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335F06E" w14:textId="4286A1B7" w:rsidR="00B65AAD" w:rsidRDefault="00B65AAD">
      <w:pPr>
        <w:suppressAutoHyphens/>
        <w:jc w:val="center"/>
        <w:rPr>
          <w:b/>
          <w:lang w:val="lt-LT" w:eastAsia="lt-LT"/>
        </w:rPr>
      </w:pPr>
      <w:bookmarkStart w:id="0" w:name="_Hlk169530681"/>
    </w:p>
    <w:p w14:paraId="3C712653" w14:textId="77777777" w:rsidR="00B65AAD" w:rsidRDefault="00B65AAD">
      <w:pPr>
        <w:suppressAutoHyphens/>
        <w:jc w:val="center"/>
        <w:rPr>
          <w:b/>
          <w:lang w:val="lt-LT" w:eastAsia="lt-LT"/>
        </w:rPr>
      </w:pPr>
    </w:p>
    <w:p w14:paraId="52440099" w14:textId="022C798A" w:rsidR="00D5519B" w:rsidRPr="00BA6757" w:rsidRDefault="00B65AAD">
      <w:pPr>
        <w:suppressAutoHyphens/>
        <w:jc w:val="center"/>
        <w:rPr>
          <w:b/>
          <w:i/>
          <w:color w:val="808080"/>
          <w:lang w:val="lt-LT" w:eastAsia="lt-LT"/>
        </w:rPr>
      </w:pPr>
      <w:bookmarkStart w:id="1" w:name="_Hlk169606764"/>
      <w:bookmarkEnd w:id="0"/>
      <w:r w:rsidRPr="00B75E13">
        <w:rPr>
          <w:rFonts w:eastAsia="Aptos"/>
          <w:b/>
          <w:bCs/>
          <w:kern w:val="2"/>
          <w14:ligatures w14:val="standardContextual"/>
        </w:rPr>
        <w:t>2024 - 2029 M. FUNKCINĖS</w:t>
      </w:r>
      <w:r>
        <w:rPr>
          <w:rFonts w:eastAsia="Aptos"/>
          <w:b/>
          <w:bCs/>
          <w:kern w:val="2"/>
          <w14:ligatures w14:val="standardContextual"/>
        </w:rPr>
        <w:t xml:space="preserve"> </w:t>
      </w:r>
      <w:r w:rsidRPr="00B75E13">
        <w:rPr>
          <w:rFonts w:eastAsia="Aptos"/>
          <w:b/>
          <w:bCs/>
          <w:kern w:val="2"/>
          <w14:ligatures w14:val="standardContextual"/>
        </w:rPr>
        <w:t>ZONOS ANYKŠČIŲ, MOLĖTŲ IR UTENOS RAJONŲ SAVIVALDYBĖSE (EŽERŲ LIETUVA) STRATEGIJ</w:t>
      </w:r>
      <w:r>
        <w:rPr>
          <w:rFonts w:eastAsia="Aptos"/>
          <w:b/>
          <w:bCs/>
          <w:kern w:val="2"/>
          <w14:ligatures w14:val="standardContextual"/>
        </w:rPr>
        <w:t>A</w:t>
      </w:r>
    </w:p>
    <w:bookmarkEnd w:id="1"/>
    <w:p w14:paraId="5244009A" w14:textId="77777777" w:rsidR="00D5519B" w:rsidRPr="00BA6757" w:rsidRDefault="00D5519B" w:rsidP="00310D10">
      <w:pPr>
        <w:suppressAutoHyphens/>
        <w:rPr>
          <w:b/>
          <w:i/>
          <w:color w:val="808080"/>
          <w:lang w:val="lt-LT" w:eastAsia="lt-LT"/>
        </w:rPr>
      </w:pPr>
    </w:p>
    <w:p w14:paraId="5244009B" w14:textId="77777777" w:rsidR="00D5519B" w:rsidRPr="00BA6757" w:rsidRDefault="00F91757">
      <w:pPr>
        <w:suppressAutoHyphens/>
        <w:jc w:val="center"/>
        <w:rPr>
          <w:b/>
          <w:caps/>
          <w:lang w:val="lt-LT"/>
        </w:rPr>
      </w:pPr>
      <w:r w:rsidRPr="00BA6757">
        <w:rPr>
          <w:b/>
          <w:caps/>
          <w:lang w:val="lt-LT"/>
        </w:rPr>
        <w:t>I skyrius</w:t>
      </w:r>
    </w:p>
    <w:p w14:paraId="5244009C" w14:textId="77777777" w:rsidR="00D5519B" w:rsidRPr="00BA6757" w:rsidRDefault="00F91757">
      <w:pPr>
        <w:suppressAutoHyphens/>
        <w:jc w:val="center"/>
        <w:rPr>
          <w:lang w:val="lt-LT" w:eastAsia="lt-LT"/>
        </w:rPr>
      </w:pPr>
      <w:r w:rsidRPr="00BA6757">
        <w:rPr>
          <w:b/>
          <w:caps/>
          <w:lang w:val="lt-LT"/>
        </w:rPr>
        <w:t>TERITORIJA, kurioje įgyvendinama strategija</w:t>
      </w:r>
    </w:p>
    <w:p w14:paraId="5244009D" w14:textId="55771688" w:rsidR="00D5519B" w:rsidRPr="00BA6757" w:rsidRDefault="00D5519B">
      <w:pPr>
        <w:suppressAutoHyphens/>
        <w:jc w:val="center"/>
        <w:rPr>
          <w:b/>
          <w:caps/>
          <w:lang w:val="lt-LT"/>
        </w:rPr>
      </w:pPr>
    </w:p>
    <w:tbl>
      <w:tblPr>
        <w:tblW w:w="14879" w:type="dxa"/>
        <w:tblInd w:w="113" w:type="dxa"/>
        <w:tblLook w:val="04A0" w:firstRow="1" w:lastRow="0" w:firstColumn="1" w:lastColumn="0" w:noHBand="0" w:noVBand="1"/>
      </w:tblPr>
      <w:tblGrid>
        <w:gridCol w:w="14879"/>
      </w:tblGrid>
      <w:tr w:rsidR="00D5519B" w:rsidRPr="00BA6757" w14:paraId="524400A2" w14:textId="77777777" w:rsidTr="00827F61">
        <w:trPr>
          <w:trHeight w:val="573"/>
        </w:trPr>
        <w:tc>
          <w:tcPr>
            <w:tcW w:w="14879" w:type="dxa"/>
            <w:tcBorders>
              <w:top w:val="single" w:sz="4" w:space="0" w:color="000000"/>
              <w:left w:val="single" w:sz="4" w:space="0" w:color="000000"/>
              <w:bottom w:val="single" w:sz="4" w:space="0" w:color="000000"/>
              <w:right w:val="single" w:sz="4" w:space="0" w:color="000000"/>
            </w:tcBorders>
          </w:tcPr>
          <w:p w14:paraId="2690C8FE" w14:textId="76CA3D13" w:rsidR="003C336C" w:rsidRPr="00BA6757" w:rsidRDefault="00DB76A7" w:rsidP="006B4D3B">
            <w:pPr>
              <w:jc w:val="both"/>
              <w:rPr>
                <w:rFonts w:eastAsia="Calibri"/>
                <w:lang w:val="lt-LT" w:eastAsia="lt-LT"/>
              </w:rPr>
            </w:pPr>
            <w:r w:rsidRPr="00BA6757">
              <w:rPr>
                <w:rFonts w:eastAsia="Calibri"/>
                <w:b/>
                <w:bCs/>
                <w:lang w:val="lt-LT" w:eastAsia="lt-LT"/>
              </w:rPr>
              <w:t>Ežerų Lietuva funkcin</w:t>
            </w:r>
            <w:r w:rsidR="004B781D" w:rsidRPr="00BA6757">
              <w:rPr>
                <w:rFonts w:eastAsia="Calibri"/>
                <w:b/>
                <w:bCs/>
                <w:lang w:val="lt-LT" w:eastAsia="lt-LT"/>
              </w:rPr>
              <w:t>ė</w:t>
            </w:r>
            <w:r w:rsidRPr="00BA6757">
              <w:rPr>
                <w:rFonts w:eastAsia="Calibri"/>
                <w:b/>
                <w:bCs/>
                <w:lang w:val="lt-LT" w:eastAsia="lt-LT"/>
              </w:rPr>
              <w:t xml:space="preserve"> zon</w:t>
            </w:r>
            <w:r w:rsidR="004B781D" w:rsidRPr="00BA6757">
              <w:rPr>
                <w:rFonts w:eastAsia="Calibri"/>
                <w:b/>
                <w:bCs/>
                <w:lang w:val="lt-LT" w:eastAsia="lt-LT"/>
              </w:rPr>
              <w:t>a</w:t>
            </w:r>
            <w:r w:rsidRPr="00BA6757">
              <w:rPr>
                <w:rFonts w:eastAsia="Calibri"/>
                <w:lang w:val="lt-LT" w:eastAsia="lt-LT"/>
              </w:rPr>
              <w:t xml:space="preserve"> </w:t>
            </w:r>
            <w:r w:rsidR="003E69BE" w:rsidRPr="00BA6757">
              <w:rPr>
                <w:rFonts w:eastAsia="Calibri"/>
                <w:lang w:val="lt-LT" w:eastAsia="lt-LT"/>
              </w:rPr>
              <w:t>(toliau – FZ) apima tris viena šalia kitos išsidėsčiusias</w:t>
            </w:r>
            <w:r w:rsidR="003C336C" w:rsidRPr="00BA6757">
              <w:rPr>
                <w:rFonts w:eastAsia="Calibri"/>
                <w:lang w:val="lt-LT" w:eastAsia="lt-LT"/>
              </w:rPr>
              <w:t>, Utenos regione įsikūrusias</w:t>
            </w:r>
            <w:r w:rsidR="00A10130" w:rsidRPr="00BA6757">
              <w:rPr>
                <w:rFonts w:eastAsia="Calibri"/>
                <w:lang w:val="lt-LT" w:eastAsia="lt-LT"/>
              </w:rPr>
              <w:t xml:space="preserve"> </w:t>
            </w:r>
            <w:r w:rsidR="003C336C" w:rsidRPr="00BA6757">
              <w:rPr>
                <w:rFonts w:eastAsia="Calibri"/>
                <w:lang w:val="lt-LT" w:eastAsia="lt-LT"/>
              </w:rPr>
              <w:t>Anykščių, Molėtų ir Utenos</w:t>
            </w:r>
            <w:r w:rsidR="00962554" w:rsidRPr="00BA6757">
              <w:rPr>
                <w:rFonts w:eastAsia="Calibri"/>
                <w:lang w:val="lt-LT" w:eastAsia="lt-LT"/>
              </w:rPr>
              <w:t xml:space="preserve"> rajonų</w:t>
            </w:r>
            <w:r w:rsidR="00A10130" w:rsidRPr="00BA6757">
              <w:rPr>
                <w:rFonts w:eastAsia="Calibri"/>
                <w:lang w:val="lt-LT" w:eastAsia="lt-LT"/>
              </w:rPr>
              <w:t xml:space="preserve"> savivaldybes</w:t>
            </w:r>
            <w:r w:rsidR="003C336C" w:rsidRPr="00BA6757">
              <w:rPr>
                <w:rFonts w:eastAsia="Calibri"/>
                <w:lang w:val="lt-LT" w:eastAsia="lt-LT"/>
              </w:rPr>
              <w:t>. Šių savivaldybių bendras gyventojų skaičius</w:t>
            </w:r>
            <w:r w:rsidR="00886C01">
              <w:rPr>
                <w:rFonts w:eastAsia="Calibri"/>
                <w:lang w:val="lt-LT" w:eastAsia="lt-LT"/>
              </w:rPr>
              <w:t>,</w:t>
            </w:r>
            <w:r w:rsidR="003C336C" w:rsidRPr="00BA6757">
              <w:rPr>
                <w:rFonts w:eastAsia="Calibri"/>
                <w:lang w:val="lt-LT" w:eastAsia="lt-LT"/>
              </w:rPr>
              <w:t xml:space="preserve"> 202</w:t>
            </w:r>
            <w:r w:rsidR="00CD6199" w:rsidRPr="00BA6757">
              <w:rPr>
                <w:rFonts w:eastAsia="Calibri"/>
                <w:lang w:val="lt-LT" w:eastAsia="lt-LT"/>
              </w:rPr>
              <w:t>4</w:t>
            </w:r>
            <w:r w:rsidR="003C336C" w:rsidRPr="00BA6757">
              <w:rPr>
                <w:rFonts w:eastAsia="Calibri"/>
                <w:lang w:val="lt-LT" w:eastAsia="lt-LT"/>
              </w:rPr>
              <w:t xml:space="preserve"> m. sausio 1 d.</w:t>
            </w:r>
            <w:r w:rsidR="00886C01">
              <w:rPr>
                <w:rFonts w:eastAsia="Calibri"/>
                <w:lang w:val="lt-LT" w:eastAsia="lt-LT"/>
              </w:rPr>
              <w:t>,</w:t>
            </w:r>
            <w:r w:rsidR="003C336C" w:rsidRPr="00BA6757">
              <w:rPr>
                <w:rFonts w:eastAsia="Calibri"/>
                <w:lang w:val="lt-LT" w:eastAsia="lt-LT"/>
              </w:rPr>
              <w:t xml:space="preserve"> duomenimis yra 7</w:t>
            </w:r>
            <w:r w:rsidR="001E5009" w:rsidRPr="00BA6757">
              <w:rPr>
                <w:rFonts w:eastAsia="Calibri"/>
                <w:lang w:val="lt-LT" w:eastAsia="lt-LT"/>
              </w:rPr>
              <w:t>8</w:t>
            </w:r>
            <w:r w:rsidR="003C336C" w:rsidRPr="00BA6757">
              <w:rPr>
                <w:rFonts w:eastAsia="Calibri"/>
                <w:lang w:val="lt-LT" w:eastAsia="lt-LT"/>
              </w:rPr>
              <w:t>,</w:t>
            </w:r>
            <w:r w:rsidR="001E5009" w:rsidRPr="00BA6757">
              <w:rPr>
                <w:rFonts w:eastAsia="Calibri"/>
                <w:lang w:val="lt-LT" w:eastAsia="lt-LT"/>
              </w:rPr>
              <w:t>4</w:t>
            </w:r>
            <w:r w:rsidR="003C336C" w:rsidRPr="00BA6757">
              <w:rPr>
                <w:rFonts w:eastAsia="Calibri"/>
                <w:lang w:val="lt-LT" w:eastAsia="lt-LT"/>
              </w:rPr>
              <w:t xml:space="preserve"> tūkst., o bendras plotas siekia 4361 km</w:t>
            </w:r>
            <w:r w:rsidR="003C336C" w:rsidRPr="00BA6757">
              <w:rPr>
                <w:rFonts w:eastAsia="Calibri"/>
                <w:vertAlign w:val="superscript"/>
                <w:lang w:val="lt-LT" w:eastAsia="lt-LT"/>
              </w:rPr>
              <w:t>2</w:t>
            </w:r>
            <w:r w:rsidR="0007014D" w:rsidRPr="00BA6757">
              <w:rPr>
                <w:rFonts w:eastAsia="Calibri"/>
                <w:lang w:val="lt-LT" w:eastAsia="lt-LT"/>
              </w:rPr>
              <w:t>.</w:t>
            </w:r>
          </w:p>
          <w:p w14:paraId="4C5C3B3C" w14:textId="77777777" w:rsidR="003E69BE" w:rsidRPr="00BA6757" w:rsidRDefault="003E69BE" w:rsidP="00CE7CA7">
            <w:pPr>
              <w:widowControl w:val="0"/>
              <w:suppressAutoHyphens/>
              <w:rPr>
                <w:rFonts w:eastAsia="Calibri"/>
                <w:iCs/>
                <w:lang w:val="lt-LT" w:eastAsia="lt-LT"/>
              </w:rPr>
            </w:pPr>
          </w:p>
          <w:p w14:paraId="2779F88B" w14:textId="78A01123" w:rsidR="005A49F1" w:rsidRPr="00BA6757" w:rsidRDefault="005A49F1" w:rsidP="009A3BAD">
            <w:pPr>
              <w:widowControl w:val="0"/>
              <w:suppressAutoHyphens/>
              <w:rPr>
                <w:rFonts w:eastAsia="Calibri"/>
                <w:b/>
                <w:bCs/>
                <w:iCs/>
                <w:sz w:val="22"/>
                <w:szCs w:val="22"/>
                <w:lang w:val="lt-LT" w:eastAsia="lt-LT"/>
              </w:rPr>
            </w:pPr>
            <w:r w:rsidRPr="00BA6757">
              <w:rPr>
                <w:b/>
                <w:bCs/>
                <w:sz w:val="22"/>
                <w:szCs w:val="22"/>
                <w:lang w:val="lt-LT"/>
              </w:rPr>
              <w:fldChar w:fldCharType="begin"/>
            </w:r>
            <w:r w:rsidRPr="00BA6757">
              <w:rPr>
                <w:b/>
                <w:bCs/>
                <w:sz w:val="22"/>
                <w:szCs w:val="22"/>
                <w:lang w:val="lt-LT"/>
              </w:rPr>
              <w:instrText>SEQ Lentelė \* ARABIC</w:instrText>
            </w:r>
            <w:r w:rsidRPr="00BA6757">
              <w:rPr>
                <w:b/>
                <w:bCs/>
                <w:sz w:val="22"/>
                <w:szCs w:val="22"/>
                <w:lang w:val="lt-LT"/>
              </w:rPr>
              <w:fldChar w:fldCharType="separate"/>
            </w:r>
            <w:bookmarkStart w:id="2" w:name="_Toc157757636"/>
            <w:r w:rsidR="00EA7281" w:rsidRPr="00BA6757">
              <w:rPr>
                <w:b/>
                <w:bCs/>
                <w:noProof/>
                <w:sz w:val="22"/>
                <w:szCs w:val="22"/>
                <w:lang w:val="lt-LT"/>
              </w:rPr>
              <w:t>1</w:t>
            </w:r>
            <w:r w:rsidRPr="00BA6757">
              <w:rPr>
                <w:b/>
                <w:bCs/>
                <w:sz w:val="22"/>
                <w:szCs w:val="22"/>
                <w:lang w:val="lt-LT"/>
              </w:rPr>
              <w:fldChar w:fldCharType="end"/>
            </w:r>
            <w:r w:rsidRPr="00BA6757">
              <w:rPr>
                <w:b/>
                <w:bCs/>
                <w:sz w:val="22"/>
                <w:szCs w:val="22"/>
                <w:lang w:val="lt-LT"/>
              </w:rPr>
              <w:t xml:space="preserve"> lentelė. </w:t>
            </w:r>
            <w:bookmarkEnd w:id="2"/>
            <w:r w:rsidRPr="00BA6757">
              <w:rPr>
                <w:b/>
                <w:bCs/>
                <w:sz w:val="22"/>
                <w:szCs w:val="22"/>
                <w:lang w:val="lt-LT"/>
              </w:rPr>
              <w:t>Teritorijos dydis ir gyventojų pasiskirstymas FZ savivaldybėse</w:t>
            </w:r>
          </w:p>
          <w:tbl>
            <w:tblPr>
              <w:tblW w:w="5000" w:type="pct"/>
              <w:jc w:val="center"/>
              <w:tblCellMar>
                <w:left w:w="0" w:type="dxa"/>
                <w:right w:w="0" w:type="dxa"/>
              </w:tblCellMar>
              <w:tblLook w:val="0600" w:firstRow="0" w:lastRow="0" w:firstColumn="0" w:lastColumn="0" w:noHBand="1" w:noVBand="1"/>
            </w:tblPr>
            <w:tblGrid>
              <w:gridCol w:w="1951"/>
              <w:gridCol w:w="3773"/>
              <w:gridCol w:w="4462"/>
              <w:gridCol w:w="4462"/>
            </w:tblGrid>
            <w:tr w:rsidR="00A6087C" w:rsidRPr="00BA6757" w14:paraId="3516990E" w14:textId="6883B70D" w:rsidTr="00CA0B88">
              <w:trPr>
                <w:trHeight w:val="345"/>
                <w:jc w:val="center"/>
              </w:trPr>
              <w:tc>
                <w:tcPr>
                  <w:tcW w:w="666" w:type="pct"/>
                  <w:vMerge w:val="restart"/>
                  <w:tcBorders>
                    <w:top w:val="nil"/>
                    <w:left w:val="nil"/>
                    <w:right w:val="single" w:sz="12" w:space="0" w:color="FEFFFE"/>
                  </w:tcBorders>
                  <w:shd w:val="clear" w:color="auto" w:fill="1F7B61"/>
                  <w:tcMar>
                    <w:top w:w="10" w:type="dxa"/>
                    <w:left w:w="10" w:type="dxa"/>
                    <w:bottom w:w="0" w:type="dxa"/>
                    <w:right w:w="10" w:type="dxa"/>
                  </w:tcMar>
                  <w:vAlign w:val="center"/>
                </w:tcPr>
                <w:p w14:paraId="66E285E7" w14:textId="1EB46DC7" w:rsidR="00A6087C" w:rsidRPr="00BA6757" w:rsidRDefault="00A6087C" w:rsidP="00AD315C">
                  <w:pPr>
                    <w:jc w:val="center"/>
                    <w:rPr>
                      <w:b/>
                      <w:bCs/>
                      <w:color w:val="E1E1D5"/>
                      <w:sz w:val="20"/>
                      <w:lang w:val="lt-LT" w:eastAsia="lt-LT"/>
                    </w:rPr>
                  </w:pPr>
                  <w:r w:rsidRPr="00BA6757">
                    <w:rPr>
                      <w:b/>
                      <w:bCs/>
                      <w:color w:val="E1E1D5"/>
                      <w:sz w:val="20"/>
                      <w:lang w:val="lt-LT" w:eastAsia="lt-LT"/>
                    </w:rPr>
                    <w:t>Savivaldybė</w:t>
                  </w:r>
                </w:p>
              </w:tc>
              <w:tc>
                <w:tcPr>
                  <w:tcW w:w="1288" w:type="pct"/>
                  <w:vMerge w:val="restart"/>
                  <w:tcBorders>
                    <w:top w:val="nil"/>
                    <w:left w:val="single" w:sz="12" w:space="0" w:color="FEFFFE"/>
                    <w:right w:val="single" w:sz="12" w:space="0" w:color="FEFFFE"/>
                  </w:tcBorders>
                  <w:shd w:val="clear" w:color="auto" w:fill="1F7B61"/>
                  <w:tcMar>
                    <w:top w:w="10" w:type="dxa"/>
                    <w:left w:w="10" w:type="dxa"/>
                    <w:bottom w:w="0" w:type="dxa"/>
                    <w:right w:w="10" w:type="dxa"/>
                  </w:tcMar>
                  <w:vAlign w:val="center"/>
                </w:tcPr>
                <w:p w14:paraId="1B37E53B" w14:textId="465436D8" w:rsidR="00A6087C" w:rsidRPr="00BA6757" w:rsidRDefault="00A6087C" w:rsidP="00CA0B88">
                  <w:pPr>
                    <w:jc w:val="center"/>
                    <w:rPr>
                      <w:b/>
                      <w:bCs/>
                      <w:color w:val="E1E1D5"/>
                      <w:sz w:val="20"/>
                      <w:lang w:val="lt-LT" w:eastAsia="lt-LT"/>
                    </w:rPr>
                  </w:pPr>
                  <w:r w:rsidRPr="00BA6757">
                    <w:rPr>
                      <w:b/>
                      <w:bCs/>
                      <w:color w:val="E1E1D5"/>
                      <w:sz w:val="20"/>
                      <w:lang w:val="lt-LT" w:eastAsia="lt-LT"/>
                    </w:rPr>
                    <w:t>Teritorija (žemės plotas), km</w:t>
                  </w:r>
                  <w:r w:rsidRPr="00BA6757">
                    <w:rPr>
                      <w:b/>
                      <w:bCs/>
                      <w:color w:val="E1E1D5"/>
                      <w:sz w:val="20"/>
                      <w:vertAlign w:val="superscript"/>
                      <w:lang w:val="lt-LT" w:eastAsia="lt-LT"/>
                    </w:rPr>
                    <w:t>2</w:t>
                  </w:r>
                </w:p>
              </w:tc>
              <w:tc>
                <w:tcPr>
                  <w:tcW w:w="3047" w:type="pct"/>
                  <w:gridSpan w:val="2"/>
                  <w:tcBorders>
                    <w:top w:val="nil"/>
                    <w:left w:val="single" w:sz="12" w:space="0" w:color="FEFFFE"/>
                    <w:bottom w:val="single" w:sz="4" w:space="0" w:color="92A9A0"/>
                    <w:right w:val="single" w:sz="12" w:space="0" w:color="FEFFFE"/>
                  </w:tcBorders>
                  <w:shd w:val="clear" w:color="auto" w:fill="1F7B61"/>
                  <w:tcMar>
                    <w:top w:w="10" w:type="dxa"/>
                    <w:left w:w="10" w:type="dxa"/>
                    <w:bottom w:w="0" w:type="dxa"/>
                    <w:right w:w="10" w:type="dxa"/>
                  </w:tcMar>
                  <w:vAlign w:val="center"/>
                </w:tcPr>
                <w:p w14:paraId="20124AF0" w14:textId="1E3B409D" w:rsidR="00A6087C" w:rsidRPr="00BA6757" w:rsidRDefault="00A6087C" w:rsidP="00AD315C">
                  <w:pPr>
                    <w:jc w:val="center"/>
                    <w:rPr>
                      <w:b/>
                      <w:bCs/>
                      <w:color w:val="E1E1D5"/>
                      <w:sz w:val="20"/>
                      <w:lang w:val="lt-LT" w:eastAsia="lt-LT"/>
                    </w:rPr>
                  </w:pPr>
                  <w:r w:rsidRPr="00BA6757">
                    <w:rPr>
                      <w:b/>
                      <w:bCs/>
                      <w:color w:val="E1E1D5"/>
                      <w:sz w:val="20"/>
                      <w:lang w:val="lt-LT" w:eastAsia="lt-LT"/>
                    </w:rPr>
                    <w:t>Nuolatinių gyventojų skaičius, asmenys</w:t>
                  </w:r>
                  <w:r w:rsidR="005A49F1" w:rsidRPr="00BA6757">
                    <w:rPr>
                      <w:b/>
                      <w:bCs/>
                      <w:color w:val="E1E1D5"/>
                      <w:sz w:val="20"/>
                      <w:lang w:val="lt-LT" w:eastAsia="lt-LT"/>
                    </w:rPr>
                    <w:t xml:space="preserve"> (202</w:t>
                  </w:r>
                  <w:r w:rsidR="00CE66B5" w:rsidRPr="00BA6757">
                    <w:rPr>
                      <w:b/>
                      <w:bCs/>
                      <w:color w:val="E1E1D5"/>
                      <w:sz w:val="20"/>
                      <w:lang w:val="lt-LT" w:eastAsia="lt-LT"/>
                    </w:rPr>
                    <w:t>4</w:t>
                  </w:r>
                  <w:r w:rsidR="005A49F1" w:rsidRPr="00BA6757">
                    <w:rPr>
                      <w:b/>
                      <w:bCs/>
                      <w:color w:val="E1E1D5"/>
                      <w:sz w:val="20"/>
                      <w:lang w:val="lt-LT" w:eastAsia="lt-LT"/>
                    </w:rPr>
                    <w:t xml:space="preserve"> m. sausio 1 d. duomenys)</w:t>
                  </w:r>
                </w:p>
              </w:tc>
            </w:tr>
            <w:tr w:rsidR="00A6087C" w:rsidRPr="00BA6757" w14:paraId="3426148A" w14:textId="0E8B3AB1" w:rsidTr="00CA0B88">
              <w:trPr>
                <w:trHeight w:val="49"/>
                <w:jc w:val="center"/>
              </w:trPr>
              <w:tc>
                <w:tcPr>
                  <w:tcW w:w="666" w:type="pct"/>
                  <w:vMerge/>
                  <w:tcBorders>
                    <w:left w:val="nil"/>
                    <w:bottom w:val="single" w:sz="4" w:space="0" w:color="92A9A0"/>
                    <w:right w:val="single" w:sz="12" w:space="0" w:color="FEFFFE"/>
                  </w:tcBorders>
                  <w:shd w:val="clear" w:color="auto" w:fill="1F7B61"/>
                  <w:tcMar>
                    <w:top w:w="10" w:type="dxa"/>
                    <w:left w:w="10" w:type="dxa"/>
                    <w:bottom w:w="0" w:type="dxa"/>
                    <w:right w:w="10" w:type="dxa"/>
                  </w:tcMar>
                  <w:vAlign w:val="center"/>
                </w:tcPr>
                <w:p w14:paraId="2E2C0DBE" w14:textId="77777777" w:rsidR="00A6087C" w:rsidRPr="00BA6757" w:rsidRDefault="00A6087C" w:rsidP="00AD315C">
                  <w:pPr>
                    <w:jc w:val="center"/>
                    <w:rPr>
                      <w:b/>
                      <w:bCs/>
                      <w:color w:val="E1E1D5"/>
                      <w:sz w:val="20"/>
                      <w:lang w:val="lt-LT" w:eastAsia="lt-LT"/>
                    </w:rPr>
                  </w:pPr>
                </w:p>
              </w:tc>
              <w:tc>
                <w:tcPr>
                  <w:tcW w:w="1288" w:type="pct"/>
                  <w:vMerge/>
                  <w:tcBorders>
                    <w:left w:val="single" w:sz="12" w:space="0" w:color="FEFFFE"/>
                    <w:bottom w:val="single" w:sz="4" w:space="0" w:color="92A9A0"/>
                    <w:right w:val="single" w:sz="12" w:space="0" w:color="FEFFFE"/>
                  </w:tcBorders>
                  <w:shd w:val="clear" w:color="auto" w:fill="1F7B61"/>
                  <w:tcMar>
                    <w:top w:w="10" w:type="dxa"/>
                    <w:left w:w="10" w:type="dxa"/>
                    <w:bottom w:w="0" w:type="dxa"/>
                    <w:right w:w="10" w:type="dxa"/>
                  </w:tcMar>
                  <w:vAlign w:val="center"/>
                </w:tcPr>
                <w:p w14:paraId="6B180245" w14:textId="77777777" w:rsidR="00A6087C" w:rsidRPr="00BA6757" w:rsidRDefault="00A6087C" w:rsidP="00AD315C">
                  <w:pPr>
                    <w:jc w:val="center"/>
                    <w:rPr>
                      <w:b/>
                      <w:bCs/>
                      <w:color w:val="E1E1D5"/>
                      <w:sz w:val="20"/>
                      <w:lang w:val="lt-LT" w:eastAsia="lt-LT"/>
                    </w:rPr>
                  </w:pPr>
                </w:p>
              </w:tc>
              <w:tc>
                <w:tcPr>
                  <w:tcW w:w="1523" w:type="pct"/>
                  <w:tcBorders>
                    <w:top w:val="nil"/>
                    <w:left w:val="single" w:sz="12" w:space="0" w:color="FEFFFE"/>
                    <w:bottom w:val="single" w:sz="4" w:space="0" w:color="92A9A0"/>
                    <w:right w:val="single" w:sz="12" w:space="0" w:color="FEFFFE"/>
                  </w:tcBorders>
                  <w:shd w:val="clear" w:color="auto" w:fill="E1E1D5"/>
                  <w:tcMar>
                    <w:top w:w="10" w:type="dxa"/>
                    <w:left w:w="10" w:type="dxa"/>
                    <w:bottom w:w="0" w:type="dxa"/>
                    <w:right w:w="10" w:type="dxa"/>
                  </w:tcMar>
                  <w:vAlign w:val="center"/>
                </w:tcPr>
                <w:p w14:paraId="131BFF84" w14:textId="720BF91D" w:rsidR="00A6087C" w:rsidRPr="00BA6757" w:rsidRDefault="00A6087C" w:rsidP="00FD4D3D">
                  <w:pPr>
                    <w:jc w:val="center"/>
                    <w:rPr>
                      <w:b/>
                      <w:bCs/>
                      <w:sz w:val="20"/>
                      <w:lang w:val="lt-LT" w:eastAsia="lt-LT"/>
                    </w:rPr>
                  </w:pPr>
                  <w:r w:rsidRPr="00BA6757">
                    <w:rPr>
                      <w:b/>
                      <w:bCs/>
                      <w:sz w:val="20"/>
                      <w:lang w:val="lt-LT" w:eastAsia="lt-LT"/>
                    </w:rPr>
                    <w:t>Mieste</w:t>
                  </w:r>
                </w:p>
              </w:tc>
              <w:tc>
                <w:tcPr>
                  <w:tcW w:w="1523" w:type="pct"/>
                  <w:tcBorders>
                    <w:top w:val="nil"/>
                    <w:left w:val="single" w:sz="12" w:space="0" w:color="FEFFFE"/>
                    <w:bottom w:val="single" w:sz="4" w:space="0" w:color="92A9A0"/>
                    <w:right w:val="single" w:sz="12" w:space="0" w:color="FEFFFE"/>
                  </w:tcBorders>
                  <w:shd w:val="clear" w:color="auto" w:fill="E1E1D5"/>
                  <w:vAlign w:val="center"/>
                </w:tcPr>
                <w:p w14:paraId="0E57469C" w14:textId="065D46FA" w:rsidR="00A6087C" w:rsidRPr="00BA6757" w:rsidRDefault="00A6087C" w:rsidP="00FD4D3D">
                  <w:pPr>
                    <w:jc w:val="center"/>
                    <w:rPr>
                      <w:b/>
                      <w:bCs/>
                      <w:sz w:val="20"/>
                      <w:lang w:val="lt-LT" w:eastAsia="lt-LT"/>
                    </w:rPr>
                  </w:pPr>
                  <w:r w:rsidRPr="00BA6757">
                    <w:rPr>
                      <w:b/>
                      <w:bCs/>
                      <w:sz w:val="20"/>
                      <w:lang w:val="lt-LT" w:eastAsia="lt-LT"/>
                    </w:rPr>
                    <w:t>Kaime</w:t>
                  </w:r>
                </w:p>
              </w:tc>
            </w:tr>
            <w:tr w:rsidR="00A6087C" w:rsidRPr="00BA6757" w14:paraId="6DFF49B1" w14:textId="3688907F" w:rsidTr="00CA0B88">
              <w:trPr>
                <w:trHeight w:val="282"/>
                <w:jc w:val="center"/>
              </w:trPr>
              <w:tc>
                <w:tcPr>
                  <w:tcW w:w="666" w:type="pct"/>
                  <w:tcBorders>
                    <w:top w:val="single" w:sz="4" w:space="0" w:color="92A9A0"/>
                    <w:left w:val="single" w:sz="12" w:space="0" w:color="FEFFFE"/>
                    <w:bottom w:val="single" w:sz="4" w:space="0" w:color="92A9A0"/>
                    <w:right w:val="single" w:sz="12" w:space="0" w:color="FEFFFE"/>
                  </w:tcBorders>
                  <w:shd w:val="clear" w:color="auto" w:fill="auto"/>
                  <w:tcMar>
                    <w:top w:w="10" w:type="dxa"/>
                    <w:left w:w="10" w:type="dxa"/>
                    <w:bottom w:w="0" w:type="dxa"/>
                    <w:right w:w="10" w:type="dxa"/>
                  </w:tcMar>
                  <w:vAlign w:val="center"/>
                </w:tcPr>
                <w:p w14:paraId="3EFA7DE3" w14:textId="51491F17" w:rsidR="00A6087C" w:rsidRPr="00BA6757" w:rsidRDefault="00A6087C" w:rsidP="001117E6">
                  <w:pPr>
                    <w:jc w:val="center"/>
                    <w:rPr>
                      <w:rFonts w:eastAsia="Calibri"/>
                      <w:iCs/>
                      <w:sz w:val="20"/>
                      <w:lang w:val="lt-LT" w:eastAsia="lt-LT"/>
                    </w:rPr>
                  </w:pPr>
                  <w:r w:rsidRPr="00BA6757">
                    <w:rPr>
                      <w:rFonts w:eastAsia="Calibri"/>
                      <w:iCs/>
                      <w:sz w:val="20"/>
                      <w:lang w:val="lt-LT" w:eastAsia="lt-LT"/>
                    </w:rPr>
                    <w:t>Anykščių r. sav.</w:t>
                  </w:r>
                </w:p>
              </w:tc>
              <w:tc>
                <w:tcPr>
                  <w:tcW w:w="1288" w:type="pct"/>
                  <w:tcBorders>
                    <w:top w:val="single" w:sz="4" w:space="0" w:color="92A9A0"/>
                    <w:left w:val="single" w:sz="12" w:space="0" w:color="FEFFFE"/>
                    <w:bottom w:val="single" w:sz="4" w:space="0" w:color="92A9A0"/>
                    <w:right w:val="single" w:sz="12" w:space="0" w:color="FEFFFE"/>
                  </w:tcBorders>
                  <w:shd w:val="clear" w:color="auto" w:fill="auto"/>
                  <w:tcMar>
                    <w:top w:w="10" w:type="dxa"/>
                    <w:left w:w="10" w:type="dxa"/>
                    <w:bottom w:w="0" w:type="dxa"/>
                    <w:right w:w="10" w:type="dxa"/>
                  </w:tcMar>
                  <w:vAlign w:val="center"/>
                </w:tcPr>
                <w:p w14:paraId="2ABC321A" w14:textId="071F9C9A" w:rsidR="00A6087C" w:rsidRPr="00BA6757" w:rsidRDefault="00FD4D3D" w:rsidP="001117E6">
                  <w:pPr>
                    <w:jc w:val="center"/>
                    <w:rPr>
                      <w:rFonts w:eastAsia="Calibri"/>
                      <w:iCs/>
                      <w:sz w:val="20"/>
                      <w:lang w:val="lt-LT" w:eastAsia="lt-LT"/>
                    </w:rPr>
                  </w:pPr>
                  <w:r w:rsidRPr="00BA6757">
                    <w:rPr>
                      <w:rFonts w:eastAsia="Calibri"/>
                      <w:iCs/>
                      <w:sz w:val="20"/>
                      <w:lang w:val="lt-LT" w:eastAsia="lt-LT"/>
                    </w:rPr>
                    <w:t>1 764</w:t>
                  </w:r>
                </w:p>
              </w:tc>
              <w:tc>
                <w:tcPr>
                  <w:tcW w:w="1523" w:type="pct"/>
                  <w:tcBorders>
                    <w:top w:val="single" w:sz="4" w:space="0" w:color="92A9A0"/>
                    <w:left w:val="single" w:sz="12" w:space="0" w:color="FEFFFE"/>
                    <w:bottom w:val="single" w:sz="4" w:space="0" w:color="92A9A0"/>
                    <w:right w:val="single" w:sz="12" w:space="0" w:color="FEFFFE"/>
                  </w:tcBorders>
                  <w:shd w:val="clear" w:color="auto" w:fill="auto"/>
                  <w:tcMar>
                    <w:top w:w="10" w:type="dxa"/>
                    <w:left w:w="10" w:type="dxa"/>
                    <w:bottom w:w="0" w:type="dxa"/>
                    <w:right w:w="10" w:type="dxa"/>
                  </w:tcMar>
                  <w:vAlign w:val="center"/>
                </w:tcPr>
                <w:p w14:paraId="10DAD19C" w14:textId="7BB6EA33" w:rsidR="00A6087C" w:rsidRPr="00BA6757" w:rsidRDefault="00CD2103" w:rsidP="001117E6">
                  <w:pPr>
                    <w:jc w:val="center"/>
                    <w:rPr>
                      <w:rFonts w:eastAsia="Calibri"/>
                      <w:iCs/>
                      <w:sz w:val="20"/>
                      <w:lang w:val="lt-LT" w:eastAsia="lt-LT"/>
                    </w:rPr>
                  </w:pPr>
                  <w:r w:rsidRPr="00BA6757">
                    <w:rPr>
                      <w:rFonts w:eastAsia="Calibri"/>
                      <w:iCs/>
                      <w:sz w:val="20"/>
                      <w:lang w:val="lt-LT" w:eastAsia="lt-LT"/>
                    </w:rPr>
                    <w:t>9 391</w:t>
                  </w:r>
                </w:p>
              </w:tc>
              <w:tc>
                <w:tcPr>
                  <w:tcW w:w="1523" w:type="pct"/>
                  <w:tcBorders>
                    <w:top w:val="single" w:sz="4" w:space="0" w:color="92A9A0"/>
                    <w:left w:val="single" w:sz="12" w:space="0" w:color="FEFFFE"/>
                    <w:bottom w:val="single" w:sz="4" w:space="0" w:color="92A9A0"/>
                    <w:right w:val="single" w:sz="12" w:space="0" w:color="FEFFFE"/>
                  </w:tcBorders>
                </w:tcPr>
                <w:p w14:paraId="301C30B4" w14:textId="42823CC3" w:rsidR="00A6087C" w:rsidRPr="00BA6757" w:rsidRDefault="00CD2103" w:rsidP="001117E6">
                  <w:pPr>
                    <w:jc w:val="center"/>
                    <w:rPr>
                      <w:rFonts w:eastAsia="Calibri"/>
                      <w:iCs/>
                      <w:sz w:val="20"/>
                      <w:lang w:val="lt-LT" w:eastAsia="lt-LT"/>
                    </w:rPr>
                  </w:pPr>
                  <w:r w:rsidRPr="00BA6757">
                    <w:rPr>
                      <w:rFonts w:eastAsia="Calibri"/>
                      <w:iCs/>
                      <w:sz w:val="20"/>
                      <w:lang w:val="lt-LT" w:eastAsia="lt-LT"/>
                    </w:rPr>
                    <w:t>12</w:t>
                  </w:r>
                  <w:r w:rsidR="00667B44" w:rsidRPr="00BA6757">
                    <w:rPr>
                      <w:rFonts w:eastAsia="Calibri"/>
                      <w:iCs/>
                      <w:sz w:val="20"/>
                      <w:lang w:val="lt-LT" w:eastAsia="lt-LT"/>
                    </w:rPr>
                    <w:t xml:space="preserve"> </w:t>
                  </w:r>
                  <w:r w:rsidRPr="00BA6757">
                    <w:rPr>
                      <w:rFonts w:eastAsia="Calibri"/>
                      <w:iCs/>
                      <w:sz w:val="20"/>
                      <w:lang w:val="lt-LT" w:eastAsia="lt-LT"/>
                    </w:rPr>
                    <w:t>981</w:t>
                  </w:r>
                </w:p>
              </w:tc>
            </w:tr>
            <w:tr w:rsidR="00A6087C" w:rsidRPr="00BA6757" w14:paraId="1D1A167B" w14:textId="7EC23208" w:rsidTr="00CA0B88">
              <w:trPr>
                <w:trHeight w:val="153"/>
                <w:jc w:val="center"/>
              </w:trPr>
              <w:tc>
                <w:tcPr>
                  <w:tcW w:w="666" w:type="pct"/>
                  <w:tcBorders>
                    <w:top w:val="single" w:sz="4" w:space="0" w:color="92A9A0"/>
                    <w:left w:val="single" w:sz="12" w:space="0" w:color="FEFFFE"/>
                    <w:bottom w:val="single" w:sz="4" w:space="0" w:color="92A9A0"/>
                    <w:right w:val="single" w:sz="12" w:space="0" w:color="FEFFFE"/>
                  </w:tcBorders>
                  <w:shd w:val="clear" w:color="auto" w:fill="auto"/>
                  <w:tcMar>
                    <w:top w:w="10" w:type="dxa"/>
                    <w:left w:w="10" w:type="dxa"/>
                    <w:bottom w:w="0" w:type="dxa"/>
                    <w:right w:w="10" w:type="dxa"/>
                  </w:tcMar>
                  <w:vAlign w:val="center"/>
                </w:tcPr>
                <w:p w14:paraId="75BAF326" w14:textId="28FF84E8" w:rsidR="00A6087C" w:rsidRPr="00BA6757" w:rsidRDefault="00A6087C" w:rsidP="001117E6">
                  <w:pPr>
                    <w:jc w:val="center"/>
                    <w:rPr>
                      <w:rFonts w:eastAsia="Calibri"/>
                      <w:iCs/>
                      <w:sz w:val="20"/>
                      <w:lang w:val="lt-LT" w:eastAsia="lt-LT"/>
                    </w:rPr>
                  </w:pPr>
                  <w:r w:rsidRPr="00BA6757">
                    <w:rPr>
                      <w:rFonts w:eastAsia="Calibri"/>
                      <w:iCs/>
                      <w:sz w:val="20"/>
                      <w:lang w:val="lt-LT" w:eastAsia="lt-LT"/>
                    </w:rPr>
                    <w:t>Molėtų r. sav.</w:t>
                  </w:r>
                </w:p>
              </w:tc>
              <w:tc>
                <w:tcPr>
                  <w:tcW w:w="1288" w:type="pct"/>
                  <w:tcBorders>
                    <w:top w:val="single" w:sz="4" w:space="0" w:color="92A9A0"/>
                    <w:left w:val="single" w:sz="12" w:space="0" w:color="FEFFFE"/>
                    <w:bottom w:val="single" w:sz="4" w:space="0" w:color="92A9A0"/>
                    <w:right w:val="single" w:sz="12" w:space="0" w:color="FEFFFE"/>
                  </w:tcBorders>
                  <w:shd w:val="clear" w:color="auto" w:fill="auto"/>
                  <w:tcMar>
                    <w:top w:w="10" w:type="dxa"/>
                    <w:left w:w="10" w:type="dxa"/>
                    <w:bottom w:w="0" w:type="dxa"/>
                    <w:right w:w="10" w:type="dxa"/>
                  </w:tcMar>
                  <w:vAlign w:val="center"/>
                </w:tcPr>
                <w:p w14:paraId="200EEFB8" w14:textId="07D32B42" w:rsidR="00A6087C" w:rsidRPr="00BA6757" w:rsidRDefault="00FD4D3D" w:rsidP="001117E6">
                  <w:pPr>
                    <w:jc w:val="center"/>
                    <w:rPr>
                      <w:rFonts w:eastAsia="Calibri"/>
                      <w:iCs/>
                      <w:sz w:val="20"/>
                      <w:lang w:val="lt-LT" w:eastAsia="lt-LT"/>
                    </w:rPr>
                  </w:pPr>
                  <w:r w:rsidRPr="00BA6757">
                    <w:rPr>
                      <w:rFonts w:eastAsia="Calibri"/>
                      <w:iCs/>
                      <w:sz w:val="20"/>
                      <w:lang w:val="lt-LT" w:eastAsia="lt-LT"/>
                    </w:rPr>
                    <w:t>1 367</w:t>
                  </w:r>
                </w:p>
              </w:tc>
              <w:tc>
                <w:tcPr>
                  <w:tcW w:w="1523" w:type="pct"/>
                  <w:tcBorders>
                    <w:top w:val="single" w:sz="4" w:space="0" w:color="92A9A0"/>
                    <w:left w:val="single" w:sz="12" w:space="0" w:color="FEFFFE"/>
                    <w:bottom w:val="single" w:sz="4" w:space="0" w:color="92A9A0"/>
                    <w:right w:val="single" w:sz="12" w:space="0" w:color="FEFFFE"/>
                  </w:tcBorders>
                  <w:shd w:val="clear" w:color="auto" w:fill="auto"/>
                  <w:tcMar>
                    <w:top w:w="10" w:type="dxa"/>
                    <w:left w:w="10" w:type="dxa"/>
                    <w:bottom w:w="0" w:type="dxa"/>
                    <w:right w:w="10" w:type="dxa"/>
                  </w:tcMar>
                  <w:vAlign w:val="center"/>
                </w:tcPr>
                <w:p w14:paraId="780F2382" w14:textId="6A21D854" w:rsidR="00A6087C" w:rsidRPr="00BA6757" w:rsidRDefault="00CD2103" w:rsidP="001117E6">
                  <w:pPr>
                    <w:jc w:val="center"/>
                    <w:rPr>
                      <w:rFonts w:eastAsia="Calibri"/>
                      <w:iCs/>
                      <w:sz w:val="20"/>
                      <w:lang w:val="lt-LT" w:eastAsia="lt-LT"/>
                    </w:rPr>
                  </w:pPr>
                  <w:r w:rsidRPr="00BA6757">
                    <w:rPr>
                      <w:rFonts w:eastAsia="Calibri"/>
                      <w:iCs/>
                      <w:sz w:val="20"/>
                      <w:lang w:val="lt-LT" w:eastAsia="lt-LT"/>
                    </w:rPr>
                    <w:t>5 611</w:t>
                  </w:r>
                </w:p>
              </w:tc>
              <w:tc>
                <w:tcPr>
                  <w:tcW w:w="1523" w:type="pct"/>
                  <w:tcBorders>
                    <w:top w:val="single" w:sz="4" w:space="0" w:color="92A9A0"/>
                    <w:left w:val="single" w:sz="12" w:space="0" w:color="FEFFFE"/>
                    <w:bottom w:val="single" w:sz="4" w:space="0" w:color="92A9A0"/>
                    <w:right w:val="single" w:sz="12" w:space="0" w:color="FEFFFE"/>
                  </w:tcBorders>
                </w:tcPr>
                <w:p w14:paraId="7B066486" w14:textId="27E9E3DC" w:rsidR="00A6087C" w:rsidRPr="00BA6757" w:rsidRDefault="00667B44" w:rsidP="001117E6">
                  <w:pPr>
                    <w:jc w:val="center"/>
                    <w:rPr>
                      <w:rFonts w:eastAsia="Calibri"/>
                      <w:iCs/>
                      <w:sz w:val="20"/>
                      <w:lang w:val="lt-LT" w:eastAsia="lt-LT"/>
                    </w:rPr>
                  </w:pPr>
                  <w:r w:rsidRPr="00BA6757">
                    <w:rPr>
                      <w:rFonts w:eastAsia="Calibri"/>
                      <w:iCs/>
                      <w:sz w:val="20"/>
                      <w:lang w:val="lt-LT" w:eastAsia="lt-LT"/>
                    </w:rPr>
                    <w:t>10 905</w:t>
                  </w:r>
                </w:p>
              </w:tc>
            </w:tr>
            <w:tr w:rsidR="00A6087C" w:rsidRPr="00BA6757" w14:paraId="79ECA468" w14:textId="6731A4DF" w:rsidTr="00CA0B88">
              <w:trPr>
                <w:trHeight w:val="153"/>
                <w:jc w:val="center"/>
              </w:trPr>
              <w:tc>
                <w:tcPr>
                  <w:tcW w:w="666" w:type="pct"/>
                  <w:tcBorders>
                    <w:top w:val="single" w:sz="4" w:space="0" w:color="92A9A0"/>
                    <w:left w:val="single" w:sz="12" w:space="0" w:color="FEFFFE"/>
                    <w:bottom w:val="single" w:sz="4" w:space="0" w:color="92A9A0"/>
                    <w:right w:val="single" w:sz="12" w:space="0" w:color="FEFFFE"/>
                  </w:tcBorders>
                  <w:shd w:val="clear" w:color="auto" w:fill="auto"/>
                  <w:tcMar>
                    <w:top w:w="10" w:type="dxa"/>
                    <w:left w:w="10" w:type="dxa"/>
                    <w:bottom w:w="0" w:type="dxa"/>
                    <w:right w:w="10" w:type="dxa"/>
                  </w:tcMar>
                  <w:vAlign w:val="center"/>
                </w:tcPr>
                <w:p w14:paraId="0CDD33A5" w14:textId="26CFC06B" w:rsidR="00A6087C" w:rsidRPr="00BA6757" w:rsidRDefault="00A6087C" w:rsidP="001117E6">
                  <w:pPr>
                    <w:jc w:val="center"/>
                    <w:rPr>
                      <w:rFonts w:eastAsia="Calibri"/>
                      <w:iCs/>
                      <w:sz w:val="20"/>
                      <w:lang w:val="lt-LT" w:eastAsia="lt-LT"/>
                    </w:rPr>
                  </w:pPr>
                  <w:r w:rsidRPr="00BA6757">
                    <w:rPr>
                      <w:rFonts w:eastAsia="Calibri"/>
                      <w:iCs/>
                      <w:sz w:val="20"/>
                      <w:lang w:val="lt-LT" w:eastAsia="lt-LT"/>
                    </w:rPr>
                    <w:t>Utenos r. sav.</w:t>
                  </w:r>
                </w:p>
              </w:tc>
              <w:tc>
                <w:tcPr>
                  <w:tcW w:w="1288" w:type="pct"/>
                  <w:tcBorders>
                    <w:top w:val="single" w:sz="4" w:space="0" w:color="92A9A0"/>
                    <w:left w:val="single" w:sz="12" w:space="0" w:color="FEFFFE"/>
                    <w:bottom w:val="single" w:sz="4" w:space="0" w:color="92A9A0"/>
                    <w:right w:val="single" w:sz="12" w:space="0" w:color="FEFFFE"/>
                  </w:tcBorders>
                  <w:shd w:val="clear" w:color="auto" w:fill="auto"/>
                  <w:tcMar>
                    <w:top w:w="10" w:type="dxa"/>
                    <w:left w:w="10" w:type="dxa"/>
                    <w:bottom w:w="0" w:type="dxa"/>
                    <w:right w:w="10" w:type="dxa"/>
                  </w:tcMar>
                  <w:vAlign w:val="center"/>
                </w:tcPr>
                <w:p w14:paraId="1D12F4F2" w14:textId="674173C1" w:rsidR="00A6087C" w:rsidRPr="00BA6757" w:rsidRDefault="00FD4D3D" w:rsidP="001117E6">
                  <w:pPr>
                    <w:jc w:val="center"/>
                    <w:rPr>
                      <w:rFonts w:eastAsia="Calibri"/>
                      <w:iCs/>
                      <w:sz w:val="20"/>
                      <w:lang w:val="lt-LT" w:eastAsia="lt-LT"/>
                    </w:rPr>
                  </w:pPr>
                  <w:r w:rsidRPr="00BA6757">
                    <w:rPr>
                      <w:rFonts w:eastAsia="Calibri"/>
                      <w:iCs/>
                      <w:sz w:val="20"/>
                      <w:lang w:val="lt-LT" w:eastAsia="lt-LT"/>
                    </w:rPr>
                    <w:t>1 230</w:t>
                  </w:r>
                </w:p>
              </w:tc>
              <w:tc>
                <w:tcPr>
                  <w:tcW w:w="1523" w:type="pct"/>
                  <w:tcBorders>
                    <w:top w:val="single" w:sz="4" w:space="0" w:color="92A9A0"/>
                    <w:left w:val="single" w:sz="12" w:space="0" w:color="FEFFFE"/>
                    <w:bottom w:val="single" w:sz="4" w:space="0" w:color="92A9A0"/>
                    <w:right w:val="single" w:sz="12" w:space="0" w:color="FEFFFE"/>
                  </w:tcBorders>
                  <w:shd w:val="clear" w:color="auto" w:fill="auto"/>
                  <w:tcMar>
                    <w:top w:w="10" w:type="dxa"/>
                    <w:left w:w="10" w:type="dxa"/>
                    <w:bottom w:w="0" w:type="dxa"/>
                    <w:right w:w="10" w:type="dxa"/>
                  </w:tcMar>
                  <w:vAlign w:val="center"/>
                </w:tcPr>
                <w:p w14:paraId="7B4B9DA2" w14:textId="133AE506" w:rsidR="00A6087C" w:rsidRPr="00BA6757" w:rsidRDefault="00CD2103" w:rsidP="001117E6">
                  <w:pPr>
                    <w:jc w:val="center"/>
                    <w:rPr>
                      <w:rFonts w:eastAsia="Calibri"/>
                      <w:iCs/>
                      <w:sz w:val="20"/>
                      <w:lang w:val="lt-LT" w:eastAsia="lt-LT"/>
                    </w:rPr>
                  </w:pPr>
                  <w:r w:rsidRPr="00BA6757">
                    <w:rPr>
                      <w:rFonts w:eastAsia="Calibri"/>
                      <w:iCs/>
                      <w:sz w:val="20"/>
                      <w:lang w:val="lt-LT" w:eastAsia="lt-LT"/>
                    </w:rPr>
                    <w:t>27 632</w:t>
                  </w:r>
                </w:p>
              </w:tc>
              <w:tc>
                <w:tcPr>
                  <w:tcW w:w="1523" w:type="pct"/>
                  <w:tcBorders>
                    <w:top w:val="single" w:sz="4" w:space="0" w:color="92A9A0"/>
                    <w:left w:val="single" w:sz="12" w:space="0" w:color="FEFFFE"/>
                    <w:bottom w:val="single" w:sz="4" w:space="0" w:color="92A9A0"/>
                    <w:right w:val="single" w:sz="12" w:space="0" w:color="FEFFFE"/>
                  </w:tcBorders>
                </w:tcPr>
                <w:p w14:paraId="768EEA62" w14:textId="6562006B" w:rsidR="00A6087C" w:rsidRPr="00BA6757" w:rsidRDefault="00667B44" w:rsidP="001117E6">
                  <w:pPr>
                    <w:jc w:val="center"/>
                    <w:rPr>
                      <w:rFonts w:eastAsia="Calibri"/>
                      <w:iCs/>
                      <w:sz w:val="20"/>
                      <w:lang w:val="lt-LT" w:eastAsia="lt-LT"/>
                    </w:rPr>
                  </w:pPr>
                  <w:r w:rsidRPr="00BA6757">
                    <w:rPr>
                      <w:rFonts w:eastAsia="Calibri"/>
                      <w:iCs/>
                      <w:sz w:val="20"/>
                      <w:lang w:val="lt-LT" w:eastAsia="lt-LT"/>
                    </w:rPr>
                    <w:t>11 907</w:t>
                  </w:r>
                </w:p>
              </w:tc>
            </w:tr>
            <w:tr w:rsidR="0073562C" w:rsidRPr="00BA6757" w14:paraId="7ED0BB6E" w14:textId="77777777" w:rsidTr="00CA0B88">
              <w:trPr>
                <w:trHeight w:val="153"/>
                <w:jc w:val="center"/>
              </w:trPr>
              <w:tc>
                <w:tcPr>
                  <w:tcW w:w="666" w:type="pct"/>
                  <w:tcBorders>
                    <w:top w:val="single" w:sz="4" w:space="0" w:color="92A9A0"/>
                    <w:left w:val="single" w:sz="12" w:space="0" w:color="FEFFFE"/>
                    <w:bottom w:val="single" w:sz="4" w:space="0" w:color="92A9A0"/>
                    <w:right w:val="single" w:sz="12" w:space="0" w:color="FEFFFE"/>
                  </w:tcBorders>
                  <w:shd w:val="clear" w:color="auto" w:fill="A5E8D6"/>
                  <w:tcMar>
                    <w:top w:w="10" w:type="dxa"/>
                    <w:left w:w="10" w:type="dxa"/>
                    <w:bottom w:w="0" w:type="dxa"/>
                    <w:right w:w="10" w:type="dxa"/>
                  </w:tcMar>
                  <w:vAlign w:val="center"/>
                </w:tcPr>
                <w:p w14:paraId="3A4FEF1B" w14:textId="50078F5E" w:rsidR="0073562C" w:rsidRPr="00BA6757" w:rsidRDefault="00D25DF3" w:rsidP="001117E6">
                  <w:pPr>
                    <w:jc w:val="center"/>
                    <w:rPr>
                      <w:rFonts w:eastAsia="Calibri"/>
                      <w:iCs/>
                      <w:sz w:val="20"/>
                      <w:lang w:val="lt-LT" w:eastAsia="lt-LT"/>
                    </w:rPr>
                  </w:pPr>
                  <w:r w:rsidRPr="00BA6757">
                    <w:rPr>
                      <w:rFonts w:eastAsia="Calibri"/>
                      <w:iCs/>
                      <w:sz w:val="20"/>
                      <w:lang w:val="lt-LT" w:eastAsia="lt-LT"/>
                    </w:rPr>
                    <w:t>Viso:</w:t>
                  </w:r>
                </w:p>
              </w:tc>
              <w:tc>
                <w:tcPr>
                  <w:tcW w:w="1288" w:type="pct"/>
                  <w:tcBorders>
                    <w:top w:val="single" w:sz="4" w:space="0" w:color="92A9A0"/>
                    <w:left w:val="single" w:sz="12" w:space="0" w:color="FEFFFE"/>
                    <w:bottom w:val="single" w:sz="4" w:space="0" w:color="92A9A0"/>
                    <w:right w:val="single" w:sz="12" w:space="0" w:color="FEFFFE"/>
                  </w:tcBorders>
                  <w:shd w:val="clear" w:color="auto" w:fill="A5E8D6"/>
                  <w:tcMar>
                    <w:top w:w="10" w:type="dxa"/>
                    <w:left w:w="10" w:type="dxa"/>
                    <w:bottom w:w="0" w:type="dxa"/>
                    <w:right w:w="10" w:type="dxa"/>
                  </w:tcMar>
                  <w:vAlign w:val="center"/>
                </w:tcPr>
                <w:p w14:paraId="2794A2B2" w14:textId="00C53280" w:rsidR="0073562C" w:rsidRPr="00BA6757" w:rsidRDefault="00843A6D" w:rsidP="001117E6">
                  <w:pPr>
                    <w:jc w:val="center"/>
                    <w:rPr>
                      <w:rFonts w:eastAsia="Calibri"/>
                      <w:iCs/>
                      <w:sz w:val="20"/>
                      <w:lang w:val="lt-LT" w:eastAsia="lt-LT"/>
                    </w:rPr>
                  </w:pPr>
                  <w:r w:rsidRPr="00BA6757">
                    <w:rPr>
                      <w:rFonts w:eastAsia="Calibri"/>
                      <w:iCs/>
                      <w:sz w:val="20"/>
                      <w:lang w:val="lt-LT" w:eastAsia="lt-LT"/>
                    </w:rPr>
                    <w:t>4 361</w:t>
                  </w:r>
                </w:p>
              </w:tc>
              <w:tc>
                <w:tcPr>
                  <w:tcW w:w="1523" w:type="pct"/>
                  <w:tcBorders>
                    <w:top w:val="single" w:sz="4" w:space="0" w:color="92A9A0"/>
                    <w:left w:val="single" w:sz="12" w:space="0" w:color="FEFFFE"/>
                    <w:bottom w:val="single" w:sz="4" w:space="0" w:color="92A9A0"/>
                    <w:right w:val="single" w:sz="12" w:space="0" w:color="FEFFFE"/>
                  </w:tcBorders>
                  <w:shd w:val="clear" w:color="auto" w:fill="A5E8D6"/>
                  <w:tcMar>
                    <w:top w:w="10" w:type="dxa"/>
                    <w:left w:w="10" w:type="dxa"/>
                    <w:bottom w:w="0" w:type="dxa"/>
                    <w:right w:w="10" w:type="dxa"/>
                  </w:tcMar>
                  <w:vAlign w:val="center"/>
                </w:tcPr>
                <w:p w14:paraId="0C324FDF" w14:textId="60F13857" w:rsidR="0073562C" w:rsidRPr="00BA6757" w:rsidRDefault="001E5009" w:rsidP="001117E6">
                  <w:pPr>
                    <w:jc w:val="center"/>
                    <w:rPr>
                      <w:rFonts w:eastAsia="Calibri"/>
                      <w:iCs/>
                      <w:sz w:val="20"/>
                      <w:lang w:val="lt-LT" w:eastAsia="lt-LT"/>
                    </w:rPr>
                  </w:pPr>
                  <w:r w:rsidRPr="00BA6757">
                    <w:rPr>
                      <w:rFonts w:eastAsia="Calibri"/>
                      <w:iCs/>
                      <w:sz w:val="20"/>
                      <w:lang w:val="lt-LT" w:eastAsia="lt-LT"/>
                    </w:rPr>
                    <w:t>42 634</w:t>
                  </w:r>
                </w:p>
              </w:tc>
              <w:tc>
                <w:tcPr>
                  <w:tcW w:w="1523" w:type="pct"/>
                  <w:tcBorders>
                    <w:top w:val="single" w:sz="4" w:space="0" w:color="92A9A0"/>
                    <w:left w:val="single" w:sz="12" w:space="0" w:color="FEFFFE"/>
                    <w:bottom w:val="single" w:sz="4" w:space="0" w:color="92A9A0"/>
                    <w:right w:val="single" w:sz="12" w:space="0" w:color="FEFFFE"/>
                  </w:tcBorders>
                  <w:shd w:val="clear" w:color="auto" w:fill="A5E8D6"/>
                </w:tcPr>
                <w:p w14:paraId="012EE340" w14:textId="7B00EC5B" w:rsidR="0073562C" w:rsidRPr="00BA6757" w:rsidRDefault="001E5009" w:rsidP="001117E6">
                  <w:pPr>
                    <w:jc w:val="center"/>
                    <w:rPr>
                      <w:rFonts w:eastAsia="Calibri"/>
                      <w:iCs/>
                      <w:sz w:val="20"/>
                      <w:lang w:val="lt-LT" w:eastAsia="lt-LT"/>
                    </w:rPr>
                  </w:pPr>
                  <w:r w:rsidRPr="00BA6757">
                    <w:rPr>
                      <w:rFonts w:eastAsia="Calibri"/>
                      <w:iCs/>
                      <w:sz w:val="20"/>
                      <w:lang w:val="lt-LT" w:eastAsia="lt-LT"/>
                    </w:rPr>
                    <w:t>35 793</w:t>
                  </w:r>
                </w:p>
              </w:tc>
            </w:tr>
          </w:tbl>
          <w:p w14:paraId="2207BA3B" w14:textId="77777777" w:rsidR="00AD315C" w:rsidRPr="00BA6757" w:rsidRDefault="00AD315C" w:rsidP="009A3BAD">
            <w:pPr>
              <w:widowControl w:val="0"/>
              <w:suppressAutoHyphens/>
              <w:rPr>
                <w:sz w:val="20"/>
                <w:szCs w:val="20"/>
                <w:lang w:val="lt-LT"/>
              </w:rPr>
            </w:pPr>
            <w:r w:rsidRPr="00BA6757">
              <w:rPr>
                <w:sz w:val="20"/>
                <w:szCs w:val="20"/>
                <w:lang w:val="lt-LT"/>
              </w:rPr>
              <w:t>Šaltinis: Valstybės duomenų agentūra</w:t>
            </w:r>
          </w:p>
          <w:p w14:paraId="404854C7" w14:textId="362F93B7" w:rsidR="003E69BE" w:rsidRPr="00BA6757" w:rsidRDefault="003E69BE" w:rsidP="00CE7CA7">
            <w:pPr>
              <w:widowControl w:val="0"/>
              <w:suppressAutoHyphens/>
              <w:rPr>
                <w:rFonts w:eastAsia="Calibri"/>
                <w:iCs/>
                <w:lang w:val="lt-LT" w:eastAsia="lt-LT"/>
              </w:rPr>
            </w:pPr>
          </w:p>
          <w:p w14:paraId="7B5D8630" w14:textId="0B64BF8B" w:rsidR="00875178" w:rsidRPr="00BA6757" w:rsidRDefault="00501A1B" w:rsidP="006B4D3B">
            <w:pPr>
              <w:jc w:val="both"/>
              <w:rPr>
                <w:rFonts w:eastAsia="Calibri"/>
                <w:lang w:val="lt-LT" w:eastAsia="lt-LT"/>
              </w:rPr>
            </w:pPr>
            <w:r w:rsidRPr="00BA6757">
              <w:rPr>
                <w:rFonts w:eastAsia="Calibri"/>
                <w:lang w:val="lt-LT" w:eastAsia="lt-LT"/>
              </w:rPr>
              <w:t xml:space="preserve">Atlikus teritorijos, kurioje numatoma įgyvendinti FZ strategiją, analizę, </w:t>
            </w:r>
            <w:r w:rsidR="005E2CE7" w:rsidRPr="00BA6757">
              <w:rPr>
                <w:rFonts w:eastAsia="Calibri"/>
                <w:lang w:val="lt-LT" w:eastAsia="lt-LT"/>
              </w:rPr>
              <w:t>nustatyt</w:t>
            </w:r>
            <w:r w:rsidR="00161003" w:rsidRPr="00BA6757">
              <w:rPr>
                <w:rFonts w:eastAsia="Calibri"/>
                <w:lang w:val="lt-LT" w:eastAsia="lt-LT"/>
              </w:rPr>
              <w:t>i</w:t>
            </w:r>
            <w:r w:rsidR="00875178" w:rsidRPr="00BA6757">
              <w:rPr>
                <w:rFonts w:eastAsia="Calibri"/>
                <w:lang w:val="lt-LT" w:eastAsia="lt-LT"/>
              </w:rPr>
              <w:t xml:space="preserve"> e</w:t>
            </w:r>
            <w:r w:rsidR="00161003" w:rsidRPr="00BA6757">
              <w:rPr>
                <w:rFonts w:eastAsia="Calibri"/>
                <w:lang w:val="lt-LT" w:eastAsia="lt-LT"/>
              </w:rPr>
              <w:t xml:space="preserve">gzistuojantys socialiniai ir ekonominiai </w:t>
            </w:r>
            <w:r w:rsidR="00875178" w:rsidRPr="00BA6757">
              <w:rPr>
                <w:rFonts w:eastAsia="Calibri"/>
                <w:lang w:val="lt-LT" w:eastAsia="lt-LT"/>
              </w:rPr>
              <w:t xml:space="preserve">ryšiai (toliau - ryšiai) </w:t>
            </w:r>
            <w:r w:rsidR="00161003" w:rsidRPr="00BA6757">
              <w:rPr>
                <w:rFonts w:eastAsia="Calibri"/>
                <w:lang w:val="lt-LT" w:eastAsia="lt-LT"/>
              </w:rPr>
              <w:t>tarp</w:t>
            </w:r>
            <w:r w:rsidR="00875178" w:rsidRPr="00BA6757">
              <w:rPr>
                <w:rFonts w:eastAsia="Calibri"/>
                <w:lang w:val="lt-LT" w:eastAsia="lt-LT"/>
              </w:rPr>
              <w:t xml:space="preserve"> U</w:t>
            </w:r>
            <w:r w:rsidR="00161003" w:rsidRPr="00BA6757">
              <w:rPr>
                <w:rFonts w:eastAsia="Calibri"/>
                <w:lang w:val="lt-LT" w:eastAsia="lt-LT"/>
              </w:rPr>
              <w:t>tenos r.</w:t>
            </w:r>
            <w:r w:rsidR="00875178" w:rsidRPr="00BA6757">
              <w:rPr>
                <w:rFonts w:eastAsia="Calibri"/>
                <w:lang w:val="lt-LT" w:eastAsia="lt-LT"/>
              </w:rPr>
              <w:t xml:space="preserve"> ir M</w:t>
            </w:r>
            <w:r w:rsidR="00161003" w:rsidRPr="00BA6757">
              <w:rPr>
                <w:rFonts w:eastAsia="Calibri"/>
                <w:lang w:val="lt-LT" w:eastAsia="lt-LT"/>
              </w:rPr>
              <w:t>olėtų r. savivaldybių</w:t>
            </w:r>
            <w:r w:rsidR="00875178" w:rsidRPr="00BA6757">
              <w:rPr>
                <w:rFonts w:eastAsia="Calibri"/>
                <w:lang w:val="lt-LT" w:eastAsia="lt-LT"/>
              </w:rPr>
              <w:t xml:space="preserve"> </w:t>
            </w:r>
            <w:r w:rsidR="00161003" w:rsidRPr="00BA6757">
              <w:rPr>
                <w:rFonts w:eastAsia="Calibri"/>
                <w:lang w:val="lt-LT" w:eastAsia="lt-LT"/>
              </w:rPr>
              <w:t>visuomenės sveikatos s</w:t>
            </w:r>
            <w:r w:rsidR="00875178" w:rsidRPr="00BA6757">
              <w:rPr>
                <w:rFonts w:eastAsia="Calibri"/>
                <w:lang w:val="lt-LT" w:eastAsia="lt-LT"/>
              </w:rPr>
              <w:t>r</w:t>
            </w:r>
            <w:r w:rsidR="00161003" w:rsidRPr="00BA6757">
              <w:rPr>
                <w:rFonts w:eastAsia="Calibri"/>
                <w:lang w:val="lt-LT" w:eastAsia="lt-LT"/>
              </w:rPr>
              <w:t xml:space="preserve">ityje. </w:t>
            </w:r>
            <w:r w:rsidR="00772CF1" w:rsidRPr="00BA6757">
              <w:rPr>
                <w:rFonts w:eastAsia="Calibri"/>
                <w:lang w:val="lt-LT" w:eastAsia="lt-LT"/>
              </w:rPr>
              <w:t>Utenos r. savivaldybės visuomenės sveikatos biuras (toliau – Utenos VSB) teikia visuomenės sveikatos priežiūros paslaugas Molėtų r. savivaldybės gyventojams pagal Visuomenės sveikatos priežiūros funkcijų finansavimo sutartį Nr. A14-606/66, pasirašytą 2016 m. gruodžio 27 d. tarp Molėtų r. savivaldybės administracijos ir Utenos VSB.</w:t>
            </w:r>
          </w:p>
          <w:p w14:paraId="4FC1EEEB" w14:textId="77777777" w:rsidR="00875178" w:rsidRPr="00BA6757" w:rsidRDefault="00875178" w:rsidP="00501A1B">
            <w:pPr>
              <w:rPr>
                <w:rFonts w:eastAsia="Calibri"/>
                <w:lang w:val="lt-LT" w:eastAsia="lt-LT"/>
              </w:rPr>
            </w:pPr>
          </w:p>
          <w:p w14:paraId="07925692" w14:textId="2F476D04" w:rsidR="00AF58D2" w:rsidRPr="00BA6757" w:rsidRDefault="00161003" w:rsidP="006B4D3B">
            <w:pPr>
              <w:jc w:val="both"/>
              <w:rPr>
                <w:rFonts w:eastAsia="Calibri"/>
                <w:lang w:val="lt-LT" w:eastAsia="lt-LT"/>
              </w:rPr>
            </w:pPr>
            <w:r w:rsidRPr="00BA6757">
              <w:rPr>
                <w:rFonts w:eastAsia="Calibri"/>
                <w:b/>
                <w:bCs/>
                <w:lang w:val="lt-LT" w:eastAsia="lt-LT"/>
              </w:rPr>
              <w:t>N</w:t>
            </w:r>
            <w:r w:rsidR="00501A1B" w:rsidRPr="00BA6757">
              <w:rPr>
                <w:rFonts w:eastAsia="Calibri"/>
                <w:b/>
                <w:bCs/>
                <w:lang w:val="lt-LT" w:eastAsia="lt-LT"/>
              </w:rPr>
              <w:t>auj</w:t>
            </w:r>
            <w:r w:rsidRPr="00BA6757">
              <w:rPr>
                <w:rFonts w:eastAsia="Calibri"/>
                <w:b/>
                <w:bCs/>
                <w:lang w:val="lt-LT" w:eastAsia="lt-LT"/>
              </w:rPr>
              <w:t>ų</w:t>
            </w:r>
            <w:r w:rsidR="00501A1B" w:rsidRPr="00BA6757">
              <w:rPr>
                <w:rFonts w:eastAsia="Calibri"/>
                <w:b/>
                <w:bCs/>
                <w:lang w:val="lt-LT" w:eastAsia="lt-LT"/>
              </w:rPr>
              <w:t xml:space="preserve"> ryši</w:t>
            </w:r>
            <w:r w:rsidRPr="00BA6757">
              <w:rPr>
                <w:rFonts w:eastAsia="Calibri"/>
                <w:b/>
                <w:bCs/>
                <w:lang w:val="lt-LT" w:eastAsia="lt-LT"/>
              </w:rPr>
              <w:t>ų kūrimui</w:t>
            </w:r>
            <w:r w:rsidR="00164CB4" w:rsidRPr="00BA6757">
              <w:rPr>
                <w:rFonts w:eastAsia="Calibri"/>
                <w:b/>
                <w:bCs/>
                <w:lang w:val="lt-LT" w:eastAsia="lt-LT"/>
              </w:rPr>
              <w:t xml:space="preserve"> visuomenės sveikatos srityje</w:t>
            </w:r>
            <w:r w:rsidR="00164CB4" w:rsidRPr="00BA6757">
              <w:rPr>
                <w:rFonts w:eastAsia="Calibri"/>
                <w:lang w:val="lt-LT" w:eastAsia="lt-LT"/>
              </w:rPr>
              <w:t>,</w:t>
            </w:r>
            <w:r w:rsidR="00501A1B" w:rsidRPr="00BA6757">
              <w:rPr>
                <w:rFonts w:eastAsia="Calibri"/>
                <w:lang w:val="lt-LT" w:eastAsia="lt-LT"/>
              </w:rPr>
              <w:t xml:space="preserve"> </w:t>
            </w:r>
            <w:r w:rsidR="004B0503" w:rsidRPr="00BA6757">
              <w:rPr>
                <w:lang w:val="lt-LT"/>
              </w:rPr>
              <w:t>vykdant</w:t>
            </w:r>
            <w:r w:rsidR="004B0503" w:rsidRPr="00BA6757">
              <w:rPr>
                <w:b/>
                <w:bCs/>
                <w:lang w:val="lt-LT"/>
              </w:rPr>
              <w:t xml:space="preserve"> </w:t>
            </w:r>
            <w:r w:rsidR="004B0503" w:rsidRPr="00BA6757">
              <w:rPr>
                <w:rFonts w:eastAsia="Calibri"/>
                <w:lang w:val="lt-LT" w:eastAsia="lt-LT"/>
              </w:rPr>
              <w:t xml:space="preserve">Lietuvos Respublikos vietos savivaldos įstatymo  6 straipsnio 17 dalyje </w:t>
            </w:r>
            <w:r w:rsidR="00075722" w:rsidRPr="00075722">
              <w:rPr>
                <w:rFonts w:eastAsia="Calibri"/>
                <w:lang w:val="lt-LT" w:eastAsia="lt-LT"/>
              </w:rPr>
              <w:t xml:space="preserve">nustatytą savarankiškąją savivaldybių funkciją </w:t>
            </w:r>
            <w:r w:rsidR="003A1A4C" w:rsidRPr="00BA6757">
              <w:rPr>
                <w:rFonts w:eastAsia="Calibri"/>
                <w:lang w:val="lt-LT" w:eastAsia="lt-LT"/>
              </w:rPr>
              <w:t>–</w:t>
            </w:r>
            <w:r w:rsidR="001F7815" w:rsidRPr="00BA6757">
              <w:rPr>
                <w:rFonts w:eastAsia="Calibri"/>
                <w:lang w:val="lt-LT" w:eastAsia="lt-LT"/>
              </w:rPr>
              <w:t xml:space="preserve"> </w:t>
            </w:r>
            <w:r w:rsidR="003A1A4C" w:rsidRPr="00BA6757">
              <w:rPr>
                <w:rFonts w:eastAsia="Calibri"/>
                <w:i/>
                <w:iCs/>
                <w:lang w:val="lt-LT" w:eastAsia="lt-LT"/>
              </w:rPr>
              <w:t>visuomenės sveikatos priežiūra savivaldybės teritorijoje esančiose ikimokyklinio ugdymo, bendrojo ugdymo mokyklose ir profesinio mokymo įstaigose ugdomų mokinių pagal ikimokyklinio, priešmokyklinio, pradinio, pagrindinio ir vidurinio ugdymo programas, visuomenės sveikatos stiprinimas, visuomenės sveikatos stebėsena</w:t>
            </w:r>
            <w:r w:rsidRPr="00BA6757">
              <w:rPr>
                <w:rFonts w:eastAsia="Calibri"/>
                <w:i/>
                <w:iCs/>
                <w:lang w:val="lt-LT" w:eastAsia="lt-LT"/>
              </w:rPr>
              <w:t xml:space="preserve">, </w:t>
            </w:r>
            <w:r w:rsidRPr="00BA6757">
              <w:rPr>
                <w:rFonts w:eastAsia="Calibri"/>
                <w:lang w:val="lt-LT" w:eastAsia="lt-LT"/>
              </w:rPr>
              <w:t xml:space="preserve">identifikuotos </w:t>
            </w:r>
            <w:r w:rsidR="00082B93" w:rsidRPr="00BA6757">
              <w:rPr>
                <w:rFonts w:eastAsia="Calibri"/>
                <w:lang w:val="lt-LT" w:eastAsia="lt-LT"/>
              </w:rPr>
              <w:t>keturios</w:t>
            </w:r>
            <w:r w:rsidR="00693913" w:rsidRPr="00BA6757">
              <w:rPr>
                <w:rFonts w:eastAsia="Calibri"/>
                <w:lang w:val="lt-LT" w:eastAsia="lt-LT"/>
              </w:rPr>
              <w:t xml:space="preserve"> prielaidos:</w:t>
            </w:r>
          </w:p>
          <w:p w14:paraId="6AA01505" w14:textId="77777777" w:rsidR="00B94781" w:rsidRPr="00BA6757" w:rsidRDefault="00B94781" w:rsidP="006B4D3B">
            <w:pPr>
              <w:jc w:val="both"/>
              <w:rPr>
                <w:rFonts w:eastAsia="Calibri"/>
                <w:lang w:val="lt-LT" w:eastAsia="lt-LT"/>
              </w:rPr>
            </w:pPr>
          </w:p>
          <w:p w14:paraId="59F6E994" w14:textId="20364EA4" w:rsidR="00693913" w:rsidRPr="00BA6757" w:rsidRDefault="00D10832" w:rsidP="0017615B">
            <w:pPr>
              <w:pStyle w:val="Sraopastraipa"/>
              <w:numPr>
                <w:ilvl w:val="0"/>
                <w:numId w:val="29"/>
              </w:numPr>
              <w:rPr>
                <w:rFonts w:eastAsia="Calibri"/>
                <w:sz w:val="24"/>
                <w:szCs w:val="24"/>
                <w:lang w:eastAsia="lt-LT"/>
              </w:rPr>
            </w:pPr>
            <w:r w:rsidRPr="00BA6757">
              <w:rPr>
                <w:rFonts w:eastAsia="Calibri"/>
                <w:b/>
                <w:bCs/>
                <w:sz w:val="24"/>
                <w:szCs w:val="24"/>
                <w:lang w:eastAsia="lt-LT"/>
              </w:rPr>
              <w:t xml:space="preserve">FZ savivaldybių geografinė padėtis ir </w:t>
            </w:r>
            <w:r w:rsidR="00FD5820" w:rsidRPr="00BA6757">
              <w:rPr>
                <w:rFonts w:eastAsia="Calibri"/>
                <w:b/>
                <w:bCs/>
                <w:sz w:val="24"/>
                <w:szCs w:val="24"/>
                <w:lang w:eastAsia="lt-LT"/>
              </w:rPr>
              <w:t>atstumai.</w:t>
            </w:r>
            <w:r w:rsidR="00FD5820" w:rsidRPr="00BA6757">
              <w:rPr>
                <w:rFonts w:eastAsia="Calibri"/>
                <w:sz w:val="24"/>
                <w:szCs w:val="24"/>
                <w:lang w:eastAsia="lt-LT"/>
              </w:rPr>
              <w:t xml:space="preserve"> </w:t>
            </w:r>
            <w:r w:rsidR="003711E1" w:rsidRPr="00BA6757">
              <w:rPr>
                <w:rFonts w:eastAsia="Calibri"/>
                <w:sz w:val="24"/>
                <w:szCs w:val="24"/>
                <w:lang w:eastAsia="lt-LT"/>
              </w:rPr>
              <w:t>FZ savivaldybės pasižymi nedideliais ir priimtinais atstumais tarp savivaldybių centrų</w:t>
            </w:r>
            <w:r w:rsidR="00EA6C3F" w:rsidRPr="00BA6757">
              <w:rPr>
                <w:rFonts w:eastAsia="Calibri"/>
                <w:sz w:val="24"/>
                <w:szCs w:val="24"/>
                <w:lang w:eastAsia="lt-LT"/>
              </w:rPr>
              <w:t>:</w:t>
            </w:r>
            <w:r w:rsidR="003711E1" w:rsidRPr="00BA6757">
              <w:rPr>
                <w:rFonts w:eastAsia="Calibri"/>
                <w:sz w:val="24"/>
                <w:szCs w:val="24"/>
                <w:lang w:eastAsia="lt-LT"/>
              </w:rPr>
              <w:t xml:space="preserve"> Anykščių m. ir Utenos m. skiria 39 km, Utenos m. ir Molėtų m. – 37 km, o Molėtų m. ir Anykščių m. – 45 km</w:t>
            </w:r>
            <w:r w:rsidR="00186440" w:rsidRPr="00BA6757">
              <w:rPr>
                <w:rFonts w:eastAsia="Calibri"/>
                <w:sz w:val="24"/>
                <w:szCs w:val="24"/>
                <w:lang w:eastAsia="lt-LT"/>
              </w:rPr>
              <w:t xml:space="preserve"> </w:t>
            </w:r>
            <w:r w:rsidR="006E1098" w:rsidRPr="00BA6757">
              <w:rPr>
                <w:rFonts w:eastAsia="Calibri"/>
                <w:sz w:val="24"/>
                <w:szCs w:val="24"/>
                <w:lang w:eastAsia="lt-LT"/>
              </w:rPr>
              <w:t>(</w:t>
            </w:r>
            <w:r w:rsidR="00F476C3" w:rsidRPr="00BA6757">
              <w:rPr>
                <w:rFonts w:eastAsia="Calibri"/>
                <w:sz w:val="24"/>
                <w:szCs w:val="24"/>
                <w:lang w:eastAsia="lt-LT"/>
              </w:rPr>
              <w:t>t. y.</w:t>
            </w:r>
            <w:r w:rsidR="000D1BE5" w:rsidRPr="00BA6757">
              <w:rPr>
                <w:rFonts w:eastAsia="Calibri"/>
                <w:sz w:val="24"/>
                <w:szCs w:val="24"/>
                <w:lang w:eastAsia="lt-LT"/>
              </w:rPr>
              <w:t xml:space="preserve"> </w:t>
            </w:r>
            <w:r w:rsidR="00F476C3" w:rsidRPr="00BA6757">
              <w:rPr>
                <w:rFonts w:eastAsia="Calibri"/>
                <w:sz w:val="24"/>
                <w:szCs w:val="24"/>
                <w:lang w:eastAsia="lt-LT"/>
              </w:rPr>
              <w:t>30-</w:t>
            </w:r>
            <w:r w:rsidR="009969C3" w:rsidRPr="00BA6757">
              <w:rPr>
                <w:rFonts w:eastAsia="Calibri"/>
                <w:sz w:val="24"/>
                <w:szCs w:val="24"/>
                <w:lang w:eastAsia="lt-LT"/>
              </w:rPr>
              <w:t>45</w:t>
            </w:r>
            <w:r w:rsidR="00F476C3" w:rsidRPr="00BA6757">
              <w:rPr>
                <w:rFonts w:eastAsia="Calibri"/>
                <w:sz w:val="24"/>
                <w:szCs w:val="24"/>
                <w:lang w:eastAsia="lt-LT"/>
              </w:rPr>
              <w:t xml:space="preserve"> min. </w:t>
            </w:r>
            <w:r w:rsidR="009969C3" w:rsidRPr="00BA6757">
              <w:rPr>
                <w:rFonts w:eastAsia="Calibri"/>
                <w:sz w:val="24"/>
                <w:szCs w:val="24"/>
                <w:lang w:eastAsia="lt-LT"/>
              </w:rPr>
              <w:t xml:space="preserve">trukmės </w:t>
            </w:r>
            <w:r w:rsidR="00F476C3" w:rsidRPr="00BA6757">
              <w:rPr>
                <w:rFonts w:eastAsia="Calibri"/>
                <w:sz w:val="24"/>
                <w:szCs w:val="24"/>
                <w:lang w:eastAsia="lt-LT"/>
              </w:rPr>
              <w:t xml:space="preserve">kelionės intervalas, </w:t>
            </w:r>
            <w:r w:rsidR="00436B8F" w:rsidRPr="00BA6757">
              <w:rPr>
                <w:rFonts w:eastAsia="Calibri"/>
                <w:sz w:val="24"/>
                <w:szCs w:val="24"/>
                <w:lang w:eastAsia="lt-LT"/>
              </w:rPr>
              <w:t>per kurį,</w:t>
            </w:r>
            <w:r w:rsidR="00F476C3" w:rsidRPr="00BA6757">
              <w:rPr>
                <w:rFonts w:eastAsia="Calibri"/>
                <w:sz w:val="24"/>
                <w:szCs w:val="24"/>
                <w:lang w:eastAsia="lt-LT"/>
              </w:rPr>
              <w:t xml:space="preserve"> remianti</w:t>
            </w:r>
            <w:r w:rsidR="00180ED0" w:rsidRPr="00BA6757">
              <w:rPr>
                <w:rFonts w:eastAsia="Calibri"/>
                <w:sz w:val="24"/>
                <w:szCs w:val="24"/>
                <w:lang w:eastAsia="lt-LT"/>
              </w:rPr>
              <w:t>s</w:t>
            </w:r>
            <w:r w:rsidR="00F476C3" w:rsidRPr="00BA6757">
              <w:rPr>
                <w:rFonts w:eastAsia="Calibri"/>
                <w:sz w:val="24"/>
                <w:szCs w:val="24"/>
                <w:lang w:eastAsia="lt-LT"/>
              </w:rPr>
              <w:t xml:space="preserve"> </w:t>
            </w:r>
            <w:r w:rsidR="00436B8F" w:rsidRPr="00BA6757">
              <w:rPr>
                <w:rFonts w:eastAsia="Calibri"/>
                <w:sz w:val="24"/>
                <w:szCs w:val="24"/>
                <w:lang w:eastAsia="lt-LT"/>
              </w:rPr>
              <w:t>Lietuvos Bendruoju Planu,</w:t>
            </w:r>
            <w:r w:rsidR="00F476C3" w:rsidRPr="00BA6757">
              <w:rPr>
                <w:rFonts w:eastAsia="Calibri"/>
                <w:sz w:val="24"/>
                <w:szCs w:val="24"/>
                <w:lang w:eastAsia="lt-LT"/>
              </w:rPr>
              <w:t xml:space="preserve"> turėtų būti </w:t>
            </w:r>
            <w:r w:rsidR="00180ED0" w:rsidRPr="00BA6757">
              <w:rPr>
                <w:rFonts w:eastAsia="Calibri"/>
                <w:sz w:val="24"/>
                <w:szCs w:val="24"/>
                <w:lang w:eastAsia="lt-LT"/>
              </w:rPr>
              <w:t>pasiekiamos</w:t>
            </w:r>
            <w:r w:rsidR="00F476C3" w:rsidRPr="00BA6757">
              <w:rPr>
                <w:rFonts w:eastAsia="Calibri"/>
                <w:sz w:val="24"/>
                <w:szCs w:val="24"/>
                <w:lang w:eastAsia="lt-LT"/>
              </w:rPr>
              <w:t xml:space="preserve"> vidutinio </w:t>
            </w:r>
            <w:r w:rsidR="009969C3" w:rsidRPr="00BA6757">
              <w:rPr>
                <w:rFonts w:eastAsia="Calibri"/>
                <w:sz w:val="24"/>
                <w:szCs w:val="24"/>
                <w:lang w:eastAsia="lt-LT"/>
              </w:rPr>
              <w:t>poreikio</w:t>
            </w:r>
            <w:r w:rsidR="00F476C3" w:rsidRPr="00BA6757">
              <w:rPr>
                <w:rFonts w:eastAsia="Calibri"/>
                <w:sz w:val="24"/>
                <w:szCs w:val="24"/>
                <w:lang w:eastAsia="lt-LT"/>
              </w:rPr>
              <w:t xml:space="preserve"> paslaugos</w:t>
            </w:r>
            <w:r w:rsidR="006E1098" w:rsidRPr="00BA6757">
              <w:rPr>
                <w:rFonts w:eastAsia="Calibri"/>
                <w:sz w:val="24"/>
                <w:szCs w:val="24"/>
                <w:lang w:eastAsia="lt-LT"/>
              </w:rPr>
              <w:t>)</w:t>
            </w:r>
            <w:r w:rsidR="00F476C3" w:rsidRPr="00BA6757">
              <w:rPr>
                <w:rFonts w:eastAsia="Calibri"/>
                <w:sz w:val="24"/>
                <w:szCs w:val="24"/>
                <w:lang w:eastAsia="lt-LT"/>
              </w:rPr>
              <w:t xml:space="preserve">. </w:t>
            </w:r>
            <w:r w:rsidR="000D1BE5" w:rsidRPr="00BA6757">
              <w:rPr>
                <w:rFonts w:eastAsia="Calibri"/>
                <w:sz w:val="24"/>
                <w:szCs w:val="24"/>
                <w:lang w:eastAsia="lt-LT"/>
              </w:rPr>
              <w:t>Ve</w:t>
            </w:r>
            <w:r w:rsidR="001A05CA" w:rsidRPr="00BA6757">
              <w:rPr>
                <w:rFonts w:eastAsia="Calibri"/>
                <w:sz w:val="24"/>
                <w:szCs w:val="24"/>
                <w:lang w:eastAsia="lt-LT"/>
              </w:rPr>
              <w:t xml:space="preserve">rtinama, kad </w:t>
            </w:r>
            <w:r w:rsidR="00F476C3" w:rsidRPr="00BA6757">
              <w:rPr>
                <w:rFonts w:eastAsia="Calibri"/>
                <w:sz w:val="24"/>
                <w:szCs w:val="24"/>
                <w:lang w:eastAsia="lt-LT"/>
              </w:rPr>
              <w:t>toks atstumas</w:t>
            </w:r>
            <w:r w:rsidR="001A05CA" w:rsidRPr="00BA6757">
              <w:rPr>
                <w:rFonts w:eastAsia="Calibri"/>
                <w:sz w:val="24"/>
                <w:szCs w:val="24"/>
                <w:lang w:eastAsia="lt-LT"/>
              </w:rPr>
              <w:t xml:space="preserve"> y</w:t>
            </w:r>
            <w:r w:rsidR="00492D0E" w:rsidRPr="00BA6757">
              <w:rPr>
                <w:rFonts w:eastAsia="Calibri"/>
                <w:sz w:val="24"/>
                <w:szCs w:val="24"/>
                <w:lang w:eastAsia="lt-LT"/>
              </w:rPr>
              <w:t>r</w:t>
            </w:r>
            <w:r w:rsidR="001A05CA" w:rsidRPr="00BA6757">
              <w:rPr>
                <w:rFonts w:eastAsia="Calibri"/>
                <w:sz w:val="24"/>
                <w:szCs w:val="24"/>
                <w:lang w:eastAsia="lt-LT"/>
              </w:rPr>
              <w:t xml:space="preserve">a priimtinas </w:t>
            </w:r>
            <w:r w:rsidR="00693913" w:rsidRPr="00BA6757">
              <w:rPr>
                <w:rFonts w:eastAsia="Calibri"/>
                <w:sz w:val="24"/>
                <w:szCs w:val="24"/>
                <w:lang w:eastAsia="lt-LT"/>
              </w:rPr>
              <w:t xml:space="preserve">mobiliai VSB komandai </w:t>
            </w:r>
            <w:r w:rsidR="001A05CA" w:rsidRPr="00BA6757">
              <w:rPr>
                <w:rFonts w:eastAsia="Calibri"/>
                <w:sz w:val="24"/>
                <w:szCs w:val="24"/>
                <w:lang w:eastAsia="lt-LT"/>
              </w:rPr>
              <w:t xml:space="preserve">vykti į </w:t>
            </w:r>
            <w:r w:rsidR="00693913" w:rsidRPr="00BA6757">
              <w:rPr>
                <w:rFonts w:eastAsia="Calibri"/>
                <w:sz w:val="24"/>
                <w:szCs w:val="24"/>
                <w:lang w:eastAsia="lt-LT"/>
              </w:rPr>
              <w:t xml:space="preserve">kitą savivaldybę visuomenės sveikatinimo paslaugų, konsultacijų suteikimui. Taip pat šis atstumas gali </w:t>
            </w:r>
            <w:r w:rsidR="00693913" w:rsidRPr="00BA6757">
              <w:rPr>
                <w:rFonts w:eastAsia="Calibri"/>
                <w:sz w:val="24"/>
                <w:szCs w:val="24"/>
                <w:lang w:eastAsia="lt-LT"/>
              </w:rPr>
              <w:lastRenderedPageBreak/>
              <w:t xml:space="preserve">būti priimtinas atskirų savivaldybių gyventojams vykti į kitoje savivaldybėje organizuojamas </w:t>
            </w:r>
            <w:r w:rsidR="00F476C3" w:rsidRPr="00BA6757">
              <w:rPr>
                <w:rFonts w:eastAsia="Calibri"/>
                <w:sz w:val="24"/>
                <w:szCs w:val="24"/>
                <w:lang w:eastAsia="lt-LT"/>
              </w:rPr>
              <w:t xml:space="preserve">santykinai rečiau vykdomas tačiau </w:t>
            </w:r>
            <w:r w:rsidR="00693913" w:rsidRPr="00BA6757">
              <w:rPr>
                <w:rFonts w:eastAsia="Calibri"/>
                <w:sz w:val="24"/>
                <w:szCs w:val="24"/>
                <w:lang w:eastAsia="lt-LT"/>
              </w:rPr>
              <w:t>ilgesnės trukmės visuomenės sveikatinimo programas (stovyklas).</w:t>
            </w:r>
            <w:r w:rsidR="00F476C3" w:rsidRPr="00BA6757">
              <w:rPr>
                <w:rFonts w:eastAsia="Calibri"/>
                <w:sz w:val="24"/>
                <w:szCs w:val="24"/>
                <w:lang w:eastAsia="lt-LT"/>
              </w:rPr>
              <w:t xml:space="preserve"> </w:t>
            </w:r>
          </w:p>
          <w:p w14:paraId="0ADAB8B5" w14:textId="77777777" w:rsidR="00B94781" w:rsidRPr="00BA6757" w:rsidRDefault="00B94781" w:rsidP="00B94781">
            <w:pPr>
              <w:ind w:left="360"/>
              <w:rPr>
                <w:rFonts w:eastAsia="Calibri"/>
                <w:lang w:val="lt-LT" w:eastAsia="lt-LT"/>
              </w:rPr>
            </w:pPr>
          </w:p>
          <w:p w14:paraId="36A4F3AA" w14:textId="12528564" w:rsidR="001D41D7" w:rsidRPr="00BA6757" w:rsidRDefault="001A20A6" w:rsidP="00BF0543">
            <w:pPr>
              <w:pStyle w:val="Sraopastraipa"/>
              <w:numPr>
                <w:ilvl w:val="0"/>
                <w:numId w:val="29"/>
              </w:numPr>
              <w:rPr>
                <w:rFonts w:eastAsia="Calibri"/>
                <w:sz w:val="24"/>
                <w:szCs w:val="24"/>
                <w:lang w:eastAsia="lt-LT"/>
              </w:rPr>
            </w:pPr>
            <w:r w:rsidRPr="00BA6757">
              <w:rPr>
                <w:rFonts w:eastAsia="Calibri"/>
                <w:b/>
                <w:bCs/>
                <w:sz w:val="24"/>
                <w:szCs w:val="24"/>
                <w:lang w:eastAsia="lt-LT"/>
              </w:rPr>
              <w:t>Žmogiškieji ištekliai</w:t>
            </w:r>
            <w:r w:rsidR="00443339" w:rsidRPr="00BA6757">
              <w:rPr>
                <w:rFonts w:eastAsia="Calibri"/>
                <w:b/>
                <w:bCs/>
                <w:sz w:val="24"/>
                <w:szCs w:val="24"/>
                <w:lang w:eastAsia="lt-LT"/>
              </w:rPr>
              <w:t xml:space="preserve"> ir tikslinės grupės</w:t>
            </w:r>
            <w:r w:rsidRPr="00BA6757">
              <w:rPr>
                <w:rFonts w:eastAsia="Calibri"/>
                <w:b/>
                <w:bCs/>
                <w:sz w:val="24"/>
                <w:szCs w:val="24"/>
                <w:lang w:eastAsia="lt-LT"/>
              </w:rPr>
              <w:t>.</w:t>
            </w:r>
            <w:r w:rsidRPr="00BA6757">
              <w:rPr>
                <w:rFonts w:eastAsia="Calibri"/>
                <w:sz w:val="24"/>
                <w:szCs w:val="24"/>
                <w:lang w:eastAsia="lt-LT"/>
              </w:rPr>
              <w:t xml:space="preserve"> </w:t>
            </w:r>
            <w:r w:rsidR="00826D81" w:rsidRPr="00BA6757">
              <w:rPr>
                <w:rFonts w:eastAsia="Calibri"/>
                <w:sz w:val="24"/>
                <w:szCs w:val="24"/>
                <w:lang w:eastAsia="lt-LT"/>
              </w:rPr>
              <w:t xml:space="preserve">Utenos </w:t>
            </w:r>
            <w:r w:rsidR="0087766F" w:rsidRPr="00BA6757">
              <w:rPr>
                <w:rFonts w:eastAsia="Calibri"/>
                <w:sz w:val="24"/>
                <w:szCs w:val="24"/>
                <w:lang w:eastAsia="lt-LT"/>
              </w:rPr>
              <w:t>VSB</w:t>
            </w:r>
            <w:r w:rsidR="0086452F" w:rsidRPr="00BA6757">
              <w:rPr>
                <w:rFonts w:eastAsia="Calibri"/>
                <w:sz w:val="24"/>
                <w:szCs w:val="24"/>
                <w:lang w:eastAsia="lt-LT"/>
              </w:rPr>
              <w:t xml:space="preserve"> </w:t>
            </w:r>
            <w:r w:rsidR="0090260B" w:rsidRPr="00BA6757">
              <w:rPr>
                <w:rFonts w:eastAsia="Calibri"/>
                <w:sz w:val="24"/>
                <w:szCs w:val="24"/>
                <w:lang w:eastAsia="lt-LT"/>
              </w:rPr>
              <w:t xml:space="preserve">specialistų skaičius </w:t>
            </w:r>
            <w:r w:rsidR="00772CF1" w:rsidRPr="00BA6757">
              <w:rPr>
                <w:rFonts w:eastAsia="Calibri"/>
                <w:sz w:val="24"/>
                <w:szCs w:val="24"/>
                <w:lang w:eastAsia="lt-LT"/>
              </w:rPr>
              <w:t xml:space="preserve">(23) </w:t>
            </w:r>
            <w:r w:rsidR="0090260B" w:rsidRPr="00BA6757">
              <w:rPr>
                <w:rFonts w:eastAsia="Calibri"/>
                <w:sz w:val="24"/>
                <w:szCs w:val="24"/>
                <w:lang w:eastAsia="lt-LT"/>
              </w:rPr>
              <w:t xml:space="preserve">yra </w:t>
            </w:r>
            <w:r w:rsidR="00E27606" w:rsidRPr="00BA6757">
              <w:rPr>
                <w:rFonts w:eastAsia="Calibri"/>
                <w:sz w:val="24"/>
                <w:szCs w:val="24"/>
                <w:lang w:eastAsia="lt-LT"/>
              </w:rPr>
              <w:t xml:space="preserve">dvigubai </w:t>
            </w:r>
            <w:r w:rsidR="00772CF1" w:rsidRPr="00BA6757">
              <w:rPr>
                <w:rFonts w:eastAsia="Calibri"/>
                <w:sz w:val="24"/>
                <w:szCs w:val="24"/>
                <w:lang w:eastAsia="lt-LT"/>
              </w:rPr>
              <w:t xml:space="preserve">didesnis nei </w:t>
            </w:r>
            <w:r w:rsidR="00E27606" w:rsidRPr="00BA6757">
              <w:rPr>
                <w:rFonts w:eastAsia="Calibri"/>
                <w:sz w:val="24"/>
                <w:szCs w:val="24"/>
                <w:lang w:eastAsia="lt-LT"/>
              </w:rPr>
              <w:t>Anykščių r. sav</w:t>
            </w:r>
            <w:r w:rsidR="00772CF1" w:rsidRPr="00BA6757">
              <w:rPr>
                <w:rFonts w:eastAsia="Calibri"/>
                <w:sz w:val="24"/>
                <w:szCs w:val="24"/>
                <w:lang w:eastAsia="lt-LT"/>
              </w:rPr>
              <w:t>ivaldybės visuomenės sveikatos biuro (toliau – Anykščių VSB)</w:t>
            </w:r>
            <w:r w:rsidR="0090260B" w:rsidRPr="00BA6757">
              <w:rPr>
                <w:rFonts w:eastAsia="Calibri"/>
                <w:sz w:val="24"/>
                <w:szCs w:val="24"/>
                <w:lang w:eastAsia="lt-LT"/>
              </w:rPr>
              <w:t xml:space="preserve"> </w:t>
            </w:r>
            <w:r w:rsidR="00772CF1" w:rsidRPr="00BA6757">
              <w:rPr>
                <w:rFonts w:eastAsia="Calibri"/>
                <w:sz w:val="24"/>
                <w:szCs w:val="24"/>
                <w:lang w:eastAsia="lt-LT"/>
              </w:rPr>
              <w:t xml:space="preserve">darbuotojų </w:t>
            </w:r>
            <w:r w:rsidR="0090260B" w:rsidRPr="00BA6757">
              <w:rPr>
                <w:rFonts w:eastAsia="Calibri"/>
                <w:sz w:val="24"/>
                <w:szCs w:val="24"/>
                <w:lang w:eastAsia="lt-LT"/>
              </w:rPr>
              <w:t>(</w:t>
            </w:r>
            <w:r w:rsidR="00772CF1" w:rsidRPr="00BA6757">
              <w:rPr>
                <w:rFonts w:eastAsia="Calibri"/>
                <w:sz w:val="24"/>
                <w:szCs w:val="24"/>
                <w:lang w:eastAsia="lt-LT"/>
              </w:rPr>
              <w:t>11</w:t>
            </w:r>
            <w:r w:rsidR="0090260B" w:rsidRPr="00BA6757">
              <w:rPr>
                <w:rFonts w:eastAsia="Calibri"/>
                <w:sz w:val="24"/>
                <w:szCs w:val="24"/>
                <w:lang w:eastAsia="lt-LT"/>
              </w:rPr>
              <w:t>)</w:t>
            </w:r>
            <w:r w:rsidR="001463DC" w:rsidRPr="00BA6757">
              <w:rPr>
                <w:rFonts w:eastAsia="Calibri"/>
                <w:sz w:val="24"/>
                <w:szCs w:val="24"/>
                <w:lang w:eastAsia="lt-LT"/>
              </w:rPr>
              <w:t>.</w:t>
            </w:r>
            <w:r w:rsidR="00F74651" w:rsidRPr="00BA6757">
              <w:rPr>
                <w:rFonts w:eastAsia="Calibri"/>
                <w:sz w:val="24"/>
                <w:szCs w:val="24"/>
                <w:lang w:eastAsia="lt-LT"/>
              </w:rPr>
              <w:t xml:space="preserve"> </w:t>
            </w:r>
            <w:r w:rsidR="00D83984" w:rsidRPr="00BA6757">
              <w:rPr>
                <w:rFonts w:eastAsia="Calibri"/>
                <w:sz w:val="24"/>
                <w:szCs w:val="24"/>
                <w:lang w:eastAsia="lt-LT"/>
              </w:rPr>
              <w:t>Utenos VSB turi</w:t>
            </w:r>
            <w:r w:rsidR="0090260B" w:rsidRPr="00BA6757">
              <w:rPr>
                <w:rFonts w:eastAsia="Calibri"/>
                <w:sz w:val="24"/>
                <w:szCs w:val="24"/>
                <w:lang w:eastAsia="lt-LT"/>
              </w:rPr>
              <w:t xml:space="preserve"> išteklių</w:t>
            </w:r>
            <w:r w:rsidR="00EB306C" w:rsidRPr="00BA6757">
              <w:rPr>
                <w:rFonts w:eastAsia="Calibri"/>
                <w:sz w:val="24"/>
                <w:szCs w:val="24"/>
                <w:lang w:eastAsia="lt-LT"/>
              </w:rPr>
              <w:t xml:space="preserve"> </w:t>
            </w:r>
            <w:r w:rsidR="00E27606" w:rsidRPr="00BA6757">
              <w:rPr>
                <w:rFonts w:eastAsia="Calibri"/>
                <w:sz w:val="24"/>
                <w:szCs w:val="24"/>
              </w:rPr>
              <w:t>vykdyti įvairesnes</w:t>
            </w:r>
            <w:r w:rsidR="0090260B" w:rsidRPr="00BA6757">
              <w:rPr>
                <w:rFonts w:eastAsia="Calibri"/>
                <w:sz w:val="24"/>
                <w:szCs w:val="24"/>
              </w:rPr>
              <w:t xml:space="preserve"> (</w:t>
            </w:r>
            <w:r w:rsidR="00E578DA" w:rsidRPr="00BA6757">
              <w:rPr>
                <w:rFonts w:eastAsia="Calibri"/>
                <w:sz w:val="24"/>
                <w:szCs w:val="24"/>
              </w:rPr>
              <w:t xml:space="preserve">2023 m. Utenos VSB </w:t>
            </w:r>
            <w:r w:rsidR="000C3B50" w:rsidRPr="00BA6757">
              <w:rPr>
                <w:rFonts w:eastAsia="Calibri"/>
                <w:sz w:val="24"/>
                <w:szCs w:val="24"/>
              </w:rPr>
              <w:t xml:space="preserve">suorganizavo </w:t>
            </w:r>
            <w:r w:rsidR="00351DC7" w:rsidRPr="00BA6757">
              <w:rPr>
                <w:rFonts w:eastAsia="Calibri"/>
                <w:sz w:val="24"/>
                <w:szCs w:val="24"/>
              </w:rPr>
              <w:t xml:space="preserve">677 renginius Utenoje ir </w:t>
            </w:r>
            <w:r w:rsidR="00D75FA7" w:rsidRPr="00BA6757">
              <w:rPr>
                <w:rFonts w:eastAsia="Calibri"/>
                <w:sz w:val="24"/>
                <w:szCs w:val="24"/>
              </w:rPr>
              <w:t>467 renginius Molėtuose</w:t>
            </w:r>
            <w:r w:rsidR="00607992" w:rsidRPr="00BA6757">
              <w:rPr>
                <w:rFonts w:eastAsia="Calibri"/>
                <w:sz w:val="24"/>
                <w:szCs w:val="24"/>
              </w:rPr>
              <w:t>, Anykšč</w:t>
            </w:r>
            <w:r w:rsidR="007D5911" w:rsidRPr="00BA6757">
              <w:rPr>
                <w:rFonts w:eastAsia="Calibri"/>
                <w:sz w:val="24"/>
                <w:szCs w:val="24"/>
              </w:rPr>
              <w:t xml:space="preserve">ių VSB suorganizavo </w:t>
            </w:r>
            <w:r w:rsidR="00F95EAF" w:rsidRPr="00BA6757">
              <w:rPr>
                <w:rFonts w:eastAsia="Calibri"/>
                <w:sz w:val="24"/>
                <w:szCs w:val="24"/>
              </w:rPr>
              <w:t>449 renginius</w:t>
            </w:r>
            <w:r w:rsidR="0090260B" w:rsidRPr="00BA6757">
              <w:rPr>
                <w:rFonts w:eastAsia="Calibri"/>
                <w:sz w:val="24"/>
                <w:szCs w:val="24"/>
              </w:rPr>
              <w:t xml:space="preserve">) ar didesniam gyventojų skaičiui </w:t>
            </w:r>
            <w:r w:rsidR="00D75FA7" w:rsidRPr="00BA6757">
              <w:rPr>
                <w:rFonts w:eastAsia="Calibri"/>
                <w:sz w:val="24"/>
                <w:szCs w:val="24"/>
              </w:rPr>
              <w:t>(</w:t>
            </w:r>
            <w:r w:rsidR="00A94FA0" w:rsidRPr="00BA6757">
              <w:rPr>
                <w:rFonts w:eastAsia="Calibri"/>
                <w:sz w:val="24"/>
                <w:szCs w:val="24"/>
              </w:rPr>
              <w:t>2023 m. Utenos VSB</w:t>
            </w:r>
            <w:r w:rsidR="00795077" w:rsidRPr="00BA6757">
              <w:rPr>
                <w:rFonts w:eastAsia="Calibri"/>
                <w:sz w:val="24"/>
                <w:szCs w:val="24"/>
              </w:rPr>
              <w:t xml:space="preserve"> renginiuose dalyvavo virš 35 tūkst. dalyvių</w:t>
            </w:r>
            <w:r w:rsidR="00C007E5" w:rsidRPr="00BA6757">
              <w:rPr>
                <w:rFonts w:eastAsia="Calibri"/>
                <w:sz w:val="24"/>
                <w:szCs w:val="24"/>
              </w:rPr>
              <w:t>, Anykščių VSB – virš 5 tūkst.</w:t>
            </w:r>
            <w:r w:rsidR="008F0F14" w:rsidRPr="00BA6757">
              <w:rPr>
                <w:rFonts w:eastAsia="Calibri"/>
                <w:sz w:val="24"/>
                <w:szCs w:val="24"/>
              </w:rPr>
              <w:t xml:space="preserve">) </w:t>
            </w:r>
            <w:r w:rsidR="0090260B" w:rsidRPr="00BA6757">
              <w:rPr>
                <w:rFonts w:eastAsia="Calibri"/>
                <w:sz w:val="24"/>
                <w:szCs w:val="24"/>
              </w:rPr>
              <w:t>skirtas</w:t>
            </w:r>
            <w:r w:rsidR="00E27606" w:rsidRPr="00BA6757">
              <w:rPr>
                <w:rFonts w:eastAsia="Calibri"/>
                <w:sz w:val="24"/>
                <w:szCs w:val="24"/>
              </w:rPr>
              <w:t xml:space="preserve"> sveikatinimo veiklas.</w:t>
            </w:r>
            <w:r w:rsidR="00EB306C" w:rsidRPr="00BA6757">
              <w:rPr>
                <w:rFonts w:eastAsia="Calibri"/>
                <w:sz w:val="24"/>
                <w:szCs w:val="24"/>
              </w:rPr>
              <w:t xml:space="preserve"> </w:t>
            </w:r>
            <w:r w:rsidR="001D41D7" w:rsidRPr="00BA6757">
              <w:rPr>
                <w:rFonts w:eastAsia="Calibri"/>
                <w:sz w:val="24"/>
                <w:szCs w:val="24"/>
                <w:lang w:eastAsia="lt-LT"/>
              </w:rPr>
              <w:t>Atsižvelgiant į FZ visuomenės biurų teikiamų paslaugų, nukreiptų į tikslines grupes mastą, pažymėtina, jog esama šių paslaugų pasiūla neatitinka paklausos, kadangi tikslinės intervencijų grupės yra didesnės, nei jas pasiekia būtina pagalba, jog būtų užtikrinama efektyvi prevencija.</w:t>
            </w:r>
            <w:r w:rsidR="00547666" w:rsidRPr="00BA6757">
              <w:rPr>
                <w:rFonts w:eastAsia="Calibri"/>
                <w:sz w:val="24"/>
                <w:szCs w:val="24"/>
              </w:rPr>
              <w:t xml:space="preserve"> Molėtų r. savivaldybės gyventojai jau yra aptarnaujami Utenos VSB, o apjungus turimus Utenos VSB ir Anykščių VSB resursus ir sukauptas kompetencijas bei dalinantis patirtimi, susiformuoja prielaida pasiekti masto ekonomijos efektą ir organizuoti įvairesnes veiklas, kuriose galėtų dalyvauti visų FZ savivaldybių gyventojai.</w:t>
            </w:r>
          </w:p>
          <w:p w14:paraId="15210EDC" w14:textId="77777777" w:rsidR="008416F0" w:rsidRPr="00BA6757" w:rsidRDefault="008416F0" w:rsidP="008416F0">
            <w:pPr>
              <w:pStyle w:val="Sraopastraipa"/>
              <w:rPr>
                <w:rFonts w:eastAsia="Calibri"/>
                <w:lang w:eastAsia="lt-LT"/>
              </w:rPr>
            </w:pPr>
          </w:p>
          <w:p w14:paraId="52458E86" w14:textId="6C90623F" w:rsidR="008416F0" w:rsidRPr="00BA6757" w:rsidRDefault="008416F0" w:rsidP="009A3BAD">
            <w:pPr>
              <w:pStyle w:val="Antrat"/>
              <w:keepNext/>
              <w:spacing w:after="0"/>
              <w:rPr>
                <w:b/>
                <w:bCs/>
                <w:i w:val="0"/>
                <w:iCs w:val="0"/>
                <w:color w:val="auto"/>
                <w:sz w:val="22"/>
                <w:szCs w:val="22"/>
              </w:rPr>
            </w:pPr>
            <w:r w:rsidRPr="00BA6757">
              <w:rPr>
                <w:b/>
                <w:bCs/>
                <w:i w:val="0"/>
                <w:iCs w:val="0"/>
                <w:color w:val="auto"/>
                <w:sz w:val="22"/>
                <w:szCs w:val="22"/>
              </w:rPr>
              <w:fldChar w:fldCharType="begin"/>
            </w:r>
            <w:r w:rsidRPr="00BA6757">
              <w:rPr>
                <w:b/>
                <w:bCs/>
                <w:i w:val="0"/>
                <w:iCs w:val="0"/>
                <w:color w:val="auto"/>
                <w:sz w:val="22"/>
                <w:szCs w:val="22"/>
              </w:rPr>
              <w:instrText xml:space="preserve"> SEQ lentelė \* ARABIC </w:instrText>
            </w:r>
            <w:r w:rsidRPr="00BA6757">
              <w:rPr>
                <w:b/>
                <w:bCs/>
                <w:i w:val="0"/>
                <w:iCs w:val="0"/>
                <w:color w:val="auto"/>
                <w:sz w:val="22"/>
                <w:szCs w:val="22"/>
              </w:rPr>
              <w:fldChar w:fldCharType="separate"/>
            </w:r>
            <w:r w:rsidR="00B07369" w:rsidRPr="00BA6757">
              <w:rPr>
                <w:b/>
                <w:bCs/>
                <w:i w:val="0"/>
                <w:iCs w:val="0"/>
                <w:noProof/>
                <w:color w:val="auto"/>
                <w:sz w:val="22"/>
                <w:szCs w:val="22"/>
              </w:rPr>
              <w:t>2</w:t>
            </w:r>
            <w:r w:rsidRPr="00BA6757">
              <w:rPr>
                <w:b/>
                <w:bCs/>
                <w:i w:val="0"/>
                <w:iCs w:val="0"/>
                <w:color w:val="auto"/>
                <w:sz w:val="22"/>
                <w:szCs w:val="22"/>
              </w:rPr>
              <w:fldChar w:fldCharType="end"/>
            </w:r>
            <w:r w:rsidRPr="00BA6757">
              <w:rPr>
                <w:b/>
                <w:bCs/>
                <w:i w:val="0"/>
                <w:iCs w:val="0"/>
                <w:color w:val="auto"/>
                <w:sz w:val="22"/>
                <w:szCs w:val="22"/>
              </w:rPr>
              <w:t xml:space="preserve"> lentelė. Tikslinių grupių padengiamumas visuomenės sveikatos biurų teikiamomis paslaugomis (intervencijomis)</w:t>
            </w:r>
          </w:p>
          <w:tbl>
            <w:tblPr>
              <w:tblW w:w="5000" w:type="pct"/>
              <w:tblCellMar>
                <w:left w:w="0" w:type="dxa"/>
                <w:right w:w="0" w:type="dxa"/>
              </w:tblCellMar>
              <w:tblLook w:val="04A0" w:firstRow="1" w:lastRow="0" w:firstColumn="1" w:lastColumn="0" w:noHBand="0" w:noVBand="1"/>
            </w:tblPr>
            <w:tblGrid>
              <w:gridCol w:w="1114"/>
              <w:gridCol w:w="10671"/>
              <w:gridCol w:w="1089"/>
              <w:gridCol w:w="862"/>
              <w:gridCol w:w="897"/>
            </w:tblGrid>
            <w:tr w:rsidR="008416F0" w:rsidRPr="00BA6757" w14:paraId="357DD2A2" w14:textId="77777777" w:rsidTr="005721C4">
              <w:trPr>
                <w:trHeight w:val="290"/>
                <w:tblHeader/>
              </w:trPr>
              <w:tc>
                <w:tcPr>
                  <w:tcW w:w="362" w:type="pct"/>
                  <w:tcBorders>
                    <w:top w:val="single" w:sz="4" w:space="0" w:color="92A9A0"/>
                    <w:left w:val="single" w:sz="12" w:space="0" w:color="FEFFFE"/>
                    <w:bottom w:val="single" w:sz="4" w:space="0" w:color="92A9A0"/>
                    <w:right w:val="single" w:sz="12" w:space="0" w:color="FEFFFE"/>
                  </w:tcBorders>
                  <w:shd w:val="clear" w:color="000000" w:fill="1F7B61"/>
                  <w:tcMar>
                    <w:top w:w="15" w:type="dxa"/>
                    <w:left w:w="15" w:type="dxa"/>
                    <w:bottom w:w="0" w:type="dxa"/>
                    <w:right w:w="15" w:type="dxa"/>
                  </w:tcMar>
                  <w:vAlign w:val="center"/>
                  <w:hideMark/>
                </w:tcPr>
                <w:p w14:paraId="51799022" w14:textId="77777777" w:rsidR="008416F0" w:rsidRPr="00BA6757" w:rsidRDefault="008416F0" w:rsidP="008416F0">
                  <w:pPr>
                    <w:rPr>
                      <w:b/>
                      <w:bCs/>
                      <w:color w:val="2C3834"/>
                      <w:sz w:val="20"/>
                      <w:lang w:val="lt-LT"/>
                    </w:rPr>
                  </w:pPr>
                  <w:r w:rsidRPr="00BA6757">
                    <w:rPr>
                      <w:b/>
                      <w:bCs/>
                      <w:color w:val="2C3834"/>
                      <w:sz w:val="20"/>
                      <w:lang w:val="lt-LT"/>
                    </w:rPr>
                    <w:t> </w:t>
                  </w:r>
                  <w:r w:rsidRPr="00BA6757">
                    <w:rPr>
                      <w:b/>
                      <w:bCs/>
                      <w:color w:val="E1E1D5"/>
                      <w:sz w:val="20"/>
                      <w:lang w:val="lt-LT"/>
                    </w:rPr>
                    <w:t>Savivaldybė</w:t>
                  </w:r>
                </w:p>
              </w:tc>
              <w:tc>
                <w:tcPr>
                  <w:tcW w:w="3651" w:type="pct"/>
                  <w:tcBorders>
                    <w:top w:val="single" w:sz="4" w:space="0" w:color="92A9A0"/>
                    <w:left w:val="nil"/>
                    <w:bottom w:val="single" w:sz="4" w:space="0" w:color="auto"/>
                    <w:right w:val="single" w:sz="12" w:space="0" w:color="FEFFFE"/>
                  </w:tcBorders>
                  <w:shd w:val="clear" w:color="000000" w:fill="1F7B61"/>
                  <w:tcMar>
                    <w:top w:w="15" w:type="dxa"/>
                    <w:left w:w="15" w:type="dxa"/>
                    <w:bottom w:w="0" w:type="dxa"/>
                    <w:right w:w="15" w:type="dxa"/>
                  </w:tcMar>
                  <w:vAlign w:val="center"/>
                  <w:hideMark/>
                </w:tcPr>
                <w:p w14:paraId="3F9B3FF1" w14:textId="77777777" w:rsidR="008416F0" w:rsidRPr="00BA6757" w:rsidRDefault="008416F0" w:rsidP="008416F0">
                  <w:pPr>
                    <w:rPr>
                      <w:b/>
                      <w:bCs/>
                      <w:color w:val="2C3834"/>
                      <w:sz w:val="20"/>
                      <w:lang w:val="lt-LT"/>
                    </w:rPr>
                  </w:pPr>
                  <w:r w:rsidRPr="00BA6757">
                    <w:rPr>
                      <w:b/>
                      <w:bCs/>
                      <w:color w:val="2C3834"/>
                      <w:sz w:val="20"/>
                      <w:lang w:val="lt-LT"/>
                    </w:rPr>
                    <w:t> </w:t>
                  </w:r>
                  <w:r w:rsidRPr="00BA6757">
                    <w:rPr>
                      <w:b/>
                      <w:bCs/>
                      <w:color w:val="E1E1D5"/>
                      <w:sz w:val="20"/>
                      <w:lang w:val="lt-LT"/>
                    </w:rPr>
                    <w:t>Intervencijos sritis</w:t>
                  </w:r>
                </w:p>
              </w:tc>
              <w:tc>
                <w:tcPr>
                  <w:tcW w:w="377" w:type="pct"/>
                  <w:tcBorders>
                    <w:top w:val="single" w:sz="4" w:space="0" w:color="92A9A0"/>
                    <w:left w:val="nil"/>
                    <w:bottom w:val="single" w:sz="4" w:space="0" w:color="auto"/>
                    <w:right w:val="single" w:sz="12" w:space="0" w:color="FEFFFE"/>
                  </w:tcBorders>
                  <w:shd w:val="clear" w:color="000000" w:fill="1F7B61"/>
                  <w:tcMar>
                    <w:top w:w="15" w:type="dxa"/>
                    <w:left w:w="15" w:type="dxa"/>
                    <w:bottom w:w="0" w:type="dxa"/>
                    <w:right w:w="15" w:type="dxa"/>
                  </w:tcMar>
                  <w:vAlign w:val="center"/>
                </w:tcPr>
                <w:p w14:paraId="41F0E75A" w14:textId="77777777" w:rsidR="008416F0" w:rsidRPr="00BA6757" w:rsidRDefault="008416F0" w:rsidP="008416F0">
                  <w:pPr>
                    <w:jc w:val="center"/>
                    <w:rPr>
                      <w:b/>
                      <w:bCs/>
                      <w:color w:val="E1E1D5"/>
                      <w:sz w:val="20"/>
                      <w:lang w:val="lt-LT"/>
                    </w:rPr>
                  </w:pPr>
                  <w:r w:rsidRPr="00BA6757">
                    <w:rPr>
                      <w:b/>
                      <w:bCs/>
                      <w:color w:val="E1E1D5"/>
                      <w:sz w:val="20"/>
                      <w:lang w:val="lt-LT"/>
                    </w:rPr>
                    <w:t>Programų skaičius</w:t>
                  </w:r>
                </w:p>
              </w:tc>
              <w:tc>
                <w:tcPr>
                  <w:tcW w:w="299" w:type="pct"/>
                  <w:tcBorders>
                    <w:top w:val="single" w:sz="4" w:space="0" w:color="92A9A0"/>
                    <w:left w:val="nil"/>
                    <w:bottom w:val="single" w:sz="4" w:space="0" w:color="auto"/>
                    <w:right w:val="single" w:sz="12" w:space="0" w:color="FEFFFE"/>
                  </w:tcBorders>
                  <w:shd w:val="clear" w:color="000000" w:fill="1F7B61"/>
                  <w:tcMar>
                    <w:top w:w="15" w:type="dxa"/>
                    <w:left w:w="15" w:type="dxa"/>
                    <w:bottom w:w="0" w:type="dxa"/>
                    <w:right w:w="15" w:type="dxa"/>
                  </w:tcMar>
                  <w:vAlign w:val="center"/>
                </w:tcPr>
                <w:p w14:paraId="51E849A0" w14:textId="4FAB20DC" w:rsidR="008416F0" w:rsidRPr="00BA6757" w:rsidRDefault="0058104D" w:rsidP="008416F0">
                  <w:pPr>
                    <w:jc w:val="center"/>
                    <w:rPr>
                      <w:b/>
                      <w:bCs/>
                      <w:color w:val="E1E1D5"/>
                      <w:sz w:val="20"/>
                      <w:lang w:val="lt-LT"/>
                    </w:rPr>
                  </w:pPr>
                  <w:r w:rsidRPr="00BA6757">
                    <w:rPr>
                      <w:b/>
                      <w:bCs/>
                      <w:color w:val="E1E1D5"/>
                      <w:sz w:val="20"/>
                      <w:lang w:val="lt-LT"/>
                    </w:rPr>
                    <w:t>Veiklų</w:t>
                  </w:r>
                  <w:r w:rsidR="008416F0" w:rsidRPr="00BA6757">
                    <w:rPr>
                      <w:b/>
                      <w:bCs/>
                      <w:color w:val="E1E1D5"/>
                      <w:sz w:val="20"/>
                      <w:lang w:val="lt-LT"/>
                    </w:rPr>
                    <w:t xml:space="preserve"> skaičius</w:t>
                  </w:r>
                </w:p>
              </w:tc>
              <w:tc>
                <w:tcPr>
                  <w:tcW w:w="311" w:type="pct"/>
                  <w:tcBorders>
                    <w:top w:val="single" w:sz="4" w:space="0" w:color="92A9A0"/>
                    <w:left w:val="nil"/>
                    <w:bottom w:val="single" w:sz="4" w:space="0" w:color="auto"/>
                    <w:right w:val="single" w:sz="12" w:space="0" w:color="FEFFFE"/>
                  </w:tcBorders>
                  <w:shd w:val="clear" w:color="000000" w:fill="1F7B61"/>
                  <w:tcMar>
                    <w:top w:w="15" w:type="dxa"/>
                    <w:left w:w="15" w:type="dxa"/>
                    <w:bottom w:w="0" w:type="dxa"/>
                    <w:right w:w="15" w:type="dxa"/>
                  </w:tcMar>
                  <w:vAlign w:val="center"/>
                </w:tcPr>
                <w:p w14:paraId="575D6879" w14:textId="77777777" w:rsidR="008416F0" w:rsidRPr="00BA6757" w:rsidRDefault="008416F0" w:rsidP="008416F0">
                  <w:pPr>
                    <w:jc w:val="center"/>
                    <w:rPr>
                      <w:b/>
                      <w:bCs/>
                      <w:color w:val="E1E1D5"/>
                      <w:sz w:val="20"/>
                      <w:lang w:val="lt-LT"/>
                    </w:rPr>
                  </w:pPr>
                  <w:r w:rsidRPr="00BA6757">
                    <w:rPr>
                      <w:b/>
                      <w:bCs/>
                      <w:color w:val="E1E1D5"/>
                      <w:sz w:val="20"/>
                      <w:lang w:val="lt-LT"/>
                    </w:rPr>
                    <w:t>Dalyvių skaičius</w:t>
                  </w:r>
                </w:p>
              </w:tc>
            </w:tr>
            <w:tr w:rsidR="005B0C85" w:rsidRPr="00BA6757" w14:paraId="0F3985C1" w14:textId="77777777" w:rsidTr="005721C4">
              <w:trPr>
                <w:trHeight w:val="371"/>
              </w:trPr>
              <w:tc>
                <w:tcPr>
                  <w:tcW w:w="362" w:type="pct"/>
                  <w:vMerge w:val="restart"/>
                  <w:tcBorders>
                    <w:top w:val="nil"/>
                    <w:left w:val="single" w:sz="12" w:space="0" w:color="FEFFFE"/>
                    <w:right w:val="single" w:sz="4" w:space="0" w:color="auto"/>
                  </w:tcBorders>
                  <w:shd w:val="clear" w:color="000000" w:fill="E1E1D5"/>
                  <w:tcMar>
                    <w:top w:w="15" w:type="dxa"/>
                    <w:left w:w="15" w:type="dxa"/>
                    <w:bottom w:w="0" w:type="dxa"/>
                    <w:right w:w="15" w:type="dxa"/>
                  </w:tcMar>
                  <w:vAlign w:val="center"/>
                </w:tcPr>
                <w:p w14:paraId="3706612D" w14:textId="77777777" w:rsidR="005B0C85" w:rsidRPr="00BA6757" w:rsidRDefault="005B0C85" w:rsidP="008416F0">
                  <w:pPr>
                    <w:jc w:val="center"/>
                    <w:rPr>
                      <w:color w:val="2C3834"/>
                      <w:sz w:val="20"/>
                      <w:lang w:val="lt-LT"/>
                    </w:rPr>
                  </w:pPr>
                  <w:r w:rsidRPr="00BA6757">
                    <w:rPr>
                      <w:color w:val="2C3834"/>
                      <w:sz w:val="20"/>
                      <w:lang w:val="lt-LT"/>
                    </w:rPr>
                    <w:t>Anykščių r.</w:t>
                  </w:r>
                </w:p>
              </w:tc>
              <w:tc>
                <w:tcPr>
                  <w:tcW w:w="3651" w:type="pct"/>
                  <w:tcBorders>
                    <w:top w:val="single" w:sz="4" w:space="0" w:color="auto"/>
                    <w:left w:val="single" w:sz="4" w:space="0" w:color="auto"/>
                    <w:bottom w:val="single" w:sz="4" w:space="0" w:color="92A9A0"/>
                    <w:right w:val="single" w:sz="12" w:space="0" w:color="FEFFFE"/>
                  </w:tcBorders>
                  <w:shd w:val="clear" w:color="000000" w:fill="A5E8D6"/>
                  <w:tcMar>
                    <w:top w:w="15" w:type="dxa"/>
                    <w:left w:w="15" w:type="dxa"/>
                    <w:bottom w:w="0" w:type="dxa"/>
                    <w:right w:w="15" w:type="dxa"/>
                  </w:tcMar>
                  <w:vAlign w:val="center"/>
                </w:tcPr>
                <w:p w14:paraId="0ACACA67" w14:textId="77777777" w:rsidR="005B0C85" w:rsidRPr="00BA6757" w:rsidRDefault="005B0C85" w:rsidP="008416F0">
                  <w:pPr>
                    <w:rPr>
                      <w:b/>
                      <w:bCs/>
                      <w:color w:val="2C3834"/>
                      <w:sz w:val="20"/>
                      <w:lang w:val="lt-LT"/>
                    </w:rPr>
                  </w:pPr>
                  <w:r w:rsidRPr="00BA6757">
                    <w:rPr>
                      <w:color w:val="2C3834"/>
                      <w:sz w:val="20"/>
                      <w:lang w:val="lt-LT"/>
                    </w:rPr>
                    <w:t>Širdies ir kraujagyslių ligų ir cukrinio diabeto rizikos grupių asmenų sveikatos stiprinimas ir šių ligų prevencija</w:t>
                  </w:r>
                </w:p>
              </w:tc>
              <w:tc>
                <w:tcPr>
                  <w:tcW w:w="377" w:type="pct"/>
                  <w:tcBorders>
                    <w:top w:val="single" w:sz="4" w:space="0" w:color="auto"/>
                    <w:left w:val="nil"/>
                    <w:bottom w:val="single" w:sz="4" w:space="0" w:color="92A9A0"/>
                    <w:right w:val="single" w:sz="12" w:space="0" w:color="FEFFFE"/>
                  </w:tcBorders>
                  <w:shd w:val="clear" w:color="000000" w:fill="A5E8D6"/>
                  <w:tcMar>
                    <w:top w:w="15" w:type="dxa"/>
                    <w:left w:w="15" w:type="dxa"/>
                    <w:bottom w:w="0" w:type="dxa"/>
                    <w:right w:w="15" w:type="dxa"/>
                  </w:tcMar>
                  <w:vAlign w:val="center"/>
                </w:tcPr>
                <w:p w14:paraId="20C376BC" w14:textId="77777777" w:rsidR="005B0C85" w:rsidRPr="00BA6757" w:rsidRDefault="005B0C85" w:rsidP="008416F0">
                  <w:pPr>
                    <w:jc w:val="center"/>
                    <w:rPr>
                      <w:color w:val="2C3834"/>
                      <w:sz w:val="20"/>
                      <w:lang w:val="lt-LT"/>
                    </w:rPr>
                  </w:pPr>
                  <w:r w:rsidRPr="00BA6757">
                    <w:rPr>
                      <w:color w:val="2C3834"/>
                      <w:sz w:val="20"/>
                      <w:lang w:val="lt-LT"/>
                    </w:rPr>
                    <w:t>1</w:t>
                  </w:r>
                </w:p>
              </w:tc>
              <w:tc>
                <w:tcPr>
                  <w:tcW w:w="299" w:type="pct"/>
                  <w:tcBorders>
                    <w:top w:val="single" w:sz="4" w:space="0" w:color="auto"/>
                    <w:left w:val="nil"/>
                    <w:bottom w:val="single" w:sz="4" w:space="0" w:color="92A9A0"/>
                    <w:right w:val="single" w:sz="12" w:space="0" w:color="FEFFFE"/>
                  </w:tcBorders>
                  <w:shd w:val="clear" w:color="000000" w:fill="A5E8D6"/>
                  <w:tcMar>
                    <w:top w:w="15" w:type="dxa"/>
                    <w:left w:w="15" w:type="dxa"/>
                    <w:bottom w:w="0" w:type="dxa"/>
                    <w:right w:w="15" w:type="dxa"/>
                  </w:tcMar>
                  <w:vAlign w:val="center"/>
                </w:tcPr>
                <w:p w14:paraId="05AECF4F" w14:textId="77777777" w:rsidR="005B0C85" w:rsidRPr="00BA6757" w:rsidRDefault="005B0C85" w:rsidP="008416F0">
                  <w:pPr>
                    <w:jc w:val="center"/>
                    <w:rPr>
                      <w:color w:val="2C3834"/>
                      <w:sz w:val="20"/>
                      <w:lang w:val="lt-LT"/>
                    </w:rPr>
                  </w:pPr>
                  <w:r w:rsidRPr="00BA6757">
                    <w:rPr>
                      <w:color w:val="2C3834"/>
                      <w:sz w:val="20"/>
                      <w:lang w:val="lt-LT"/>
                    </w:rPr>
                    <w:t>–</w:t>
                  </w:r>
                </w:p>
              </w:tc>
              <w:tc>
                <w:tcPr>
                  <w:tcW w:w="311" w:type="pct"/>
                  <w:tcBorders>
                    <w:top w:val="single" w:sz="4" w:space="0" w:color="auto"/>
                    <w:left w:val="nil"/>
                    <w:bottom w:val="single" w:sz="4" w:space="0" w:color="92A9A0"/>
                    <w:right w:val="single" w:sz="4" w:space="0" w:color="auto"/>
                  </w:tcBorders>
                  <w:shd w:val="clear" w:color="000000" w:fill="A5E8D6"/>
                  <w:tcMar>
                    <w:top w:w="15" w:type="dxa"/>
                    <w:left w:w="15" w:type="dxa"/>
                    <w:bottom w:w="0" w:type="dxa"/>
                    <w:right w:w="15" w:type="dxa"/>
                  </w:tcMar>
                  <w:vAlign w:val="center"/>
                </w:tcPr>
                <w:p w14:paraId="1E53C857" w14:textId="77777777" w:rsidR="005B0C85" w:rsidRPr="00BA6757" w:rsidRDefault="005B0C85" w:rsidP="008416F0">
                  <w:pPr>
                    <w:jc w:val="center"/>
                    <w:rPr>
                      <w:color w:val="2C3834"/>
                      <w:sz w:val="20"/>
                      <w:lang w:val="lt-LT"/>
                    </w:rPr>
                  </w:pPr>
                  <w:r w:rsidRPr="00BA6757">
                    <w:rPr>
                      <w:color w:val="2C3834"/>
                      <w:sz w:val="20"/>
                      <w:lang w:val="lt-LT"/>
                    </w:rPr>
                    <w:t>22</w:t>
                  </w:r>
                </w:p>
              </w:tc>
            </w:tr>
            <w:tr w:rsidR="005B0C85" w:rsidRPr="00BA6757" w14:paraId="29CF3AA4" w14:textId="77777777" w:rsidTr="005721C4">
              <w:trPr>
                <w:trHeight w:val="290"/>
              </w:trPr>
              <w:tc>
                <w:tcPr>
                  <w:tcW w:w="362" w:type="pct"/>
                  <w:vMerge/>
                  <w:tcBorders>
                    <w:left w:val="single" w:sz="12" w:space="0" w:color="FEFFFE"/>
                    <w:right w:val="single" w:sz="4" w:space="0" w:color="auto"/>
                  </w:tcBorders>
                  <w:shd w:val="clear" w:color="000000" w:fill="E1E1D5"/>
                  <w:vAlign w:val="center"/>
                </w:tcPr>
                <w:p w14:paraId="2CCCEFEB" w14:textId="77777777" w:rsidR="005B0C85" w:rsidRPr="00BA6757" w:rsidRDefault="005B0C85" w:rsidP="008416F0">
                  <w:pPr>
                    <w:rPr>
                      <w:color w:val="2C3834"/>
                      <w:sz w:val="20"/>
                      <w:lang w:val="lt-LT"/>
                    </w:rPr>
                  </w:pPr>
                </w:p>
              </w:tc>
              <w:tc>
                <w:tcPr>
                  <w:tcW w:w="3651" w:type="pct"/>
                  <w:tcBorders>
                    <w:top w:val="single" w:sz="4" w:space="0" w:color="92A9A0"/>
                    <w:left w:val="single" w:sz="4" w:space="0" w:color="auto"/>
                    <w:bottom w:val="single" w:sz="4" w:space="0" w:color="auto"/>
                    <w:right w:val="single" w:sz="12" w:space="0" w:color="FEFFFE"/>
                  </w:tcBorders>
                  <w:shd w:val="clear" w:color="000000" w:fill="FFFFFF"/>
                  <w:tcMar>
                    <w:top w:w="15" w:type="dxa"/>
                    <w:left w:w="15" w:type="dxa"/>
                    <w:bottom w:w="0" w:type="dxa"/>
                    <w:right w:w="15" w:type="dxa"/>
                  </w:tcMar>
                  <w:vAlign w:val="center"/>
                </w:tcPr>
                <w:p w14:paraId="4D1CC3B1" w14:textId="77777777" w:rsidR="005B0C85" w:rsidRPr="00BA6757" w:rsidRDefault="005B0C85" w:rsidP="008416F0">
                  <w:pPr>
                    <w:rPr>
                      <w:i/>
                      <w:iCs/>
                      <w:color w:val="2C3834"/>
                      <w:sz w:val="20"/>
                      <w:lang w:val="lt-LT"/>
                    </w:rPr>
                  </w:pPr>
                  <w:r w:rsidRPr="00BA6757">
                    <w:rPr>
                      <w:i/>
                      <w:iCs/>
                      <w:color w:val="2C3834"/>
                      <w:sz w:val="20"/>
                      <w:lang w:val="lt-LT"/>
                    </w:rPr>
                    <w:t>Intervencija dengiamas proc. nuo tikslinės grupės (žmonės, sergantys cukriniu diabetu, širdies ir kraujotakos ligomis):</w:t>
                  </w:r>
                </w:p>
              </w:tc>
              <w:tc>
                <w:tcPr>
                  <w:tcW w:w="377" w:type="pct"/>
                  <w:tcBorders>
                    <w:top w:val="single" w:sz="4" w:space="0" w:color="92A9A0"/>
                    <w:left w:val="nil"/>
                    <w:bottom w:val="single" w:sz="4" w:space="0" w:color="auto"/>
                    <w:right w:val="single" w:sz="12" w:space="0" w:color="FEFFFE"/>
                  </w:tcBorders>
                  <w:shd w:val="clear" w:color="auto" w:fill="auto"/>
                  <w:tcMar>
                    <w:top w:w="15" w:type="dxa"/>
                    <w:left w:w="15" w:type="dxa"/>
                    <w:bottom w:w="0" w:type="dxa"/>
                    <w:right w:w="15" w:type="dxa"/>
                  </w:tcMar>
                  <w:vAlign w:val="center"/>
                </w:tcPr>
                <w:p w14:paraId="638C356A" w14:textId="77777777" w:rsidR="005B0C85" w:rsidRPr="00BA6757" w:rsidRDefault="005B0C85" w:rsidP="008416F0">
                  <w:pPr>
                    <w:jc w:val="center"/>
                    <w:rPr>
                      <w:color w:val="2C3834"/>
                      <w:sz w:val="20"/>
                      <w:lang w:val="lt-LT"/>
                    </w:rPr>
                  </w:pPr>
                </w:p>
              </w:tc>
              <w:tc>
                <w:tcPr>
                  <w:tcW w:w="299" w:type="pct"/>
                  <w:tcBorders>
                    <w:top w:val="single" w:sz="4" w:space="0" w:color="92A9A0"/>
                    <w:left w:val="nil"/>
                    <w:bottom w:val="single" w:sz="4" w:space="0" w:color="auto"/>
                    <w:right w:val="single" w:sz="12" w:space="0" w:color="FEFFFE"/>
                  </w:tcBorders>
                  <w:shd w:val="clear" w:color="auto" w:fill="auto"/>
                  <w:tcMar>
                    <w:top w:w="15" w:type="dxa"/>
                    <w:left w:w="15" w:type="dxa"/>
                    <w:bottom w:w="0" w:type="dxa"/>
                    <w:right w:w="15" w:type="dxa"/>
                  </w:tcMar>
                  <w:vAlign w:val="center"/>
                </w:tcPr>
                <w:p w14:paraId="14EA14BA" w14:textId="77777777" w:rsidR="005B0C85" w:rsidRPr="00BA6757" w:rsidRDefault="005B0C85" w:rsidP="008416F0">
                  <w:pPr>
                    <w:jc w:val="center"/>
                    <w:rPr>
                      <w:color w:val="2C3834"/>
                      <w:sz w:val="20"/>
                      <w:lang w:val="lt-LT"/>
                    </w:rPr>
                  </w:pPr>
                </w:p>
              </w:tc>
              <w:tc>
                <w:tcPr>
                  <w:tcW w:w="311" w:type="pct"/>
                  <w:tcBorders>
                    <w:top w:val="single" w:sz="4" w:space="0" w:color="92A9A0"/>
                    <w:left w:val="nil"/>
                    <w:bottom w:val="single" w:sz="4" w:space="0" w:color="auto"/>
                    <w:right w:val="single" w:sz="4" w:space="0" w:color="auto"/>
                  </w:tcBorders>
                  <w:shd w:val="clear" w:color="auto" w:fill="auto"/>
                  <w:tcMar>
                    <w:top w:w="15" w:type="dxa"/>
                    <w:left w:w="15" w:type="dxa"/>
                    <w:bottom w:w="0" w:type="dxa"/>
                    <w:right w:w="15" w:type="dxa"/>
                  </w:tcMar>
                  <w:vAlign w:val="center"/>
                </w:tcPr>
                <w:p w14:paraId="7329E8A7" w14:textId="77777777" w:rsidR="005B0C85" w:rsidRPr="00BA6757" w:rsidRDefault="005B0C85" w:rsidP="008416F0">
                  <w:pPr>
                    <w:jc w:val="center"/>
                    <w:rPr>
                      <w:color w:val="2C3834"/>
                      <w:sz w:val="20"/>
                      <w:lang w:val="lt-LT"/>
                    </w:rPr>
                  </w:pPr>
                  <w:r w:rsidRPr="00BA6757">
                    <w:rPr>
                      <w:color w:val="2C3834"/>
                      <w:sz w:val="20"/>
                      <w:lang w:val="lt-LT"/>
                    </w:rPr>
                    <w:t>0,2 proc.</w:t>
                  </w:r>
                </w:p>
              </w:tc>
            </w:tr>
            <w:tr w:rsidR="00C52EE1" w:rsidRPr="00BA6757" w14:paraId="5785853A" w14:textId="77777777" w:rsidTr="005721C4">
              <w:trPr>
                <w:trHeight w:val="290"/>
              </w:trPr>
              <w:tc>
                <w:tcPr>
                  <w:tcW w:w="362" w:type="pct"/>
                  <w:vMerge/>
                  <w:tcBorders>
                    <w:left w:val="single" w:sz="12" w:space="0" w:color="FEFFFE"/>
                    <w:right w:val="single" w:sz="4" w:space="0" w:color="auto"/>
                  </w:tcBorders>
                  <w:shd w:val="clear" w:color="000000" w:fill="E1E1D5"/>
                  <w:vAlign w:val="center"/>
                </w:tcPr>
                <w:p w14:paraId="0E0975AE" w14:textId="77777777" w:rsidR="00C52EE1" w:rsidRPr="00BA6757" w:rsidRDefault="00C52EE1" w:rsidP="00C52EE1">
                  <w:pPr>
                    <w:rPr>
                      <w:color w:val="2C3834"/>
                      <w:sz w:val="20"/>
                      <w:lang w:val="lt-LT"/>
                    </w:rPr>
                  </w:pPr>
                </w:p>
              </w:tc>
              <w:tc>
                <w:tcPr>
                  <w:tcW w:w="3651" w:type="pct"/>
                  <w:tcBorders>
                    <w:top w:val="single" w:sz="4" w:space="0" w:color="auto"/>
                    <w:left w:val="single" w:sz="4" w:space="0" w:color="auto"/>
                    <w:bottom w:val="single" w:sz="4" w:space="0" w:color="92A9A0"/>
                    <w:right w:val="single" w:sz="12" w:space="0" w:color="FEFFFE"/>
                  </w:tcBorders>
                  <w:shd w:val="clear" w:color="auto" w:fill="A5E8D7"/>
                  <w:tcMar>
                    <w:top w:w="15" w:type="dxa"/>
                    <w:left w:w="15" w:type="dxa"/>
                    <w:bottom w:w="0" w:type="dxa"/>
                    <w:right w:w="15" w:type="dxa"/>
                  </w:tcMar>
                  <w:vAlign w:val="center"/>
                </w:tcPr>
                <w:p w14:paraId="1BF44E5C" w14:textId="0CA2F18F" w:rsidR="00C52EE1" w:rsidRPr="00BA6757" w:rsidRDefault="00C52EE1" w:rsidP="00C52EE1">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color w:val="2C3834"/>
                      <w:sz w:val="20"/>
                      <w:lang w:val="lt-LT"/>
                    </w:rPr>
                  </w:pPr>
                  <w:r w:rsidRPr="00BA6757">
                    <w:rPr>
                      <w:color w:val="2C3834"/>
                      <w:sz w:val="20"/>
                      <w:lang w:val="lt-LT"/>
                    </w:rPr>
                    <w:t>Individualūs ir grupiniai psichologo užsiėmimai (išskaitant priklausomybių prevenciją)</w:t>
                  </w:r>
                </w:p>
              </w:tc>
              <w:tc>
                <w:tcPr>
                  <w:tcW w:w="377" w:type="pct"/>
                  <w:tcBorders>
                    <w:top w:val="single" w:sz="4" w:space="0" w:color="auto"/>
                    <w:left w:val="nil"/>
                    <w:bottom w:val="single" w:sz="4" w:space="0" w:color="92A9A0"/>
                    <w:right w:val="single" w:sz="12" w:space="0" w:color="FEFFFE"/>
                  </w:tcBorders>
                  <w:shd w:val="clear" w:color="auto" w:fill="A5E8D7"/>
                  <w:tcMar>
                    <w:top w:w="15" w:type="dxa"/>
                    <w:left w:w="15" w:type="dxa"/>
                    <w:bottom w:w="0" w:type="dxa"/>
                    <w:right w:w="15" w:type="dxa"/>
                  </w:tcMar>
                  <w:vAlign w:val="center"/>
                </w:tcPr>
                <w:p w14:paraId="066ED11A" w14:textId="77777777" w:rsidR="00C52EE1" w:rsidRPr="00BA6757" w:rsidRDefault="00C52EE1" w:rsidP="00C52EE1">
                  <w:pPr>
                    <w:jc w:val="center"/>
                    <w:rPr>
                      <w:color w:val="2C3834"/>
                      <w:sz w:val="20"/>
                      <w:lang w:val="lt-LT"/>
                    </w:rPr>
                  </w:pPr>
                  <w:r w:rsidRPr="00BA6757">
                    <w:rPr>
                      <w:color w:val="2C3834"/>
                      <w:sz w:val="20"/>
                      <w:lang w:val="lt-LT"/>
                    </w:rPr>
                    <w:t>–</w:t>
                  </w:r>
                </w:p>
              </w:tc>
              <w:tc>
                <w:tcPr>
                  <w:tcW w:w="299" w:type="pct"/>
                  <w:tcBorders>
                    <w:top w:val="single" w:sz="4" w:space="0" w:color="auto"/>
                    <w:left w:val="nil"/>
                    <w:bottom w:val="single" w:sz="4" w:space="0" w:color="92A9A0"/>
                    <w:right w:val="single" w:sz="12" w:space="0" w:color="FEFFFE"/>
                  </w:tcBorders>
                  <w:shd w:val="clear" w:color="auto" w:fill="A5E8D7"/>
                  <w:tcMar>
                    <w:top w:w="15" w:type="dxa"/>
                    <w:left w:w="15" w:type="dxa"/>
                    <w:bottom w:w="0" w:type="dxa"/>
                    <w:right w:w="15" w:type="dxa"/>
                  </w:tcMar>
                  <w:vAlign w:val="center"/>
                </w:tcPr>
                <w:p w14:paraId="64589654" w14:textId="72167949" w:rsidR="00C52EE1" w:rsidRPr="00BA6757" w:rsidRDefault="00847413" w:rsidP="00C52EE1">
                  <w:pPr>
                    <w:jc w:val="center"/>
                    <w:rPr>
                      <w:color w:val="2C3834"/>
                      <w:sz w:val="20"/>
                      <w:highlight w:val="yellow"/>
                      <w:lang w:val="lt-LT"/>
                    </w:rPr>
                  </w:pPr>
                  <w:r w:rsidRPr="00BA6757">
                    <w:rPr>
                      <w:color w:val="2C3834"/>
                      <w:sz w:val="20"/>
                      <w:lang w:val="lt-LT"/>
                    </w:rPr>
                    <w:t>n.</w:t>
                  </w:r>
                  <w:r w:rsidR="00FD5DB5" w:rsidRPr="00BA6757">
                    <w:rPr>
                      <w:color w:val="2C3834"/>
                      <w:sz w:val="20"/>
                      <w:lang w:val="lt-LT"/>
                    </w:rPr>
                    <w:t xml:space="preserve"> </w:t>
                  </w:r>
                  <w:r w:rsidRPr="00BA6757">
                    <w:rPr>
                      <w:color w:val="2C3834"/>
                      <w:sz w:val="20"/>
                      <w:lang w:val="lt-LT"/>
                    </w:rPr>
                    <w:t>d.</w:t>
                  </w:r>
                </w:p>
              </w:tc>
              <w:tc>
                <w:tcPr>
                  <w:tcW w:w="311" w:type="pct"/>
                  <w:tcBorders>
                    <w:top w:val="single" w:sz="4" w:space="0" w:color="auto"/>
                    <w:left w:val="nil"/>
                    <w:bottom w:val="single" w:sz="4" w:space="0" w:color="92A9A0"/>
                    <w:right w:val="single" w:sz="4" w:space="0" w:color="auto"/>
                  </w:tcBorders>
                  <w:shd w:val="clear" w:color="auto" w:fill="A5E8D7"/>
                  <w:tcMar>
                    <w:top w:w="15" w:type="dxa"/>
                    <w:left w:w="15" w:type="dxa"/>
                    <w:bottom w:w="0" w:type="dxa"/>
                    <w:right w:w="15" w:type="dxa"/>
                  </w:tcMar>
                  <w:vAlign w:val="center"/>
                </w:tcPr>
                <w:p w14:paraId="358C0416" w14:textId="184E97B3" w:rsidR="00C52EE1" w:rsidRPr="00BA6757" w:rsidRDefault="00E44B45" w:rsidP="00C52EE1">
                  <w:pPr>
                    <w:jc w:val="center"/>
                    <w:rPr>
                      <w:color w:val="2C3834"/>
                      <w:sz w:val="20"/>
                      <w:lang w:val="lt-LT"/>
                    </w:rPr>
                  </w:pPr>
                  <w:r w:rsidRPr="00BA6757">
                    <w:rPr>
                      <w:color w:val="2C3834"/>
                      <w:sz w:val="20"/>
                      <w:lang w:val="lt-LT"/>
                    </w:rPr>
                    <w:t>459</w:t>
                  </w:r>
                </w:p>
              </w:tc>
            </w:tr>
            <w:tr w:rsidR="00C52EE1" w:rsidRPr="00BA6757" w14:paraId="2457F091" w14:textId="77777777" w:rsidTr="00C52EE1">
              <w:trPr>
                <w:trHeight w:val="290"/>
              </w:trPr>
              <w:tc>
                <w:tcPr>
                  <w:tcW w:w="362" w:type="pct"/>
                  <w:vMerge/>
                  <w:tcBorders>
                    <w:left w:val="single" w:sz="12" w:space="0" w:color="FEFFFE"/>
                    <w:right w:val="single" w:sz="4" w:space="0" w:color="auto"/>
                  </w:tcBorders>
                  <w:shd w:val="clear" w:color="000000" w:fill="E1E1D5"/>
                  <w:vAlign w:val="center"/>
                </w:tcPr>
                <w:p w14:paraId="3951EC33" w14:textId="77777777" w:rsidR="00C52EE1" w:rsidRPr="00BA6757" w:rsidRDefault="00C52EE1" w:rsidP="00C52EE1">
                  <w:pPr>
                    <w:rPr>
                      <w:color w:val="2C3834"/>
                      <w:sz w:val="20"/>
                      <w:lang w:val="lt-LT"/>
                    </w:rPr>
                  </w:pPr>
                </w:p>
              </w:tc>
              <w:tc>
                <w:tcPr>
                  <w:tcW w:w="3651" w:type="pct"/>
                  <w:tcBorders>
                    <w:top w:val="single" w:sz="4" w:space="0" w:color="auto"/>
                    <w:left w:val="single" w:sz="4" w:space="0" w:color="auto"/>
                    <w:bottom w:val="single" w:sz="4" w:space="0" w:color="92A9A0"/>
                    <w:right w:val="single" w:sz="12" w:space="0" w:color="FEFFFE"/>
                  </w:tcBorders>
                  <w:shd w:val="clear" w:color="auto" w:fill="auto"/>
                  <w:tcMar>
                    <w:top w:w="15" w:type="dxa"/>
                    <w:left w:w="15" w:type="dxa"/>
                    <w:bottom w:w="0" w:type="dxa"/>
                    <w:right w:w="15" w:type="dxa"/>
                  </w:tcMar>
                  <w:vAlign w:val="center"/>
                </w:tcPr>
                <w:p w14:paraId="16DF43BC" w14:textId="6219BB16" w:rsidR="00C52EE1" w:rsidRPr="00BA6757" w:rsidRDefault="00C52EE1" w:rsidP="00C52EE1">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color w:val="2C3834"/>
                      <w:sz w:val="20"/>
                      <w:lang w:val="lt-LT"/>
                    </w:rPr>
                  </w:pPr>
                  <w:r w:rsidRPr="00BA6757">
                    <w:rPr>
                      <w:i/>
                      <w:iCs/>
                      <w:color w:val="2C3834"/>
                      <w:sz w:val="20"/>
                      <w:lang w:val="lt-LT"/>
                    </w:rPr>
                    <w:t>Intervencija dengiamas proc. nuo tikslinės grupės (žmonės, sergantys depresija):</w:t>
                  </w:r>
                </w:p>
              </w:tc>
              <w:tc>
                <w:tcPr>
                  <w:tcW w:w="377" w:type="pct"/>
                  <w:tcBorders>
                    <w:top w:val="single" w:sz="4" w:space="0" w:color="auto"/>
                    <w:left w:val="nil"/>
                    <w:bottom w:val="single" w:sz="4" w:space="0" w:color="92A9A0"/>
                    <w:right w:val="single" w:sz="12" w:space="0" w:color="FEFFFE"/>
                  </w:tcBorders>
                  <w:shd w:val="clear" w:color="auto" w:fill="auto"/>
                  <w:tcMar>
                    <w:top w:w="15" w:type="dxa"/>
                    <w:left w:w="15" w:type="dxa"/>
                    <w:bottom w:w="0" w:type="dxa"/>
                    <w:right w:w="15" w:type="dxa"/>
                  </w:tcMar>
                  <w:vAlign w:val="center"/>
                </w:tcPr>
                <w:p w14:paraId="0E3649A8" w14:textId="77777777" w:rsidR="00C52EE1" w:rsidRPr="00BA6757" w:rsidRDefault="00C52EE1" w:rsidP="00C52EE1">
                  <w:pPr>
                    <w:jc w:val="center"/>
                    <w:rPr>
                      <w:color w:val="2C3834"/>
                      <w:sz w:val="20"/>
                      <w:lang w:val="lt-LT"/>
                    </w:rPr>
                  </w:pPr>
                </w:p>
              </w:tc>
              <w:tc>
                <w:tcPr>
                  <w:tcW w:w="299" w:type="pct"/>
                  <w:tcBorders>
                    <w:top w:val="single" w:sz="4" w:space="0" w:color="auto"/>
                    <w:left w:val="nil"/>
                    <w:bottom w:val="single" w:sz="4" w:space="0" w:color="92A9A0"/>
                    <w:right w:val="single" w:sz="12" w:space="0" w:color="FEFFFE"/>
                  </w:tcBorders>
                  <w:shd w:val="clear" w:color="auto" w:fill="auto"/>
                  <w:tcMar>
                    <w:top w:w="15" w:type="dxa"/>
                    <w:left w:w="15" w:type="dxa"/>
                    <w:bottom w:w="0" w:type="dxa"/>
                    <w:right w:w="15" w:type="dxa"/>
                  </w:tcMar>
                  <w:vAlign w:val="center"/>
                </w:tcPr>
                <w:p w14:paraId="53B47B03" w14:textId="77777777" w:rsidR="00C52EE1" w:rsidRPr="00BA6757" w:rsidRDefault="00C52EE1" w:rsidP="00C52EE1">
                  <w:pPr>
                    <w:jc w:val="center"/>
                    <w:rPr>
                      <w:color w:val="2C3834"/>
                      <w:sz w:val="20"/>
                      <w:lang w:val="lt-LT"/>
                    </w:rPr>
                  </w:pPr>
                </w:p>
              </w:tc>
              <w:tc>
                <w:tcPr>
                  <w:tcW w:w="311" w:type="pct"/>
                  <w:tcBorders>
                    <w:top w:val="single" w:sz="4" w:space="0" w:color="auto"/>
                    <w:left w:val="nil"/>
                    <w:bottom w:val="single" w:sz="4" w:space="0" w:color="92A9A0"/>
                    <w:right w:val="single" w:sz="4" w:space="0" w:color="auto"/>
                  </w:tcBorders>
                  <w:shd w:val="clear" w:color="auto" w:fill="auto"/>
                  <w:tcMar>
                    <w:top w:w="15" w:type="dxa"/>
                    <w:left w:w="15" w:type="dxa"/>
                    <w:bottom w:w="0" w:type="dxa"/>
                    <w:right w:w="15" w:type="dxa"/>
                  </w:tcMar>
                  <w:vAlign w:val="center"/>
                </w:tcPr>
                <w:p w14:paraId="4DDFF8C8" w14:textId="4D739DFB" w:rsidR="00C52EE1" w:rsidRPr="00BA6757" w:rsidRDefault="006E0004" w:rsidP="00C52EE1">
                  <w:pPr>
                    <w:jc w:val="center"/>
                    <w:rPr>
                      <w:color w:val="2C3834"/>
                      <w:sz w:val="20"/>
                      <w:lang w:val="lt-LT"/>
                    </w:rPr>
                  </w:pPr>
                  <w:r w:rsidRPr="00BA6757">
                    <w:rPr>
                      <w:color w:val="2C3834"/>
                      <w:sz w:val="20"/>
                      <w:lang w:val="lt-LT"/>
                    </w:rPr>
                    <w:t>61 proc.</w:t>
                  </w:r>
                </w:p>
              </w:tc>
            </w:tr>
            <w:tr w:rsidR="00C52EE1" w:rsidRPr="00BA6757" w14:paraId="15762C18" w14:textId="77777777" w:rsidTr="005721C4">
              <w:trPr>
                <w:trHeight w:val="290"/>
              </w:trPr>
              <w:tc>
                <w:tcPr>
                  <w:tcW w:w="362" w:type="pct"/>
                  <w:vMerge/>
                  <w:tcBorders>
                    <w:left w:val="single" w:sz="12" w:space="0" w:color="FEFFFE"/>
                    <w:right w:val="single" w:sz="4" w:space="0" w:color="auto"/>
                  </w:tcBorders>
                  <w:shd w:val="clear" w:color="000000" w:fill="E1E1D5"/>
                  <w:vAlign w:val="center"/>
                </w:tcPr>
                <w:p w14:paraId="207BF6A0" w14:textId="77777777" w:rsidR="00C52EE1" w:rsidRPr="00BA6757" w:rsidRDefault="00C52EE1" w:rsidP="00C52EE1">
                  <w:pPr>
                    <w:rPr>
                      <w:color w:val="2C3834"/>
                      <w:sz w:val="20"/>
                      <w:lang w:val="lt-LT"/>
                    </w:rPr>
                  </w:pPr>
                </w:p>
              </w:tc>
              <w:tc>
                <w:tcPr>
                  <w:tcW w:w="3651" w:type="pct"/>
                  <w:tcBorders>
                    <w:top w:val="single" w:sz="4" w:space="0" w:color="auto"/>
                    <w:left w:val="single" w:sz="4" w:space="0" w:color="auto"/>
                    <w:bottom w:val="single" w:sz="4" w:space="0" w:color="92A9A0"/>
                    <w:right w:val="single" w:sz="12" w:space="0" w:color="FEFFFE"/>
                  </w:tcBorders>
                  <w:shd w:val="clear" w:color="auto" w:fill="A5E8D7"/>
                  <w:tcMar>
                    <w:top w:w="15" w:type="dxa"/>
                    <w:left w:w="15" w:type="dxa"/>
                    <w:bottom w:w="0" w:type="dxa"/>
                    <w:right w:w="15" w:type="dxa"/>
                  </w:tcMar>
                  <w:vAlign w:val="center"/>
                </w:tcPr>
                <w:p w14:paraId="4EB11DCF" w14:textId="25EF6606" w:rsidR="00C52EE1" w:rsidRPr="00BA6757" w:rsidRDefault="00C52EE1" w:rsidP="00C52EE1">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color w:val="2C3834"/>
                      <w:sz w:val="20"/>
                      <w:lang w:val="lt-LT"/>
                    </w:rPr>
                  </w:pPr>
                  <w:r w:rsidRPr="00BA6757">
                    <w:rPr>
                      <w:color w:val="2C3834"/>
                      <w:sz w:val="20"/>
                      <w:lang w:val="lt-LT"/>
                    </w:rPr>
                    <w:t>Priklausomybių konsultantų paslaugų teikimas</w:t>
                  </w:r>
                </w:p>
              </w:tc>
              <w:tc>
                <w:tcPr>
                  <w:tcW w:w="377" w:type="pct"/>
                  <w:tcBorders>
                    <w:top w:val="single" w:sz="4" w:space="0" w:color="auto"/>
                    <w:left w:val="nil"/>
                    <w:bottom w:val="single" w:sz="4" w:space="0" w:color="92A9A0"/>
                    <w:right w:val="single" w:sz="12" w:space="0" w:color="FEFFFE"/>
                  </w:tcBorders>
                  <w:shd w:val="clear" w:color="auto" w:fill="A5E8D7"/>
                  <w:tcMar>
                    <w:top w:w="15" w:type="dxa"/>
                    <w:left w:w="15" w:type="dxa"/>
                    <w:bottom w:w="0" w:type="dxa"/>
                    <w:right w:w="15" w:type="dxa"/>
                  </w:tcMar>
                  <w:vAlign w:val="center"/>
                </w:tcPr>
                <w:p w14:paraId="7BD16530" w14:textId="77777777" w:rsidR="00C52EE1" w:rsidRPr="00BA6757" w:rsidRDefault="00C52EE1" w:rsidP="00C52EE1">
                  <w:pPr>
                    <w:jc w:val="center"/>
                    <w:rPr>
                      <w:color w:val="2C3834"/>
                      <w:sz w:val="20"/>
                      <w:lang w:val="lt-LT"/>
                    </w:rPr>
                  </w:pPr>
                </w:p>
              </w:tc>
              <w:tc>
                <w:tcPr>
                  <w:tcW w:w="299" w:type="pct"/>
                  <w:tcBorders>
                    <w:top w:val="single" w:sz="4" w:space="0" w:color="auto"/>
                    <w:left w:val="nil"/>
                    <w:bottom w:val="single" w:sz="4" w:space="0" w:color="92A9A0"/>
                    <w:right w:val="single" w:sz="12" w:space="0" w:color="FEFFFE"/>
                  </w:tcBorders>
                  <w:shd w:val="clear" w:color="auto" w:fill="A5E8D7"/>
                  <w:tcMar>
                    <w:top w:w="15" w:type="dxa"/>
                    <w:left w:w="15" w:type="dxa"/>
                    <w:bottom w:w="0" w:type="dxa"/>
                    <w:right w:w="15" w:type="dxa"/>
                  </w:tcMar>
                  <w:vAlign w:val="center"/>
                </w:tcPr>
                <w:p w14:paraId="2B23DE38" w14:textId="37EF4AD4" w:rsidR="00C52EE1" w:rsidRPr="00BA6757" w:rsidRDefault="00FD5DB5" w:rsidP="00C52EE1">
                  <w:pPr>
                    <w:jc w:val="center"/>
                    <w:rPr>
                      <w:color w:val="2C3834"/>
                      <w:sz w:val="20"/>
                      <w:lang w:val="lt-LT"/>
                    </w:rPr>
                  </w:pPr>
                  <w:r w:rsidRPr="00BA6757">
                    <w:rPr>
                      <w:color w:val="2C3834"/>
                      <w:sz w:val="20"/>
                      <w:lang w:val="lt-LT"/>
                    </w:rPr>
                    <w:t>260</w:t>
                  </w:r>
                </w:p>
              </w:tc>
              <w:tc>
                <w:tcPr>
                  <w:tcW w:w="311" w:type="pct"/>
                  <w:tcBorders>
                    <w:top w:val="single" w:sz="4" w:space="0" w:color="auto"/>
                    <w:left w:val="nil"/>
                    <w:bottom w:val="single" w:sz="4" w:space="0" w:color="92A9A0"/>
                    <w:right w:val="single" w:sz="4" w:space="0" w:color="auto"/>
                  </w:tcBorders>
                  <w:shd w:val="clear" w:color="auto" w:fill="A5E8D7"/>
                  <w:tcMar>
                    <w:top w:w="15" w:type="dxa"/>
                    <w:left w:w="15" w:type="dxa"/>
                    <w:bottom w:w="0" w:type="dxa"/>
                    <w:right w:w="15" w:type="dxa"/>
                  </w:tcMar>
                  <w:vAlign w:val="center"/>
                </w:tcPr>
                <w:p w14:paraId="1A10E6E2" w14:textId="27086438" w:rsidR="00C52EE1" w:rsidRPr="00BA6757" w:rsidRDefault="0080174B" w:rsidP="00C52EE1">
                  <w:pPr>
                    <w:jc w:val="center"/>
                    <w:rPr>
                      <w:color w:val="2C3834"/>
                      <w:sz w:val="20"/>
                      <w:lang w:val="lt-LT"/>
                    </w:rPr>
                  </w:pPr>
                  <w:r w:rsidRPr="00BA6757">
                    <w:rPr>
                      <w:color w:val="2C3834"/>
                      <w:sz w:val="20"/>
                      <w:lang w:val="lt-LT"/>
                    </w:rPr>
                    <w:t>43</w:t>
                  </w:r>
                </w:p>
              </w:tc>
            </w:tr>
            <w:tr w:rsidR="00C52EE1" w:rsidRPr="00BA6757" w14:paraId="353AB392" w14:textId="77777777" w:rsidTr="005721C4">
              <w:trPr>
                <w:trHeight w:val="290"/>
              </w:trPr>
              <w:tc>
                <w:tcPr>
                  <w:tcW w:w="362" w:type="pct"/>
                  <w:vMerge/>
                  <w:tcBorders>
                    <w:left w:val="single" w:sz="12" w:space="0" w:color="FEFFFE"/>
                    <w:bottom w:val="single" w:sz="4" w:space="0" w:color="auto"/>
                    <w:right w:val="single" w:sz="4" w:space="0" w:color="auto"/>
                  </w:tcBorders>
                  <w:shd w:val="clear" w:color="000000" w:fill="E1E1D5"/>
                  <w:vAlign w:val="center"/>
                </w:tcPr>
                <w:p w14:paraId="3854D59E" w14:textId="77777777" w:rsidR="00C52EE1" w:rsidRPr="00BA6757" w:rsidRDefault="00C52EE1" w:rsidP="00C52EE1">
                  <w:pPr>
                    <w:rPr>
                      <w:color w:val="2C3834"/>
                      <w:sz w:val="20"/>
                      <w:lang w:val="lt-LT"/>
                    </w:rPr>
                  </w:pPr>
                </w:p>
              </w:tc>
              <w:tc>
                <w:tcPr>
                  <w:tcW w:w="3651" w:type="pct"/>
                  <w:tcBorders>
                    <w:top w:val="single" w:sz="4" w:space="0" w:color="92A9A0"/>
                    <w:left w:val="single" w:sz="4" w:space="0" w:color="auto"/>
                    <w:bottom w:val="single" w:sz="4" w:space="0" w:color="auto"/>
                    <w:right w:val="single" w:sz="12" w:space="0" w:color="FEFFFE"/>
                  </w:tcBorders>
                  <w:shd w:val="clear" w:color="000000" w:fill="FFFFFF"/>
                  <w:tcMar>
                    <w:top w:w="15" w:type="dxa"/>
                    <w:left w:w="15" w:type="dxa"/>
                    <w:bottom w:w="0" w:type="dxa"/>
                    <w:right w:w="15" w:type="dxa"/>
                  </w:tcMar>
                  <w:vAlign w:val="center"/>
                </w:tcPr>
                <w:p w14:paraId="2993D62E" w14:textId="16F1B41C" w:rsidR="00C52EE1" w:rsidRPr="00BA6757" w:rsidRDefault="00C52EE1" w:rsidP="00C52EE1">
                  <w:pPr>
                    <w:rPr>
                      <w:i/>
                      <w:iCs/>
                      <w:color w:val="2C3834"/>
                      <w:sz w:val="20"/>
                      <w:lang w:val="lt-LT"/>
                    </w:rPr>
                  </w:pPr>
                  <w:r w:rsidRPr="00BA6757">
                    <w:rPr>
                      <w:i/>
                      <w:iCs/>
                      <w:color w:val="2C3834"/>
                      <w:sz w:val="20"/>
                      <w:lang w:val="lt-LT"/>
                    </w:rPr>
                    <w:t xml:space="preserve">Intervencija dengiamas proc. nuo tikslinės grupės </w:t>
                  </w:r>
                  <w:r w:rsidRPr="00BA6757">
                    <w:rPr>
                      <w:color w:val="2C3834"/>
                      <w:sz w:val="20"/>
                      <w:lang w:val="lt-LT"/>
                    </w:rPr>
                    <w:t>(žmonės, patiriantys psichikos ir elgesio sutrikimus dėl alkoholio ir kitų psichoaktyviųjų medžiagų vartojimo):</w:t>
                  </w:r>
                </w:p>
              </w:tc>
              <w:tc>
                <w:tcPr>
                  <w:tcW w:w="377" w:type="pct"/>
                  <w:tcBorders>
                    <w:top w:val="single" w:sz="4" w:space="0" w:color="92A9A0"/>
                    <w:left w:val="nil"/>
                    <w:bottom w:val="single" w:sz="4" w:space="0" w:color="auto"/>
                    <w:right w:val="single" w:sz="12" w:space="0" w:color="FEFFFE"/>
                  </w:tcBorders>
                  <w:shd w:val="clear" w:color="auto" w:fill="auto"/>
                  <w:tcMar>
                    <w:top w:w="15" w:type="dxa"/>
                    <w:left w:w="15" w:type="dxa"/>
                    <w:bottom w:w="0" w:type="dxa"/>
                    <w:right w:w="15" w:type="dxa"/>
                  </w:tcMar>
                  <w:vAlign w:val="center"/>
                </w:tcPr>
                <w:p w14:paraId="278C7D00" w14:textId="77777777" w:rsidR="00C52EE1" w:rsidRPr="00BA6757" w:rsidRDefault="00C52EE1" w:rsidP="00C52EE1">
                  <w:pPr>
                    <w:jc w:val="center"/>
                    <w:rPr>
                      <w:color w:val="2C3834"/>
                      <w:sz w:val="20"/>
                      <w:lang w:val="lt-LT"/>
                    </w:rPr>
                  </w:pPr>
                </w:p>
              </w:tc>
              <w:tc>
                <w:tcPr>
                  <w:tcW w:w="299" w:type="pct"/>
                  <w:tcBorders>
                    <w:top w:val="single" w:sz="4" w:space="0" w:color="92A9A0"/>
                    <w:left w:val="nil"/>
                    <w:bottom w:val="single" w:sz="4" w:space="0" w:color="auto"/>
                    <w:right w:val="single" w:sz="12" w:space="0" w:color="FEFFFE"/>
                  </w:tcBorders>
                  <w:shd w:val="clear" w:color="auto" w:fill="auto"/>
                  <w:tcMar>
                    <w:top w:w="15" w:type="dxa"/>
                    <w:left w:w="15" w:type="dxa"/>
                    <w:bottom w:w="0" w:type="dxa"/>
                    <w:right w:w="15" w:type="dxa"/>
                  </w:tcMar>
                  <w:vAlign w:val="center"/>
                </w:tcPr>
                <w:p w14:paraId="53A43E1E" w14:textId="77777777" w:rsidR="00C52EE1" w:rsidRPr="00BA6757" w:rsidRDefault="00C52EE1" w:rsidP="00C52EE1">
                  <w:pPr>
                    <w:jc w:val="center"/>
                    <w:rPr>
                      <w:color w:val="2C3834"/>
                      <w:sz w:val="20"/>
                      <w:lang w:val="lt-LT"/>
                    </w:rPr>
                  </w:pPr>
                </w:p>
              </w:tc>
              <w:tc>
                <w:tcPr>
                  <w:tcW w:w="311" w:type="pct"/>
                  <w:tcBorders>
                    <w:top w:val="single" w:sz="4" w:space="0" w:color="92A9A0"/>
                    <w:left w:val="nil"/>
                    <w:bottom w:val="single" w:sz="4" w:space="0" w:color="auto"/>
                    <w:right w:val="single" w:sz="4" w:space="0" w:color="auto"/>
                  </w:tcBorders>
                  <w:shd w:val="clear" w:color="auto" w:fill="auto"/>
                  <w:tcMar>
                    <w:top w:w="15" w:type="dxa"/>
                    <w:left w:w="15" w:type="dxa"/>
                    <w:bottom w:w="0" w:type="dxa"/>
                    <w:right w:w="15" w:type="dxa"/>
                  </w:tcMar>
                  <w:vAlign w:val="center"/>
                </w:tcPr>
                <w:p w14:paraId="5EEFEBEC" w14:textId="42F7AFB7" w:rsidR="00C52EE1" w:rsidRPr="00BA6757" w:rsidRDefault="004D7B19" w:rsidP="00C52EE1">
                  <w:pPr>
                    <w:jc w:val="center"/>
                    <w:rPr>
                      <w:color w:val="2C3834"/>
                      <w:sz w:val="20"/>
                      <w:lang w:val="lt-LT"/>
                    </w:rPr>
                  </w:pPr>
                  <w:r w:rsidRPr="00BA6757">
                    <w:rPr>
                      <w:color w:val="2C3834"/>
                      <w:sz w:val="20"/>
                      <w:lang w:val="lt-LT"/>
                    </w:rPr>
                    <w:t>16,2</w:t>
                  </w:r>
                  <w:r w:rsidR="00C52EE1" w:rsidRPr="00BA6757">
                    <w:rPr>
                      <w:color w:val="2C3834"/>
                      <w:sz w:val="20"/>
                      <w:lang w:val="lt-LT"/>
                    </w:rPr>
                    <w:t xml:space="preserve"> proc.</w:t>
                  </w:r>
                </w:p>
              </w:tc>
            </w:tr>
            <w:tr w:rsidR="008416F0" w:rsidRPr="00BA6757" w14:paraId="0BBB6EC4" w14:textId="77777777" w:rsidTr="005721C4">
              <w:trPr>
                <w:trHeight w:val="290"/>
              </w:trPr>
              <w:tc>
                <w:tcPr>
                  <w:tcW w:w="362" w:type="pct"/>
                  <w:vMerge w:val="restart"/>
                  <w:tcBorders>
                    <w:top w:val="single" w:sz="4" w:space="0" w:color="auto"/>
                    <w:left w:val="single" w:sz="12" w:space="0" w:color="FEFFFE"/>
                    <w:right w:val="single" w:sz="4" w:space="0" w:color="auto"/>
                  </w:tcBorders>
                  <w:shd w:val="clear" w:color="000000" w:fill="E1E1D5"/>
                  <w:tcMar>
                    <w:top w:w="15" w:type="dxa"/>
                    <w:left w:w="15" w:type="dxa"/>
                    <w:bottom w:w="0" w:type="dxa"/>
                    <w:right w:w="15" w:type="dxa"/>
                  </w:tcMar>
                  <w:vAlign w:val="center"/>
                </w:tcPr>
                <w:p w14:paraId="17A380A7" w14:textId="77777777" w:rsidR="008416F0" w:rsidRPr="00BA6757" w:rsidRDefault="008416F0" w:rsidP="008416F0">
                  <w:pPr>
                    <w:jc w:val="center"/>
                    <w:rPr>
                      <w:color w:val="2C3834"/>
                      <w:sz w:val="20"/>
                      <w:lang w:val="lt-LT"/>
                    </w:rPr>
                  </w:pPr>
                  <w:r w:rsidRPr="00BA6757">
                    <w:rPr>
                      <w:color w:val="2C3834"/>
                      <w:sz w:val="20"/>
                      <w:lang w:val="lt-LT"/>
                    </w:rPr>
                    <w:t>Utenos r.</w:t>
                  </w:r>
                </w:p>
              </w:tc>
              <w:tc>
                <w:tcPr>
                  <w:tcW w:w="3651" w:type="pct"/>
                  <w:tcBorders>
                    <w:top w:val="single" w:sz="4" w:space="0" w:color="auto"/>
                    <w:left w:val="single" w:sz="4" w:space="0" w:color="auto"/>
                    <w:bottom w:val="single" w:sz="4" w:space="0" w:color="92A9A0"/>
                    <w:right w:val="single" w:sz="12" w:space="0" w:color="FEFFFE"/>
                  </w:tcBorders>
                  <w:shd w:val="clear" w:color="000000" w:fill="A5E8D6"/>
                  <w:tcMar>
                    <w:top w:w="15" w:type="dxa"/>
                    <w:left w:w="15" w:type="dxa"/>
                    <w:bottom w:w="0" w:type="dxa"/>
                    <w:right w:w="15" w:type="dxa"/>
                  </w:tcMar>
                  <w:vAlign w:val="center"/>
                </w:tcPr>
                <w:p w14:paraId="768B5830" w14:textId="77777777" w:rsidR="008416F0" w:rsidRPr="00BA6757" w:rsidRDefault="008416F0" w:rsidP="008416F0">
                  <w:pPr>
                    <w:rPr>
                      <w:b/>
                      <w:bCs/>
                      <w:color w:val="2C3834"/>
                      <w:sz w:val="20"/>
                      <w:lang w:val="lt-LT"/>
                    </w:rPr>
                  </w:pPr>
                  <w:r w:rsidRPr="00BA6757">
                    <w:rPr>
                      <w:color w:val="2C3834"/>
                      <w:sz w:val="20"/>
                      <w:lang w:val="lt-LT"/>
                    </w:rPr>
                    <w:t>Širdies ir kraujagyslių ligų ir cukrinio diabeto rizikos grupių asmenų sveikatos stiprinimas ir šių ligų prevencija</w:t>
                  </w:r>
                </w:p>
              </w:tc>
              <w:tc>
                <w:tcPr>
                  <w:tcW w:w="377" w:type="pct"/>
                  <w:tcBorders>
                    <w:top w:val="single" w:sz="4" w:space="0" w:color="auto"/>
                    <w:left w:val="nil"/>
                    <w:bottom w:val="single" w:sz="4" w:space="0" w:color="92A9A0"/>
                    <w:right w:val="single" w:sz="12" w:space="0" w:color="FEFFFE"/>
                  </w:tcBorders>
                  <w:shd w:val="clear" w:color="000000" w:fill="A5E8D6"/>
                  <w:tcMar>
                    <w:top w:w="15" w:type="dxa"/>
                    <w:left w:w="15" w:type="dxa"/>
                    <w:bottom w:w="0" w:type="dxa"/>
                    <w:right w:w="15" w:type="dxa"/>
                  </w:tcMar>
                  <w:vAlign w:val="center"/>
                </w:tcPr>
                <w:p w14:paraId="5AC31B41" w14:textId="77777777" w:rsidR="008416F0" w:rsidRPr="00BA6757" w:rsidRDefault="008416F0" w:rsidP="008416F0">
                  <w:pPr>
                    <w:jc w:val="center"/>
                    <w:rPr>
                      <w:color w:val="2C3834"/>
                      <w:sz w:val="20"/>
                      <w:lang w:val="lt-LT"/>
                    </w:rPr>
                  </w:pPr>
                  <w:r w:rsidRPr="00BA6757">
                    <w:rPr>
                      <w:color w:val="2C3834"/>
                      <w:sz w:val="20"/>
                      <w:lang w:val="lt-LT"/>
                    </w:rPr>
                    <w:t>1</w:t>
                  </w:r>
                </w:p>
              </w:tc>
              <w:tc>
                <w:tcPr>
                  <w:tcW w:w="299" w:type="pct"/>
                  <w:tcBorders>
                    <w:top w:val="single" w:sz="4" w:space="0" w:color="auto"/>
                    <w:left w:val="nil"/>
                    <w:bottom w:val="single" w:sz="4" w:space="0" w:color="92A9A0"/>
                    <w:right w:val="single" w:sz="12" w:space="0" w:color="FEFFFE"/>
                  </w:tcBorders>
                  <w:shd w:val="clear" w:color="000000" w:fill="A5E8D6"/>
                  <w:tcMar>
                    <w:top w:w="15" w:type="dxa"/>
                    <w:left w:w="15" w:type="dxa"/>
                    <w:bottom w:w="0" w:type="dxa"/>
                    <w:right w:w="15" w:type="dxa"/>
                  </w:tcMar>
                  <w:vAlign w:val="center"/>
                </w:tcPr>
                <w:p w14:paraId="09F96329" w14:textId="77777777" w:rsidR="008416F0" w:rsidRPr="00BA6757" w:rsidRDefault="008416F0" w:rsidP="008416F0">
                  <w:pPr>
                    <w:jc w:val="center"/>
                    <w:rPr>
                      <w:color w:val="2C3834"/>
                      <w:sz w:val="20"/>
                      <w:lang w:val="lt-LT"/>
                    </w:rPr>
                  </w:pPr>
                  <w:r w:rsidRPr="00BA6757">
                    <w:rPr>
                      <w:color w:val="2C3834"/>
                      <w:sz w:val="20"/>
                      <w:lang w:val="lt-LT"/>
                    </w:rPr>
                    <w:t>–</w:t>
                  </w:r>
                </w:p>
              </w:tc>
              <w:tc>
                <w:tcPr>
                  <w:tcW w:w="311" w:type="pct"/>
                  <w:tcBorders>
                    <w:top w:val="single" w:sz="4" w:space="0" w:color="auto"/>
                    <w:left w:val="nil"/>
                    <w:bottom w:val="single" w:sz="4" w:space="0" w:color="92A9A0"/>
                    <w:right w:val="single" w:sz="4" w:space="0" w:color="auto"/>
                  </w:tcBorders>
                  <w:shd w:val="clear" w:color="000000" w:fill="A5E8D6"/>
                  <w:tcMar>
                    <w:top w:w="15" w:type="dxa"/>
                    <w:left w:w="15" w:type="dxa"/>
                    <w:bottom w:w="0" w:type="dxa"/>
                    <w:right w:w="15" w:type="dxa"/>
                  </w:tcMar>
                  <w:vAlign w:val="center"/>
                </w:tcPr>
                <w:p w14:paraId="3F5DC781" w14:textId="77777777" w:rsidR="008416F0" w:rsidRPr="00BA6757" w:rsidRDefault="008416F0" w:rsidP="008416F0">
                  <w:pPr>
                    <w:jc w:val="center"/>
                    <w:rPr>
                      <w:color w:val="2C3834"/>
                      <w:sz w:val="20"/>
                      <w:lang w:val="lt-LT"/>
                    </w:rPr>
                  </w:pPr>
                  <w:r w:rsidRPr="00BA6757">
                    <w:rPr>
                      <w:color w:val="2C3834"/>
                      <w:sz w:val="20"/>
                      <w:lang w:val="lt-LT"/>
                    </w:rPr>
                    <w:t>26</w:t>
                  </w:r>
                </w:p>
              </w:tc>
            </w:tr>
            <w:tr w:rsidR="008416F0" w:rsidRPr="00BA6757" w14:paraId="1CB29447" w14:textId="77777777" w:rsidTr="005721C4">
              <w:trPr>
                <w:trHeight w:val="290"/>
              </w:trPr>
              <w:tc>
                <w:tcPr>
                  <w:tcW w:w="362" w:type="pct"/>
                  <w:vMerge/>
                  <w:tcBorders>
                    <w:left w:val="single" w:sz="12" w:space="0" w:color="FEFFFE"/>
                    <w:right w:val="single" w:sz="4" w:space="0" w:color="auto"/>
                  </w:tcBorders>
                  <w:shd w:val="clear" w:color="000000" w:fill="E1E1D5"/>
                  <w:vAlign w:val="center"/>
                </w:tcPr>
                <w:p w14:paraId="309512F2" w14:textId="77777777" w:rsidR="008416F0" w:rsidRPr="00BA6757" w:rsidRDefault="008416F0" w:rsidP="008416F0">
                  <w:pPr>
                    <w:rPr>
                      <w:color w:val="2C3834"/>
                      <w:sz w:val="20"/>
                      <w:lang w:val="lt-LT"/>
                    </w:rPr>
                  </w:pPr>
                </w:p>
              </w:tc>
              <w:tc>
                <w:tcPr>
                  <w:tcW w:w="3651" w:type="pct"/>
                  <w:tcBorders>
                    <w:top w:val="single" w:sz="4" w:space="0" w:color="92A9A0"/>
                    <w:left w:val="single" w:sz="4" w:space="0" w:color="auto"/>
                    <w:bottom w:val="single" w:sz="4" w:space="0" w:color="auto"/>
                    <w:right w:val="single" w:sz="12" w:space="0" w:color="FEFFFE"/>
                  </w:tcBorders>
                  <w:shd w:val="clear" w:color="000000" w:fill="FFFFFF"/>
                  <w:tcMar>
                    <w:top w:w="15" w:type="dxa"/>
                    <w:left w:w="15" w:type="dxa"/>
                    <w:bottom w:w="0" w:type="dxa"/>
                    <w:right w:w="15" w:type="dxa"/>
                  </w:tcMar>
                  <w:vAlign w:val="center"/>
                </w:tcPr>
                <w:p w14:paraId="62049B2A" w14:textId="77777777" w:rsidR="008416F0" w:rsidRPr="00BA6757" w:rsidRDefault="008416F0" w:rsidP="008416F0">
                  <w:pPr>
                    <w:rPr>
                      <w:color w:val="2C3834"/>
                      <w:sz w:val="20"/>
                      <w:lang w:val="lt-LT"/>
                    </w:rPr>
                  </w:pPr>
                  <w:r w:rsidRPr="00BA6757">
                    <w:rPr>
                      <w:i/>
                      <w:iCs/>
                      <w:color w:val="2C3834"/>
                      <w:sz w:val="20"/>
                      <w:lang w:val="lt-LT"/>
                    </w:rPr>
                    <w:t>Intervencija dengiamas proc. nuo tikslinės grupės (žmonės, sergantys cukriniu diabetu, širdies ir kraujotakos ligomis):</w:t>
                  </w:r>
                </w:p>
              </w:tc>
              <w:tc>
                <w:tcPr>
                  <w:tcW w:w="377" w:type="pct"/>
                  <w:tcBorders>
                    <w:top w:val="single" w:sz="4" w:space="0" w:color="92A9A0"/>
                    <w:left w:val="nil"/>
                    <w:bottom w:val="single" w:sz="4" w:space="0" w:color="auto"/>
                    <w:right w:val="single" w:sz="12" w:space="0" w:color="FEFFFE"/>
                  </w:tcBorders>
                  <w:shd w:val="clear" w:color="auto" w:fill="auto"/>
                  <w:tcMar>
                    <w:top w:w="15" w:type="dxa"/>
                    <w:left w:w="15" w:type="dxa"/>
                    <w:bottom w:w="0" w:type="dxa"/>
                    <w:right w:w="15" w:type="dxa"/>
                  </w:tcMar>
                  <w:vAlign w:val="center"/>
                </w:tcPr>
                <w:p w14:paraId="65C17E83" w14:textId="77777777" w:rsidR="008416F0" w:rsidRPr="00BA6757" w:rsidRDefault="008416F0" w:rsidP="008416F0">
                  <w:pPr>
                    <w:jc w:val="center"/>
                    <w:rPr>
                      <w:color w:val="2C3834"/>
                      <w:sz w:val="20"/>
                      <w:lang w:val="lt-LT"/>
                    </w:rPr>
                  </w:pPr>
                </w:p>
              </w:tc>
              <w:tc>
                <w:tcPr>
                  <w:tcW w:w="299" w:type="pct"/>
                  <w:tcBorders>
                    <w:top w:val="single" w:sz="4" w:space="0" w:color="92A9A0"/>
                    <w:left w:val="nil"/>
                    <w:bottom w:val="single" w:sz="4" w:space="0" w:color="auto"/>
                    <w:right w:val="single" w:sz="12" w:space="0" w:color="FEFFFE"/>
                  </w:tcBorders>
                  <w:shd w:val="clear" w:color="auto" w:fill="auto"/>
                  <w:tcMar>
                    <w:top w:w="15" w:type="dxa"/>
                    <w:left w:w="15" w:type="dxa"/>
                    <w:bottom w:w="0" w:type="dxa"/>
                    <w:right w:w="15" w:type="dxa"/>
                  </w:tcMar>
                  <w:vAlign w:val="center"/>
                </w:tcPr>
                <w:p w14:paraId="4B1F42C7" w14:textId="77777777" w:rsidR="008416F0" w:rsidRPr="00BA6757" w:rsidRDefault="008416F0" w:rsidP="008416F0">
                  <w:pPr>
                    <w:jc w:val="center"/>
                    <w:rPr>
                      <w:color w:val="2C3834"/>
                      <w:sz w:val="20"/>
                      <w:lang w:val="lt-LT"/>
                    </w:rPr>
                  </w:pPr>
                </w:p>
              </w:tc>
              <w:tc>
                <w:tcPr>
                  <w:tcW w:w="311" w:type="pct"/>
                  <w:tcBorders>
                    <w:top w:val="single" w:sz="4" w:space="0" w:color="92A9A0"/>
                    <w:left w:val="nil"/>
                    <w:bottom w:val="single" w:sz="4" w:space="0" w:color="auto"/>
                    <w:right w:val="single" w:sz="4" w:space="0" w:color="auto"/>
                  </w:tcBorders>
                  <w:shd w:val="clear" w:color="auto" w:fill="auto"/>
                  <w:tcMar>
                    <w:top w:w="15" w:type="dxa"/>
                    <w:left w:w="15" w:type="dxa"/>
                    <w:bottom w:w="0" w:type="dxa"/>
                    <w:right w:w="15" w:type="dxa"/>
                  </w:tcMar>
                  <w:vAlign w:val="center"/>
                </w:tcPr>
                <w:p w14:paraId="0951A84F" w14:textId="77777777" w:rsidR="008416F0" w:rsidRPr="00BA6757" w:rsidRDefault="008416F0" w:rsidP="008416F0">
                  <w:pPr>
                    <w:jc w:val="center"/>
                    <w:rPr>
                      <w:color w:val="2C3834"/>
                      <w:sz w:val="20"/>
                      <w:lang w:val="lt-LT"/>
                    </w:rPr>
                  </w:pPr>
                  <w:r w:rsidRPr="00BA6757">
                    <w:rPr>
                      <w:color w:val="2C3834"/>
                      <w:sz w:val="20"/>
                      <w:lang w:val="lt-LT"/>
                    </w:rPr>
                    <w:t>0,19 proc.</w:t>
                  </w:r>
                </w:p>
              </w:tc>
            </w:tr>
            <w:tr w:rsidR="008416F0" w:rsidRPr="00BA6757" w14:paraId="53ADE2F7" w14:textId="77777777" w:rsidTr="005721C4">
              <w:trPr>
                <w:trHeight w:val="290"/>
              </w:trPr>
              <w:tc>
                <w:tcPr>
                  <w:tcW w:w="362" w:type="pct"/>
                  <w:vMerge/>
                  <w:tcBorders>
                    <w:left w:val="single" w:sz="12" w:space="0" w:color="FEFFFE"/>
                    <w:right w:val="single" w:sz="4" w:space="0" w:color="auto"/>
                  </w:tcBorders>
                  <w:shd w:val="clear" w:color="000000" w:fill="E1E1D5"/>
                  <w:vAlign w:val="center"/>
                </w:tcPr>
                <w:p w14:paraId="09EF1667" w14:textId="77777777" w:rsidR="008416F0" w:rsidRPr="00BA6757" w:rsidRDefault="008416F0" w:rsidP="008416F0">
                  <w:pPr>
                    <w:rPr>
                      <w:color w:val="2C3834"/>
                      <w:sz w:val="20"/>
                      <w:lang w:val="lt-LT"/>
                    </w:rPr>
                  </w:pPr>
                </w:p>
              </w:tc>
              <w:tc>
                <w:tcPr>
                  <w:tcW w:w="3651" w:type="pct"/>
                  <w:tcBorders>
                    <w:top w:val="single" w:sz="4" w:space="0" w:color="auto"/>
                    <w:left w:val="single" w:sz="4" w:space="0" w:color="auto"/>
                    <w:bottom w:val="single" w:sz="4" w:space="0" w:color="92A9A0"/>
                    <w:right w:val="single" w:sz="12" w:space="0" w:color="FEFFFE"/>
                  </w:tcBorders>
                  <w:shd w:val="clear" w:color="auto" w:fill="A5E8D7"/>
                  <w:tcMar>
                    <w:top w:w="15" w:type="dxa"/>
                    <w:left w:w="15" w:type="dxa"/>
                    <w:bottom w:w="0" w:type="dxa"/>
                    <w:right w:w="15" w:type="dxa"/>
                  </w:tcMar>
                  <w:vAlign w:val="center"/>
                </w:tcPr>
                <w:p w14:paraId="343B2025" w14:textId="77777777" w:rsidR="008416F0" w:rsidRPr="00BA6757" w:rsidRDefault="008416F0" w:rsidP="008416F0">
                  <w:pPr>
                    <w:rPr>
                      <w:color w:val="2C3834"/>
                      <w:sz w:val="20"/>
                      <w:lang w:val="lt-LT"/>
                    </w:rPr>
                  </w:pPr>
                  <w:r w:rsidRPr="00BA6757">
                    <w:rPr>
                      <w:color w:val="2C3834"/>
                      <w:sz w:val="20"/>
                      <w:lang w:val="lt-LT"/>
                    </w:rPr>
                    <w:t>Individualūs ir grupiniai psichologo užsiėmimai (išskaitant priklausomybių prevenciją)</w:t>
                  </w:r>
                </w:p>
              </w:tc>
              <w:tc>
                <w:tcPr>
                  <w:tcW w:w="377" w:type="pct"/>
                  <w:tcBorders>
                    <w:top w:val="single" w:sz="4" w:space="0" w:color="auto"/>
                    <w:left w:val="nil"/>
                    <w:bottom w:val="single" w:sz="4" w:space="0" w:color="92A9A0"/>
                    <w:right w:val="single" w:sz="12" w:space="0" w:color="FEFFFE"/>
                  </w:tcBorders>
                  <w:shd w:val="clear" w:color="auto" w:fill="A5E8D7"/>
                  <w:tcMar>
                    <w:top w:w="15" w:type="dxa"/>
                    <w:left w:w="15" w:type="dxa"/>
                    <w:bottom w:w="0" w:type="dxa"/>
                    <w:right w:w="15" w:type="dxa"/>
                  </w:tcMar>
                  <w:vAlign w:val="center"/>
                </w:tcPr>
                <w:p w14:paraId="5B4D0428" w14:textId="77777777" w:rsidR="008416F0" w:rsidRPr="00BA6757" w:rsidRDefault="008416F0" w:rsidP="008416F0">
                  <w:pPr>
                    <w:jc w:val="center"/>
                    <w:rPr>
                      <w:color w:val="2C3834"/>
                      <w:sz w:val="20"/>
                      <w:lang w:val="lt-LT"/>
                    </w:rPr>
                  </w:pPr>
                  <w:r w:rsidRPr="00BA6757">
                    <w:rPr>
                      <w:color w:val="2C3834"/>
                      <w:sz w:val="20"/>
                      <w:lang w:val="lt-LT"/>
                    </w:rPr>
                    <w:t>–</w:t>
                  </w:r>
                </w:p>
              </w:tc>
              <w:tc>
                <w:tcPr>
                  <w:tcW w:w="299" w:type="pct"/>
                  <w:tcBorders>
                    <w:top w:val="single" w:sz="4" w:space="0" w:color="auto"/>
                    <w:left w:val="nil"/>
                    <w:bottom w:val="single" w:sz="4" w:space="0" w:color="92A9A0"/>
                    <w:right w:val="single" w:sz="12" w:space="0" w:color="FEFFFE"/>
                  </w:tcBorders>
                  <w:shd w:val="clear" w:color="auto" w:fill="A5E8D7"/>
                  <w:tcMar>
                    <w:top w:w="15" w:type="dxa"/>
                    <w:left w:w="15" w:type="dxa"/>
                    <w:bottom w:w="0" w:type="dxa"/>
                    <w:right w:w="15" w:type="dxa"/>
                  </w:tcMar>
                  <w:vAlign w:val="center"/>
                </w:tcPr>
                <w:p w14:paraId="34A54EC5" w14:textId="77777777" w:rsidR="008416F0" w:rsidRPr="00BA6757" w:rsidRDefault="008416F0" w:rsidP="008416F0">
                  <w:pPr>
                    <w:jc w:val="center"/>
                    <w:rPr>
                      <w:color w:val="2C3834"/>
                      <w:sz w:val="20"/>
                      <w:lang w:val="lt-LT"/>
                    </w:rPr>
                  </w:pPr>
                  <w:r w:rsidRPr="00BA6757">
                    <w:rPr>
                      <w:color w:val="2C3834"/>
                      <w:sz w:val="20"/>
                      <w:lang w:val="lt-LT"/>
                    </w:rPr>
                    <w:t>580</w:t>
                  </w:r>
                </w:p>
              </w:tc>
              <w:tc>
                <w:tcPr>
                  <w:tcW w:w="311" w:type="pct"/>
                  <w:tcBorders>
                    <w:top w:val="single" w:sz="4" w:space="0" w:color="auto"/>
                    <w:left w:val="nil"/>
                    <w:bottom w:val="single" w:sz="4" w:space="0" w:color="92A9A0"/>
                    <w:right w:val="single" w:sz="4" w:space="0" w:color="auto"/>
                  </w:tcBorders>
                  <w:shd w:val="clear" w:color="auto" w:fill="A5E8D7"/>
                  <w:tcMar>
                    <w:top w:w="15" w:type="dxa"/>
                    <w:left w:w="15" w:type="dxa"/>
                    <w:bottom w:w="0" w:type="dxa"/>
                    <w:right w:w="15" w:type="dxa"/>
                  </w:tcMar>
                  <w:vAlign w:val="center"/>
                </w:tcPr>
                <w:p w14:paraId="44CBA60C" w14:textId="77777777" w:rsidR="008416F0" w:rsidRPr="00BA6757" w:rsidRDefault="008416F0" w:rsidP="008416F0">
                  <w:pPr>
                    <w:jc w:val="center"/>
                    <w:rPr>
                      <w:color w:val="2C3834"/>
                      <w:sz w:val="20"/>
                      <w:lang w:val="lt-LT"/>
                    </w:rPr>
                  </w:pPr>
                  <w:r w:rsidRPr="00BA6757">
                    <w:rPr>
                      <w:color w:val="2C3834"/>
                      <w:sz w:val="20"/>
                      <w:lang w:val="lt-LT"/>
                    </w:rPr>
                    <w:t>117</w:t>
                  </w:r>
                </w:p>
              </w:tc>
            </w:tr>
            <w:tr w:rsidR="008416F0" w:rsidRPr="00BA6757" w14:paraId="1C13ADB4" w14:textId="77777777" w:rsidTr="005721C4">
              <w:trPr>
                <w:trHeight w:val="290"/>
              </w:trPr>
              <w:tc>
                <w:tcPr>
                  <w:tcW w:w="362" w:type="pct"/>
                  <w:vMerge/>
                  <w:tcBorders>
                    <w:left w:val="single" w:sz="12" w:space="0" w:color="FEFFFE"/>
                    <w:right w:val="single" w:sz="4" w:space="0" w:color="auto"/>
                  </w:tcBorders>
                  <w:shd w:val="clear" w:color="000000" w:fill="E1E1D5"/>
                  <w:vAlign w:val="center"/>
                </w:tcPr>
                <w:p w14:paraId="50E8F7F2" w14:textId="77777777" w:rsidR="008416F0" w:rsidRPr="00BA6757" w:rsidRDefault="008416F0" w:rsidP="008416F0">
                  <w:pPr>
                    <w:rPr>
                      <w:color w:val="2C3834"/>
                      <w:sz w:val="20"/>
                      <w:lang w:val="lt-LT"/>
                    </w:rPr>
                  </w:pPr>
                </w:p>
              </w:tc>
              <w:tc>
                <w:tcPr>
                  <w:tcW w:w="3651" w:type="pct"/>
                  <w:tcBorders>
                    <w:top w:val="single" w:sz="4" w:space="0" w:color="92A9A0"/>
                    <w:left w:val="single" w:sz="4" w:space="0" w:color="auto"/>
                    <w:bottom w:val="single" w:sz="4" w:space="0" w:color="auto"/>
                    <w:right w:val="single" w:sz="12" w:space="0" w:color="FEFFFE"/>
                  </w:tcBorders>
                  <w:shd w:val="clear" w:color="000000" w:fill="FFFFFF"/>
                  <w:tcMar>
                    <w:top w:w="15" w:type="dxa"/>
                    <w:left w:w="15" w:type="dxa"/>
                    <w:bottom w:w="0" w:type="dxa"/>
                    <w:right w:w="15" w:type="dxa"/>
                  </w:tcMar>
                  <w:vAlign w:val="center"/>
                </w:tcPr>
                <w:p w14:paraId="147CCD11" w14:textId="77777777" w:rsidR="008416F0" w:rsidRPr="00BA6757" w:rsidRDefault="008416F0" w:rsidP="008416F0">
                  <w:pPr>
                    <w:rPr>
                      <w:color w:val="2C3834"/>
                      <w:sz w:val="20"/>
                      <w:lang w:val="lt-LT"/>
                    </w:rPr>
                  </w:pPr>
                  <w:r w:rsidRPr="00BA6757">
                    <w:rPr>
                      <w:i/>
                      <w:iCs/>
                      <w:color w:val="2C3834"/>
                      <w:sz w:val="20"/>
                      <w:lang w:val="lt-LT"/>
                    </w:rPr>
                    <w:t>Intervencija dengiamas proc. nuo tikslinės grupės (žmonės, sergantys depresija):</w:t>
                  </w:r>
                </w:p>
              </w:tc>
              <w:tc>
                <w:tcPr>
                  <w:tcW w:w="377" w:type="pct"/>
                  <w:tcBorders>
                    <w:top w:val="single" w:sz="4" w:space="0" w:color="92A9A0"/>
                    <w:left w:val="nil"/>
                    <w:bottom w:val="single" w:sz="4" w:space="0" w:color="auto"/>
                    <w:right w:val="single" w:sz="12" w:space="0" w:color="FEFFFE"/>
                  </w:tcBorders>
                  <w:shd w:val="clear" w:color="auto" w:fill="auto"/>
                  <w:tcMar>
                    <w:top w:w="15" w:type="dxa"/>
                    <w:left w:w="15" w:type="dxa"/>
                    <w:bottom w:w="0" w:type="dxa"/>
                    <w:right w:w="15" w:type="dxa"/>
                  </w:tcMar>
                  <w:vAlign w:val="center"/>
                </w:tcPr>
                <w:p w14:paraId="12D3C9F7" w14:textId="77777777" w:rsidR="008416F0" w:rsidRPr="00BA6757" w:rsidRDefault="008416F0" w:rsidP="008416F0">
                  <w:pPr>
                    <w:jc w:val="center"/>
                    <w:rPr>
                      <w:color w:val="2C3834"/>
                      <w:sz w:val="20"/>
                      <w:lang w:val="lt-LT"/>
                    </w:rPr>
                  </w:pPr>
                </w:p>
              </w:tc>
              <w:tc>
                <w:tcPr>
                  <w:tcW w:w="299" w:type="pct"/>
                  <w:tcBorders>
                    <w:top w:val="single" w:sz="4" w:space="0" w:color="92A9A0"/>
                    <w:left w:val="nil"/>
                    <w:bottom w:val="single" w:sz="4" w:space="0" w:color="auto"/>
                    <w:right w:val="single" w:sz="12" w:space="0" w:color="FEFFFE"/>
                  </w:tcBorders>
                  <w:shd w:val="clear" w:color="auto" w:fill="auto"/>
                  <w:tcMar>
                    <w:top w:w="15" w:type="dxa"/>
                    <w:left w:w="15" w:type="dxa"/>
                    <w:bottom w:w="0" w:type="dxa"/>
                    <w:right w:w="15" w:type="dxa"/>
                  </w:tcMar>
                  <w:vAlign w:val="center"/>
                </w:tcPr>
                <w:p w14:paraId="61F7B277" w14:textId="77777777" w:rsidR="008416F0" w:rsidRPr="00BA6757" w:rsidRDefault="008416F0" w:rsidP="008416F0">
                  <w:pPr>
                    <w:jc w:val="center"/>
                    <w:rPr>
                      <w:color w:val="2C3834"/>
                      <w:sz w:val="20"/>
                      <w:lang w:val="lt-LT"/>
                    </w:rPr>
                  </w:pPr>
                </w:p>
              </w:tc>
              <w:tc>
                <w:tcPr>
                  <w:tcW w:w="311" w:type="pct"/>
                  <w:tcBorders>
                    <w:top w:val="single" w:sz="4" w:space="0" w:color="92A9A0"/>
                    <w:left w:val="nil"/>
                    <w:bottom w:val="single" w:sz="4" w:space="0" w:color="auto"/>
                    <w:right w:val="single" w:sz="4" w:space="0" w:color="auto"/>
                  </w:tcBorders>
                  <w:shd w:val="clear" w:color="auto" w:fill="auto"/>
                  <w:tcMar>
                    <w:top w:w="15" w:type="dxa"/>
                    <w:left w:w="15" w:type="dxa"/>
                    <w:bottom w:w="0" w:type="dxa"/>
                    <w:right w:w="15" w:type="dxa"/>
                  </w:tcMar>
                  <w:vAlign w:val="center"/>
                </w:tcPr>
                <w:p w14:paraId="76865FBC" w14:textId="77777777" w:rsidR="008416F0" w:rsidRPr="00BA6757" w:rsidRDefault="008416F0" w:rsidP="008416F0">
                  <w:pPr>
                    <w:jc w:val="center"/>
                    <w:rPr>
                      <w:color w:val="2C3834"/>
                      <w:sz w:val="20"/>
                      <w:lang w:val="lt-LT"/>
                    </w:rPr>
                  </w:pPr>
                  <w:r w:rsidRPr="00BA6757">
                    <w:rPr>
                      <w:color w:val="2C3834"/>
                      <w:sz w:val="20"/>
                      <w:lang w:val="lt-LT"/>
                    </w:rPr>
                    <w:t>9,36 proc.</w:t>
                  </w:r>
                </w:p>
              </w:tc>
            </w:tr>
            <w:tr w:rsidR="008416F0" w:rsidRPr="00BA6757" w14:paraId="544B6AF2" w14:textId="77777777" w:rsidTr="005721C4">
              <w:trPr>
                <w:trHeight w:val="290"/>
              </w:trPr>
              <w:tc>
                <w:tcPr>
                  <w:tcW w:w="362" w:type="pct"/>
                  <w:vMerge/>
                  <w:tcBorders>
                    <w:left w:val="single" w:sz="12" w:space="0" w:color="FEFFFE"/>
                    <w:right w:val="single" w:sz="4" w:space="0" w:color="auto"/>
                  </w:tcBorders>
                  <w:shd w:val="clear" w:color="000000" w:fill="E1E1D5"/>
                  <w:vAlign w:val="center"/>
                </w:tcPr>
                <w:p w14:paraId="39FB965A" w14:textId="77777777" w:rsidR="008416F0" w:rsidRPr="00BA6757" w:rsidRDefault="008416F0" w:rsidP="008416F0">
                  <w:pPr>
                    <w:rPr>
                      <w:color w:val="2C3834"/>
                      <w:sz w:val="20"/>
                      <w:lang w:val="lt-LT"/>
                    </w:rPr>
                  </w:pPr>
                </w:p>
              </w:tc>
              <w:tc>
                <w:tcPr>
                  <w:tcW w:w="3651" w:type="pct"/>
                  <w:tcBorders>
                    <w:top w:val="single" w:sz="4" w:space="0" w:color="auto"/>
                    <w:left w:val="single" w:sz="4" w:space="0" w:color="auto"/>
                    <w:bottom w:val="single" w:sz="4" w:space="0" w:color="92A9A0"/>
                    <w:right w:val="single" w:sz="12" w:space="0" w:color="FEFFFE"/>
                  </w:tcBorders>
                  <w:shd w:val="clear" w:color="auto" w:fill="A5E8D7"/>
                  <w:tcMar>
                    <w:top w:w="15" w:type="dxa"/>
                    <w:left w:w="15" w:type="dxa"/>
                    <w:bottom w:w="0" w:type="dxa"/>
                    <w:right w:w="15" w:type="dxa"/>
                  </w:tcMar>
                  <w:vAlign w:val="center"/>
                </w:tcPr>
                <w:p w14:paraId="03C3CADF" w14:textId="77777777" w:rsidR="008416F0" w:rsidRPr="00BA6757" w:rsidRDefault="008416F0" w:rsidP="008416F0">
                  <w:pPr>
                    <w:rPr>
                      <w:color w:val="2C3834"/>
                      <w:sz w:val="20"/>
                      <w:lang w:val="lt-LT"/>
                    </w:rPr>
                  </w:pPr>
                  <w:r w:rsidRPr="00BA6757">
                    <w:rPr>
                      <w:color w:val="2C3834"/>
                      <w:sz w:val="20"/>
                      <w:lang w:val="lt-LT"/>
                    </w:rPr>
                    <w:t>Priklausomybių konsultantų paslaugų teikimas</w:t>
                  </w:r>
                </w:p>
              </w:tc>
              <w:tc>
                <w:tcPr>
                  <w:tcW w:w="377" w:type="pct"/>
                  <w:tcBorders>
                    <w:top w:val="single" w:sz="4" w:space="0" w:color="auto"/>
                    <w:left w:val="nil"/>
                    <w:bottom w:val="single" w:sz="4" w:space="0" w:color="92A9A0"/>
                    <w:right w:val="single" w:sz="12" w:space="0" w:color="FEFFFE"/>
                  </w:tcBorders>
                  <w:shd w:val="clear" w:color="auto" w:fill="A5E8D7"/>
                  <w:tcMar>
                    <w:top w:w="15" w:type="dxa"/>
                    <w:left w:w="15" w:type="dxa"/>
                    <w:bottom w:w="0" w:type="dxa"/>
                    <w:right w:w="15" w:type="dxa"/>
                  </w:tcMar>
                  <w:vAlign w:val="center"/>
                </w:tcPr>
                <w:p w14:paraId="094A8E21" w14:textId="77777777" w:rsidR="008416F0" w:rsidRPr="00BA6757" w:rsidRDefault="008416F0" w:rsidP="008416F0">
                  <w:pPr>
                    <w:jc w:val="center"/>
                    <w:rPr>
                      <w:color w:val="2C3834"/>
                      <w:sz w:val="20"/>
                      <w:lang w:val="lt-LT"/>
                    </w:rPr>
                  </w:pPr>
                  <w:r w:rsidRPr="00BA6757">
                    <w:rPr>
                      <w:color w:val="2C3834"/>
                      <w:sz w:val="20"/>
                      <w:lang w:val="lt-LT"/>
                    </w:rPr>
                    <w:t>–</w:t>
                  </w:r>
                </w:p>
              </w:tc>
              <w:tc>
                <w:tcPr>
                  <w:tcW w:w="299" w:type="pct"/>
                  <w:tcBorders>
                    <w:top w:val="single" w:sz="4" w:space="0" w:color="auto"/>
                    <w:left w:val="nil"/>
                    <w:bottom w:val="single" w:sz="4" w:space="0" w:color="92A9A0"/>
                    <w:right w:val="single" w:sz="12" w:space="0" w:color="FEFFFE"/>
                  </w:tcBorders>
                  <w:shd w:val="clear" w:color="auto" w:fill="A5E8D7"/>
                  <w:tcMar>
                    <w:top w:w="15" w:type="dxa"/>
                    <w:left w:w="15" w:type="dxa"/>
                    <w:bottom w:w="0" w:type="dxa"/>
                    <w:right w:w="15" w:type="dxa"/>
                  </w:tcMar>
                  <w:vAlign w:val="center"/>
                </w:tcPr>
                <w:p w14:paraId="0C3B358C" w14:textId="77777777" w:rsidR="008416F0" w:rsidRPr="00BA6757" w:rsidRDefault="008416F0" w:rsidP="008416F0">
                  <w:pPr>
                    <w:jc w:val="center"/>
                    <w:rPr>
                      <w:color w:val="2C3834"/>
                      <w:sz w:val="20"/>
                      <w:lang w:val="lt-LT"/>
                    </w:rPr>
                  </w:pPr>
                  <w:r w:rsidRPr="00BA6757">
                    <w:rPr>
                      <w:color w:val="2C3834"/>
                      <w:sz w:val="20"/>
                      <w:lang w:val="lt-LT"/>
                    </w:rPr>
                    <w:t>197</w:t>
                  </w:r>
                </w:p>
              </w:tc>
              <w:tc>
                <w:tcPr>
                  <w:tcW w:w="311" w:type="pct"/>
                  <w:tcBorders>
                    <w:top w:val="single" w:sz="4" w:space="0" w:color="auto"/>
                    <w:left w:val="nil"/>
                    <w:bottom w:val="single" w:sz="4" w:space="0" w:color="92A9A0"/>
                    <w:right w:val="single" w:sz="4" w:space="0" w:color="auto"/>
                  </w:tcBorders>
                  <w:shd w:val="clear" w:color="auto" w:fill="A5E8D7"/>
                  <w:tcMar>
                    <w:top w:w="15" w:type="dxa"/>
                    <w:left w:w="15" w:type="dxa"/>
                    <w:bottom w:w="0" w:type="dxa"/>
                    <w:right w:w="15" w:type="dxa"/>
                  </w:tcMar>
                  <w:vAlign w:val="center"/>
                </w:tcPr>
                <w:p w14:paraId="5682001E" w14:textId="77777777" w:rsidR="008416F0" w:rsidRPr="00BA6757" w:rsidRDefault="008416F0" w:rsidP="008416F0">
                  <w:pPr>
                    <w:jc w:val="center"/>
                    <w:rPr>
                      <w:color w:val="2C3834"/>
                      <w:sz w:val="20"/>
                      <w:lang w:val="lt-LT"/>
                    </w:rPr>
                  </w:pPr>
                  <w:r w:rsidRPr="00BA6757">
                    <w:rPr>
                      <w:color w:val="2C3834"/>
                      <w:sz w:val="20"/>
                      <w:lang w:val="lt-LT"/>
                    </w:rPr>
                    <w:t>79</w:t>
                  </w:r>
                </w:p>
              </w:tc>
            </w:tr>
            <w:tr w:rsidR="008416F0" w:rsidRPr="00BA6757" w14:paraId="2A2BA83D" w14:textId="77777777" w:rsidTr="005721C4">
              <w:trPr>
                <w:trHeight w:val="290"/>
              </w:trPr>
              <w:tc>
                <w:tcPr>
                  <w:tcW w:w="362" w:type="pct"/>
                  <w:vMerge/>
                  <w:tcBorders>
                    <w:left w:val="single" w:sz="12" w:space="0" w:color="FEFFFE"/>
                    <w:bottom w:val="single" w:sz="4" w:space="0" w:color="92A9A0"/>
                    <w:right w:val="single" w:sz="4" w:space="0" w:color="auto"/>
                  </w:tcBorders>
                  <w:shd w:val="clear" w:color="000000" w:fill="E1E1D5"/>
                  <w:vAlign w:val="center"/>
                </w:tcPr>
                <w:p w14:paraId="6C529CE7" w14:textId="77777777" w:rsidR="008416F0" w:rsidRPr="00BA6757" w:rsidRDefault="008416F0" w:rsidP="008416F0">
                  <w:pPr>
                    <w:rPr>
                      <w:color w:val="2C3834"/>
                      <w:sz w:val="20"/>
                      <w:lang w:val="lt-LT"/>
                    </w:rPr>
                  </w:pPr>
                </w:p>
              </w:tc>
              <w:tc>
                <w:tcPr>
                  <w:tcW w:w="3651" w:type="pct"/>
                  <w:tcBorders>
                    <w:top w:val="single" w:sz="4" w:space="0" w:color="92A9A0"/>
                    <w:left w:val="single" w:sz="4" w:space="0" w:color="auto"/>
                    <w:bottom w:val="single" w:sz="4" w:space="0" w:color="auto"/>
                    <w:right w:val="single" w:sz="12" w:space="0" w:color="FEFFFE"/>
                  </w:tcBorders>
                  <w:shd w:val="clear" w:color="000000" w:fill="FFFFFF"/>
                  <w:tcMar>
                    <w:top w:w="15" w:type="dxa"/>
                    <w:left w:w="15" w:type="dxa"/>
                    <w:bottom w:w="0" w:type="dxa"/>
                    <w:right w:w="15" w:type="dxa"/>
                  </w:tcMar>
                  <w:vAlign w:val="center"/>
                </w:tcPr>
                <w:p w14:paraId="385A45B3" w14:textId="77777777" w:rsidR="008416F0" w:rsidRPr="00BA6757" w:rsidRDefault="008416F0" w:rsidP="008416F0">
                  <w:pPr>
                    <w:rPr>
                      <w:color w:val="2C3834"/>
                      <w:sz w:val="20"/>
                      <w:lang w:val="lt-LT"/>
                    </w:rPr>
                  </w:pPr>
                  <w:r w:rsidRPr="00BA6757">
                    <w:rPr>
                      <w:i/>
                      <w:iCs/>
                      <w:color w:val="2C3834"/>
                      <w:sz w:val="20"/>
                      <w:lang w:val="lt-LT"/>
                    </w:rPr>
                    <w:t xml:space="preserve">Intervencija dengiamas proc. nuo tikslinės grupės </w:t>
                  </w:r>
                  <w:r w:rsidRPr="00BA6757">
                    <w:rPr>
                      <w:color w:val="2C3834"/>
                      <w:sz w:val="20"/>
                      <w:lang w:val="lt-LT"/>
                    </w:rPr>
                    <w:t>(žmonės, patiriantys psichikos ir elgesio sutrikimus dėl alkoholio ir kitų psichoaktyviųjų medžiagų vartojimo):</w:t>
                  </w:r>
                </w:p>
              </w:tc>
              <w:tc>
                <w:tcPr>
                  <w:tcW w:w="377" w:type="pct"/>
                  <w:tcBorders>
                    <w:top w:val="single" w:sz="4" w:space="0" w:color="92A9A0"/>
                    <w:left w:val="nil"/>
                    <w:bottom w:val="single" w:sz="4" w:space="0" w:color="auto"/>
                    <w:right w:val="single" w:sz="12" w:space="0" w:color="FEFFFE"/>
                  </w:tcBorders>
                  <w:shd w:val="clear" w:color="auto" w:fill="auto"/>
                  <w:tcMar>
                    <w:top w:w="15" w:type="dxa"/>
                    <w:left w:w="15" w:type="dxa"/>
                    <w:bottom w:w="0" w:type="dxa"/>
                    <w:right w:w="15" w:type="dxa"/>
                  </w:tcMar>
                  <w:vAlign w:val="center"/>
                </w:tcPr>
                <w:p w14:paraId="7A30C090" w14:textId="77777777" w:rsidR="008416F0" w:rsidRPr="00BA6757" w:rsidRDefault="008416F0" w:rsidP="008416F0">
                  <w:pPr>
                    <w:jc w:val="center"/>
                    <w:rPr>
                      <w:color w:val="2C3834"/>
                      <w:sz w:val="20"/>
                      <w:lang w:val="lt-LT"/>
                    </w:rPr>
                  </w:pPr>
                </w:p>
              </w:tc>
              <w:tc>
                <w:tcPr>
                  <w:tcW w:w="299" w:type="pct"/>
                  <w:tcBorders>
                    <w:top w:val="single" w:sz="4" w:space="0" w:color="92A9A0"/>
                    <w:left w:val="nil"/>
                    <w:bottom w:val="single" w:sz="4" w:space="0" w:color="auto"/>
                    <w:right w:val="single" w:sz="12" w:space="0" w:color="FEFFFE"/>
                  </w:tcBorders>
                  <w:shd w:val="clear" w:color="auto" w:fill="auto"/>
                  <w:tcMar>
                    <w:top w:w="15" w:type="dxa"/>
                    <w:left w:w="15" w:type="dxa"/>
                    <w:bottom w:w="0" w:type="dxa"/>
                    <w:right w:w="15" w:type="dxa"/>
                  </w:tcMar>
                  <w:vAlign w:val="center"/>
                </w:tcPr>
                <w:p w14:paraId="3B583AAA" w14:textId="77777777" w:rsidR="008416F0" w:rsidRPr="00BA6757" w:rsidRDefault="008416F0" w:rsidP="008416F0">
                  <w:pPr>
                    <w:jc w:val="center"/>
                    <w:rPr>
                      <w:color w:val="2C3834"/>
                      <w:sz w:val="20"/>
                      <w:lang w:val="lt-LT"/>
                    </w:rPr>
                  </w:pPr>
                </w:p>
              </w:tc>
              <w:tc>
                <w:tcPr>
                  <w:tcW w:w="311" w:type="pct"/>
                  <w:tcBorders>
                    <w:top w:val="single" w:sz="4" w:space="0" w:color="92A9A0"/>
                    <w:left w:val="nil"/>
                    <w:bottom w:val="single" w:sz="4" w:space="0" w:color="auto"/>
                    <w:right w:val="single" w:sz="4" w:space="0" w:color="auto"/>
                  </w:tcBorders>
                  <w:shd w:val="clear" w:color="auto" w:fill="auto"/>
                  <w:tcMar>
                    <w:top w:w="15" w:type="dxa"/>
                    <w:left w:w="15" w:type="dxa"/>
                    <w:bottom w:w="0" w:type="dxa"/>
                    <w:right w:w="15" w:type="dxa"/>
                  </w:tcMar>
                  <w:vAlign w:val="center"/>
                </w:tcPr>
                <w:p w14:paraId="42CF6A3E" w14:textId="77777777" w:rsidR="008416F0" w:rsidRPr="00BA6757" w:rsidRDefault="008416F0" w:rsidP="008416F0">
                  <w:pPr>
                    <w:jc w:val="center"/>
                    <w:rPr>
                      <w:color w:val="2C3834"/>
                      <w:sz w:val="20"/>
                      <w:lang w:val="lt-LT"/>
                    </w:rPr>
                  </w:pPr>
                  <w:r w:rsidRPr="00BA6757">
                    <w:rPr>
                      <w:color w:val="2C3834"/>
                      <w:sz w:val="20"/>
                      <w:lang w:val="lt-LT"/>
                    </w:rPr>
                    <w:t>16,6 proc.</w:t>
                  </w:r>
                </w:p>
              </w:tc>
            </w:tr>
            <w:tr w:rsidR="008416F0" w:rsidRPr="00BA6757" w14:paraId="50999B43" w14:textId="77777777" w:rsidTr="005721C4">
              <w:trPr>
                <w:trHeight w:val="290"/>
              </w:trPr>
              <w:tc>
                <w:tcPr>
                  <w:tcW w:w="362" w:type="pct"/>
                  <w:vMerge w:val="restart"/>
                  <w:tcBorders>
                    <w:top w:val="nil"/>
                    <w:left w:val="single" w:sz="12" w:space="0" w:color="FEFFFE"/>
                    <w:right w:val="single" w:sz="4" w:space="0" w:color="auto"/>
                  </w:tcBorders>
                  <w:shd w:val="clear" w:color="000000" w:fill="E1E1D5"/>
                  <w:tcMar>
                    <w:top w:w="15" w:type="dxa"/>
                    <w:left w:w="15" w:type="dxa"/>
                    <w:bottom w:w="0" w:type="dxa"/>
                    <w:right w:w="15" w:type="dxa"/>
                  </w:tcMar>
                  <w:vAlign w:val="center"/>
                </w:tcPr>
                <w:p w14:paraId="67E1EC39" w14:textId="77777777" w:rsidR="008416F0" w:rsidRPr="00BA6757" w:rsidRDefault="008416F0" w:rsidP="008416F0">
                  <w:pPr>
                    <w:jc w:val="center"/>
                    <w:rPr>
                      <w:color w:val="2C3834"/>
                      <w:sz w:val="20"/>
                      <w:lang w:val="lt-LT"/>
                    </w:rPr>
                  </w:pPr>
                  <w:r w:rsidRPr="00BA6757">
                    <w:rPr>
                      <w:color w:val="2C3834"/>
                      <w:sz w:val="20"/>
                      <w:lang w:val="lt-LT"/>
                    </w:rPr>
                    <w:t>Molėtų r.</w:t>
                  </w:r>
                </w:p>
              </w:tc>
              <w:tc>
                <w:tcPr>
                  <w:tcW w:w="3651" w:type="pct"/>
                  <w:tcBorders>
                    <w:top w:val="single" w:sz="4" w:space="0" w:color="auto"/>
                    <w:left w:val="single" w:sz="4" w:space="0" w:color="auto"/>
                    <w:bottom w:val="single" w:sz="4" w:space="0" w:color="92A9A0"/>
                    <w:right w:val="single" w:sz="12" w:space="0" w:color="FEFFFE"/>
                  </w:tcBorders>
                  <w:shd w:val="clear" w:color="000000" w:fill="A5E8D6"/>
                  <w:tcMar>
                    <w:top w:w="15" w:type="dxa"/>
                    <w:left w:w="15" w:type="dxa"/>
                    <w:bottom w:w="0" w:type="dxa"/>
                    <w:right w:w="15" w:type="dxa"/>
                  </w:tcMar>
                  <w:vAlign w:val="center"/>
                </w:tcPr>
                <w:p w14:paraId="61302C29" w14:textId="77777777" w:rsidR="008416F0" w:rsidRPr="00BA6757" w:rsidRDefault="008416F0" w:rsidP="008416F0">
                  <w:pPr>
                    <w:rPr>
                      <w:b/>
                      <w:bCs/>
                      <w:color w:val="2C3834"/>
                      <w:sz w:val="20"/>
                      <w:lang w:val="lt-LT"/>
                    </w:rPr>
                  </w:pPr>
                  <w:r w:rsidRPr="00BA6757">
                    <w:rPr>
                      <w:color w:val="2C3834"/>
                      <w:sz w:val="20"/>
                      <w:lang w:val="lt-LT"/>
                    </w:rPr>
                    <w:t>Širdies ir kraujagyslių ligų ir cukrinio diabeto rizikos grupių asmenų sveikatos stiprinimas ir šių ligų prevencija</w:t>
                  </w:r>
                </w:p>
              </w:tc>
              <w:tc>
                <w:tcPr>
                  <w:tcW w:w="377" w:type="pct"/>
                  <w:tcBorders>
                    <w:top w:val="single" w:sz="4" w:space="0" w:color="auto"/>
                    <w:left w:val="nil"/>
                    <w:bottom w:val="single" w:sz="4" w:space="0" w:color="92A9A0"/>
                    <w:right w:val="single" w:sz="12" w:space="0" w:color="FEFFFE"/>
                  </w:tcBorders>
                  <w:shd w:val="clear" w:color="000000" w:fill="A5E8D6"/>
                  <w:tcMar>
                    <w:top w:w="15" w:type="dxa"/>
                    <w:left w:w="15" w:type="dxa"/>
                    <w:bottom w:w="0" w:type="dxa"/>
                    <w:right w:w="15" w:type="dxa"/>
                  </w:tcMar>
                  <w:vAlign w:val="center"/>
                </w:tcPr>
                <w:p w14:paraId="101AF87D" w14:textId="77777777" w:rsidR="008416F0" w:rsidRPr="00BA6757" w:rsidRDefault="008416F0" w:rsidP="008416F0">
                  <w:pPr>
                    <w:jc w:val="center"/>
                    <w:rPr>
                      <w:color w:val="2C3834"/>
                      <w:sz w:val="20"/>
                      <w:lang w:val="lt-LT"/>
                    </w:rPr>
                  </w:pPr>
                  <w:r w:rsidRPr="00BA6757">
                    <w:rPr>
                      <w:color w:val="2C3834"/>
                      <w:sz w:val="20"/>
                      <w:lang w:val="lt-LT"/>
                    </w:rPr>
                    <w:t>1</w:t>
                  </w:r>
                </w:p>
              </w:tc>
              <w:tc>
                <w:tcPr>
                  <w:tcW w:w="299" w:type="pct"/>
                  <w:tcBorders>
                    <w:top w:val="single" w:sz="4" w:space="0" w:color="auto"/>
                    <w:left w:val="nil"/>
                    <w:bottom w:val="single" w:sz="4" w:space="0" w:color="92A9A0"/>
                    <w:right w:val="single" w:sz="12" w:space="0" w:color="FEFFFE"/>
                  </w:tcBorders>
                  <w:shd w:val="clear" w:color="000000" w:fill="A5E8D6"/>
                  <w:tcMar>
                    <w:top w:w="15" w:type="dxa"/>
                    <w:left w:w="15" w:type="dxa"/>
                    <w:bottom w:w="0" w:type="dxa"/>
                    <w:right w:w="15" w:type="dxa"/>
                  </w:tcMar>
                  <w:vAlign w:val="center"/>
                </w:tcPr>
                <w:p w14:paraId="75BB93D8" w14:textId="77777777" w:rsidR="008416F0" w:rsidRPr="00BA6757" w:rsidRDefault="008416F0" w:rsidP="008416F0">
                  <w:pPr>
                    <w:jc w:val="center"/>
                    <w:rPr>
                      <w:color w:val="2C3834"/>
                      <w:sz w:val="20"/>
                      <w:lang w:val="lt-LT"/>
                    </w:rPr>
                  </w:pPr>
                  <w:r w:rsidRPr="00BA6757">
                    <w:rPr>
                      <w:color w:val="2C3834"/>
                      <w:sz w:val="20"/>
                      <w:lang w:val="lt-LT"/>
                    </w:rPr>
                    <w:t>–</w:t>
                  </w:r>
                </w:p>
              </w:tc>
              <w:tc>
                <w:tcPr>
                  <w:tcW w:w="311" w:type="pct"/>
                  <w:tcBorders>
                    <w:top w:val="single" w:sz="4" w:space="0" w:color="auto"/>
                    <w:left w:val="nil"/>
                    <w:bottom w:val="single" w:sz="4" w:space="0" w:color="92A9A0"/>
                    <w:right w:val="single" w:sz="4" w:space="0" w:color="auto"/>
                  </w:tcBorders>
                  <w:shd w:val="clear" w:color="000000" w:fill="A5E8D6"/>
                  <w:tcMar>
                    <w:top w:w="15" w:type="dxa"/>
                    <w:left w:w="15" w:type="dxa"/>
                    <w:bottom w:w="0" w:type="dxa"/>
                    <w:right w:w="15" w:type="dxa"/>
                  </w:tcMar>
                  <w:vAlign w:val="center"/>
                </w:tcPr>
                <w:p w14:paraId="3823CDC4" w14:textId="77777777" w:rsidR="008416F0" w:rsidRPr="00BA6757" w:rsidRDefault="008416F0" w:rsidP="008416F0">
                  <w:pPr>
                    <w:jc w:val="center"/>
                    <w:rPr>
                      <w:color w:val="2C3834"/>
                      <w:sz w:val="20"/>
                      <w:lang w:val="lt-LT"/>
                    </w:rPr>
                  </w:pPr>
                  <w:r w:rsidRPr="00BA6757">
                    <w:rPr>
                      <w:color w:val="2C3834"/>
                      <w:sz w:val="20"/>
                      <w:lang w:val="lt-LT"/>
                    </w:rPr>
                    <w:t>18</w:t>
                  </w:r>
                </w:p>
              </w:tc>
            </w:tr>
            <w:tr w:rsidR="008416F0" w:rsidRPr="00BA6757" w14:paraId="06912C5E" w14:textId="77777777" w:rsidTr="005721C4">
              <w:trPr>
                <w:trHeight w:val="290"/>
              </w:trPr>
              <w:tc>
                <w:tcPr>
                  <w:tcW w:w="362" w:type="pct"/>
                  <w:vMerge/>
                  <w:tcBorders>
                    <w:top w:val="nil"/>
                    <w:left w:val="single" w:sz="12" w:space="0" w:color="FEFFFE"/>
                    <w:right w:val="single" w:sz="4" w:space="0" w:color="auto"/>
                  </w:tcBorders>
                  <w:shd w:val="clear" w:color="000000" w:fill="E1E1D5"/>
                  <w:tcMar>
                    <w:top w:w="15" w:type="dxa"/>
                    <w:left w:w="15" w:type="dxa"/>
                    <w:bottom w:w="0" w:type="dxa"/>
                    <w:right w:w="15" w:type="dxa"/>
                  </w:tcMar>
                  <w:vAlign w:val="center"/>
                </w:tcPr>
                <w:p w14:paraId="2FE648FC" w14:textId="77777777" w:rsidR="008416F0" w:rsidRPr="00BA6757" w:rsidRDefault="008416F0" w:rsidP="008416F0">
                  <w:pPr>
                    <w:jc w:val="center"/>
                    <w:rPr>
                      <w:b/>
                      <w:bCs/>
                      <w:color w:val="2C3834"/>
                      <w:sz w:val="20"/>
                      <w:lang w:val="lt-LT"/>
                    </w:rPr>
                  </w:pPr>
                </w:p>
              </w:tc>
              <w:tc>
                <w:tcPr>
                  <w:tcW w:w="3651" w:type="pct"/>
                  <w:tcBorders>
                    <w:top w:val="single" w:sz="4" w:space="0" w:color="92A9A0"/>
                    <w:left w:val="single" w:sz="4" w:space="0" w:color="auto"/>
                    <w:bottom w:val="single" w:sz="4" w:space="0" w:color="auto"/>
                    <w:right w:val="single" w:sz="12" w:space="0" w:color="FEFFFE"/>
                  </w:tcBorders>
                  <w:shd w:val="clear" w:color="auto" w:fill="auto"/>
                  <w:tcMar>
                    <w:top w:w="15" w:type="dxa"/>
                    <w:left w:w="15" w:type="dxa"/>
                    <w:bottom w:w="0" w:type="dxa"/>
                    <w:right w:w="15" w:type="dxa"/>
                  </w:tcMar>
                  <w:vAlign w:val="center"/>
                </w:tcPr>
                <w:p w14:paraId="308AB7C0" w14:textId="77777777" w:rsidR="008416F0" w:rsidRPr="00BA6757" w:rsidRDefault="008416F0" w:rsidP="008416F0">
                  <w:pPr>
                    <w:rPr>
                      <w:b/>
                      <w:bCs/>
                      <w:color w:val="2C3834"/>
                      <w:sz w:val="20"/>
                      <w:lang w:val="lt-LT"/>
                    </w:rPr>
                  </w:pPr>
                  <w:r w:rsidRPr="00BA6757">
                    <w:rPr>
                      <w:i/>
                      <w:iCs/>
                      <w:color w:val="2C3834"/>
                      <w:sz w:val="20"/>
                      <w:lang w:val="lt-LT"/>
                    </w:rPr>
                    <w:t>Intervencija dengiamas proc. nuo tikslinės grupės (žmonės, sergantys cukriniu diabetu, širdies ir kraujotakos ligomis):</w:t>
                  </w:r>
                </w:p>
              </w:tc>
              <w:tc>
                <w:tcPr>
                  <w:tcW w:w="377" w:type="pct"/>
                  <w:tcBorders>
                    <w:top w:val="single" w:sz="4" w:space="0" w:color="92A9A0"/>
                    <w:left w:val="nil"/>
                    <w:bottom w:val="single" w:sz="4" w:space="0" w:color="auto"/>
                    <w:right w:val="single" w:sz="12" w:space="0" w:color="FEFFFE"/>
                  </w:tcBorders>
                  <w:shd w:val="clear" w:color="auto" w:fill="auto"/>
                  <w:tcMar>
                    <w:top w:w="15" w:type="dxa"/>
                    <w:left w:w="15" w:type="dxa"/>
                    <w:bottom w:w="0" w:type="dxa"/>
                    <w:right w:w="15" w:type="dxa"/>
                  </w:tcMar>
                  <w:vAlign w:val="center"/>
                </w:tcPr>
                <w:p w14:paraId="54B8102C" w14:textId="77777777" w:rsidR="008416F0" w:rsidRPr="00BA6757" w:rsidRDefault="008416F0" w:rsidP="008416F0">
                  <w:pPr>
                    <w:jc w:val="center"/>
                    <w:rPr>
                      <w:color w:val="2C3834"/>
                      <w:sz w:val="20"/>
                      <w:lang w:val="lt-LT"/>
                    </w:rPr>
                  </w:pPr>
                </w:p>
              </w:tc>
              <w:tc>
                <w:tcPr>
                  <w:tcW w:w="299" w:type="pct"/>
                  <w:tcBorders>
                    <w:top w:val="single" w:sz="4" w:space="0" w:color="92A9A0"/>
                    <w:left w:val="nil"/>
                    <w:bottom w:val="single" w:sz="4" w:space="0" w:color="auto"/>
                    <w:right w:val="single" w:sz="12" w:space="0" w:color="FEFFFE"/>
                  </w:tcBorders>
                  <w:shd w:val="clear" w:color="auto" w:fill="auto"/>
                  <w:tcMar>
                    <w:top w:w="15" w:type="dxa"/>
                    <w:left w:w="15" w:type="dxa"/>
                    <w:bottom w:w="0" w:type="dxa"/>
                    <w:right w:w="15" w:type="dxa"/>
                  </w:tcMar>
                  <w:vAlign w:val="center"/>
                </w:tcPr>
                <w:p w14:paraId="34515681" w14:textId="77777777" w:rsidR="008416F0" w:rsidRPr="00BA6757" w:rsidRDefault="008416F0" w:rsidP="008416F0">
                  <w:pPr>
                    <w:jc w:val="center"/>
                    <w:rPr>
                      <w:color w:val="2C3834"/>
                      <w:sz w:val="20"/>
                      <w:lang w:val="lt-LT"/>
                    </w:rPr>
                  </w:pPr>
                </w:p>
              </w:tc>
              <w:tc>
                <w:tcPr>
                  <w:tcW w:w="311" w:type="pct"/>
                  <w:tcBorders>
                    <w:top w:val="single" w:sz="4" w:space="0" w:color="92A9A0"/>
                    <w:left w:val="nil"/>
                    <w:bottom w:val="single" w:sz="4" w:space="0" w:color="auto"/>
                    <w:right w:val="single" w:sz="4" w:space="0" w:color="auto"/>
                  </w:tcBorders>
                  <w:shd w:val="clear" w:color="auto" w:fill="auto"/>
                  <w:tcMar>
                    <w:top w:w="15" w:type="dxa"/>
                    <w:left w:w="15" w:type="dxa"/>
                    <w:bottom w:w="0" w:type="dxa"/>
                    <w:right w:w="15" w:type="dxa"/>
                  </w:tcMar>
                  <w:vAlign w:val="center"/>
                </w:tcPr>
                <w:p w14:paraId="2F7069A2" w14:textId="77777777" w:rsidR="008416F0" w:rsidRPr="00BA6757" w:rsidRDefault="008416F0" w:rsidP="008416F0">
                  <w:pPr>
                    <w:jc w:val="center"/>
                    <w:rPr>
                      <w:color w:val="2C3834"/>
                      <w:sz w:val="20"/>
                      <w:lang w:val="lt-LT"/>
                    </w:rPr>
                  </w:pPr>
                  <w:r w:rsidRPr="00BA6757">
                    <w:rPr>
                      <w:color w:val="2C3834"/>
                      <w:sz w:val="20"/>
                      <w:lang w:val="lt-LT"/>
                    </w:rPr>
                    <w:t>0,23 proc.</w:t>
                  </w:r>
                </w:p>
              </w:tc>
            </w:tr>
            <w:tr w:rsidR="008416F0" w:rsidRPr="00BA6757" w14:paraId="1831F254" w14:textId="77777777" w:rsidTr="005721C4">
              <w:trPr>
                <w:trHeight w:val="290"/>
              </w:trPr>
              <w:tc>
                <w:tcPr>
                  <w:tcW w:w="362" w:type="pct"/>
                  <w:vMerge/>
                  <w:tcBorders>
                    <w:top w:val="nil"/>
                    <w:left w:val="single" w:sz="12" w:space="0" w:color="FEFFFE"/>
                    <w:right w:val="single" w:sz="4" w:space="0" w:color="auto"/>
                  </w:tcBorders>
                  <w:shd w:val="clear" w:color="000000" w:fill="E1E1D5"/>
                  <w:tcMar>
                    <w:top w:w="15" w:type="dxa"/>
                    <w:left w:w="15" w:type="dxa"/>
                    <w:bottom w:w="0" w:type="dxa"/>
                    <w:right w:w="15" w:type="dxa"/>
                  </w:tcMar>
                  <w:vAlign w:val="center"/>
                </w:tcPr>
                <w:p w14:paraId="0A5FD4B0" w14:textId="77777777" w:rsidR="008416F0" w:rsidRPr="00BA6757" w:rsidRDefault="008416F0" w:rsidP="008416F0">
                  <w:pPr>
                    <w:jc w:val="center"/>
                    <w:rPr>
                      <w:b/>
                      <w:bCs/>
                      <w:color w:val="2C3834"/>
                      <w:sz w:val="20"/>
                      <w:lang w:val="lt-LT"/>
                    </w:rPr>
                  </w:pPr>
                </w:p>
              </w:tc>
              <w:tc>
                <w:tcPr>
                  <w:tcW w:w="3651" w:type="pct"/>
                  <w:tcBorders>
                    <w:top w:val="single" w:sz="4" w:space="0" w:color="auto"/>
                    <w:left w:val="single" w:sz="4" w:space="0" w:color="auto"/>
                    <w:bottom w:val="single" w:sz="4" w:space="0" w:color="92A9A0"/>
                    <w:right w:val="single" w:sz="12" w:space="0" w:color="FEFFFE"/>
                  </w:tcBorders>
                  <w:shd w:val="clear" w:color="000000" w:fill="A5E8D6"/>
                  <w:tcMar>
                    <w:top w:w="15" w:type="dxa"/>
                    <w:left w:w="15" w:type="dxa"/>
                    <w:bottom w:w="0" w:type="dxa"/>
                    <w:right w:w="15" w:type="dxa"/>
                  </w:tcMar>
                  <w:vAlign w:val="center"/>
                </w:tcPr>
                <w:p w14:paraId="196F22CE" w14:textId="77777777" w:rsidR="008416F0" w:rsidRPr="00BA6757" w:rsidRDefault="008416F0" w:rsidP="008416F0">
                  <w:pPr>
                    <w:rPr>
                      <w:b/>
                      <w:bCs/>
                      <w:color w:val="2C3834"/>
                      <w:sz w:val="20"/>
                      <w:lang w:val="lt-LT"/>
                    </w:rPr>
                  </w:pPr>
                  <w:r w:rsidRPr="00BA6757">
                    <w:rPr>
                      <w:color w:val="2C3834"/>
                      <w:sz w:val="20"/>
                      <w:lang w:val="lt-LT"/>
                    </w:rPr>
                    <w:t>Individualūs ir grupiniai psichologo užsiėmimai (išskaitant priklausomybių prevenciją)</w:t>
                  </w:r>
                </w:p>
              </w:tc>
              <w:tc>
                <w:tcPr>
                  <w:tcW w:w="377" w:type="pct"/>
                  <w:tcBorders>
                    <w:top w:val="single" w:sz="4" w:space="0" w:color="auto"/>
                    <w:left w:val="nil"/>
                    <w:bottom w:val="single" w:sz="4" w:space="0" w:color="92A9A0"/>
                    <w:right w:val="single" w:sz="12" w:space="0" w:color="FEFFFE"/>
                  </w:tcBorders>
                  <w:shd w:val="clear" w:color="000000" w:fill="A5E8D6"/>
                  <w:tcMar>
                    <w:top w:w="15" w:type="dxa"/>
                    <w:left w:w="15" w:type="dxa"/>
                    <w:bottom w:w="0" w:type="dxa"/>
                    <w:right w:w="15" w:type="dxa"/>
                  </w:tcMar>
                  <w:vAlign w:val="center"/>
                </w:tcPr>
                <w:p w14:paraId="5796FB85" w14:textId="77777777" w:rsidR="008416F0" w:rsidRPr="00BA6757" w:rsidRDefault="008416F0" w:rsidP="008416F0">
                  <w:pPr>
                    <w:jc w:val="center"/>
                    <w:rPr>
                      <w:color w:val="2C3834"/>
                      <w:sz w:val="20"/>
                      <w:lang w:val="lt-LT"/>
                    </w:rPr>
                  </w:pPr>
                  <w:r w:rsidRPr="00BA6757">
                    <w:rPr>
                      <w:color w:val="2C3834"/>
                      <w:sz w:val="20"/>
                      <w:lang w:val="lt-LT"/>
                    </w:rPr>
                    <w:t>–</w:t>
                  </w:r>
                </w:p>
              </w:tc>
              <w:tc>
                <w:tcPr>
                  <w:tcW w:w="299" w:type="pct"/>
                  <w:tcBorders>
                    <w:top w:val="single" w:sz="4" w:space="0" w:color="auto"/>
                    <w:left w:val="nil"/>
                    <w:bottom w:val="single" w:sz="4" w:space="0" w:color="92A9A0"/>
                    <w:right w:val="single" w:sz="12" w:space="0" w:color="FEFFFE"/>
                  </w:tcBorders>
                  <w:shd w:val="clear" w:color="000000" w:fill="A5E8D6"/>
                  <w:tcMar>
                    <w:top w:w="15" w:type="dxa"/>
                    <w:left w:w="15" w:type="dxa"/>
                    <w:bottom w:w="0" w:type="dxa"/>
                    <w:right w:w="15" w:type="dxa"/>
                  </w:tcMar>
                  <w:vAlign w:val="center"/>
                </w:tcPr>
                <w:p w14:paraId="563C107B" w14:textId="77777777" w:rsidR="008416F0" w:rsidRPr="00BA6757" w:rsidRDefault="008416F0" w:rsidP="008416F0">
                  <w:pPr>
                    <w:jc w:val="center"/>
                    <w:rPr>
                      <w:color w:val="2C3834"/>
                      <w:sz w:val="20"/>
                      <w:lang w:val="lt-LT"/>
                    </w:rPr>
                  </w:pPr>
                  <w:r w:rsidRPr="00BA6757">
                    <w:rPr>
                      <w:color w:val="2C3834"/>
                      <w:sz w:val="20"/>
                      <w:lang w:val="lt-LT"/>
                    </w:rPr>
                    <w:t>63</w:t>
                  </w:r>
                </w:p>
              </w:tc>
              <w:tc>
                <w:tcPr>
                  <w:tcW w:w="311" w:type="pct"/>
                  <w:tcBorders>
                    <w:top w:val="single" w:sz="4" w:space="0" w:color="auto"/>
                    <w:left w:val="nil"/>
                    <w:bottom w:val="single" w:sz="4" w:space="0" w:color="92A9A0"/>
                    <w:right w:val="single" w:sz="4" w:space="0" w:color="auto"/>
                  </w:tcBorders>
                  <w:shd w:val="clear" w:color="000000" w:fill="A5E8D6"/>
                  <w:tcMar>
                    <w:top w:w="15" w:type="dxa"/>
                    <w:left w:w="15" w:type="dxa"/>
                    <w:bottom w:w="0" w:type="dxa"/>
                    <w:right w:w="15" w:type="dxa"/>
                  </w:tcMar>
                  <w:vAlign w:val="center"/>
                </w:tcPr>
                <w:p w14:paraId="59511F7D" w14:textId="77777777" w:rsidR="008416F0" w:rsidRPr="00BA6757" w:rsidRDefault="008416F0" w:rsidP="008416F0">
                  <w:pPr>
                    <w:jc w:val="center"/>
                    <w:rPr>
                      <w:color w:val="2C3834"/>
                      <w:sz w:val="20"/>
                      <w:lang w:val="lt-LT"/>
                    </w:rPr>
                  </w:pPr>
                  <w:r w:rsidRPr="00BA6757">
                    <w:rPr>
                      <w:color w:val="2C3834"/>
                      <w:sz w:val="20"/>
                      <w:lang w:val="lt-LT"/>
                    </w:rPr>
                    <w:t>49</w:t>
                  </w:r>
                </w:p>
              </w:tc>
            </w:tr>
            <w:tr w:rsidR="008416F0" w:rsidRPr="00BA6757" w14:paraId="31DD3C1E" w14:textId="77777777" w:rsidTr="005721C4">
              <w:trPr>
                <w:trHeight w:val="290"/>
              </w:trPr>
              <w:tc>
                <w:tcPr>
                  <w:tcW w:w="362" w:type="pct"/>
                  <w:vMerge/>
                  <w:tcBorders>
                    <w:top w:val="nil"/>
                    <w:left w:val="single" w:sz="12" w:space="0" w:color="FEFFFE"/>
                    <w:right w:val="single" w:sz="4" w:space="0" w:color="auto"/>
                  </w:tcBorders>
                  <w:shd w:val="clear" w:color="000000" w:fill="E1E1D5"/>
                  <w:tcMar>
                    <w:top w:w="15" w:type="dxa"/>
                    <w:left w:w="15" w:type="dxa"/>
                    <w:bottom w:w="0" w:type="dxa"/>
                    <w:right w:w="15" w:type="dxa"/>
                  </w:tcMar>
                  <w:vAlign w:val="center"/>
                </w:tcPr>
                <w:p w14:paraId="4F2A33EA" w14:textId="77777777" w:rsidR="008416F0" w:rsidRPr="00BA6757" w:rsidRDefault="008416F0" w:rsidP="008416F0">
                  <w:pPr>
                    <w:jc w:val="center"/>
                    <w:rPr>
                      <w:b/>
                      <w:bCs/>
                      <w:color w:val="2C3834"/>
                      <w:sz w:val="20"/>
                      <w:lang w:val="lt-LT"/>
                    </w:rPr>
                  </w:pPr>
                </w:p>
              </w:tc>
              <w:tc>
                <w:tcPr>
                  <w:tcW w:w="3651" w:type="pct"/>
                  <w:tcBorders>
                    <w:top w:val="single" w:sz="4" w:space="0" w:color="92A9A0"/>
                    <w:left w:val="single" w:sz="4" w:space="0" w:color="auto"/>
                    <w:bottom w:val="single" w:sz="4" w:space="0" w:color="auto"/>
                    <w:right w:val="single" w:sz="12" w:space="0" w:color="FEFFFE"/>
                  </w:tcBorders>
                  <w:shd w:val="clear" w:color="auto" w:fill="auto"/>
                  <w:tcMar>
                    <w:top w:w="15" w:type="dxa"/>
                    <w:left w:w="15" w:type="dxa"/>
                    <w:bottom w:w="0" w:type="dxa"/>
                    <w:right w:w="15" w:type="dxa"/>
                  </w:tcMar>
                  <w:vAlign w:val="center"/>
                </w:tcPr>
                <w:p w14:paraId="21168914" w14:textId="77777777" w:rsidR="008416F0" w:rsidRPr="00BA6757" w:rsidRDefault="008416F0" w:rsidP="008416F0">
                  <w:pPr>
                    <w:rPr>
                      <w:b/>
                      <w:bCs/>
                      <w:color w:val="2C3834"/>
                      <w:sz w:val="20"/>
                      <w:lang w:val="lt-LT"/>
                    </w:rPr>
                  </w:pPr>
                  <w:r w:rsidRPr="00BA6757">
                    <w:rPr>
                      <w:i/>
                      <w:iCs/>
                      <w:color w:val="2C3834"/>
                      <w:sz w:val="20"/>
                      <w:lang w:val="lt-LT"/>
                    </w:rPr>
                    <w:t>Intervencija dengiamas proc. nuo tikslinės grupės (žmonės, sergantys depresija):</w:t>
                  </w:r>
                </w:p>
              </w:tc>
              <w:tc>
                <w:tcPr>
                  <w:tcW w:w="377" w:type="pct"/>
                  <w:tcBorders>
                    <w:top w:val="single" w:sz="4" w:space="0" w:color="92A9A0"/>
                    <w:left w:val="nil"/>
                    <w:bottom w:val="single" w:sz="4" w:space="0" w:color="auto"/>
                    <w:right w:val="single" w:sz="12" w:space="0" w:color="FEFFFE"/>
                  </w:tcBorders>
                  <w:shd w:val="clear" w:color="auto" w:fill="auto"/>
                  <w:tcMar>
                    <w:top w:w="15" w:type="dxa"/>
                    <w:left w:w="15" w:type="dxa"/>
                    <w:bottom w:w="0" w:type="dxa"/>
                    <w:right w:w="15" w:type="dxa"/>
                  </w:tcMar>
                  <w:vAlign w:val="center"/>
                </w:tcPr>
                <w:p w14:paraId="78957B69" w14:textId="77777777" w:rsidR="008416F0" w:rsidRPr="00BA6757" w:rsidRDefault="008416F0" w:rsidP="008416F0">
                  <w:pPr>
                    <w:jc w:val="center"/>
                    <w:rPr>
                      <w:color w:val="2C3834"/>
                      <w:sz w:val="20"/>
                      <w:lang w:val="lt-LT"/>
                    </w:rPr>
                  </w:pPr>
                </w:p>
              </w:tc>
              <w:tc>
                <w:tcPr>
                  <w:tcW w:w="299" w:type="pct"/>
                  <w:tcBorders>
                    <w:top w:val="single" w:sz="4" w:space="0" w:color="92A9A0"/>
                    <w:left w:val="nil"/>
                    <w:bottom w:val="single" w:sz="4" w:space="0" w:color="auto"/>
                    <w:right w:val="single" w:sz="12" w:space="0" w:color="FEFFFE"/>
                  </w:tcBorders>
                  <w:shd w:val="clear" w:color="auto" w:fill="auto"/>
                  <w:tcMar>
                    <w:top w:w="15" w:type="dxa"/>
                    <w:left w:w="15" w:type="dxa"/>
                    <w:bottom w:w="0" w:type="dxa"/>
                    <w:right w:w="15" w:type="dxa"/>
                  </w:tcMar>
                  <w:vAlign w:val="center"/>
                </w:tcPr>
                <w:p w14:paraId="19AC5F5C" w14:textId="77777777" w:rsidR="008416F0" w:rsidRPr="00BA6757" w:rsidRDefault="008416F0" w:rsidP="008416F0">
                  <w:pPr>
                    <w:jc w:val="center"/>
                    <w:rPr>
                      <w:color w:val="2C3834"/>
                      <w:sz w:val="20"/>
                      <w:lang w:val="lt-LT"/>
                    </w:rPr>
                  </w:pPr>
                </w:p>
              </w:tc>
              <w:tc>
                <w:tcPr>
                  <w:tcW w:w="311" w:type="pct"/>
                  <w:tcBorders>
                    <w:top w:val="single" w:sz="4" w:space="0" w:color="92A9A0"/>
                    <w:left w:val="nil"/>
                    <w:bottom w:val="single" w:sz="4" w:space="0" w:color="auto"/>
                    <w:right w:val="single" w:sz="4" w:space="0" w:color="auto"/>
                  </w:tcBorders>
                  <w:shd w:val="clear" w:color="auto" w:fill="auto"/>
                  <w:tcMar>
                    <w:top w:w="15" w:type="dxa"/>
                    <w:left w:w="15" w:type="dxa"/>
                    <w:bottom w:w="0" w:type="dxa"/>
                    <w:right w:w="15" w:type="dxa"/>
                  </w:tcMar>
                  <w:vAlign w:val="center"/>
                </w:tcPr>
                <w:p w14:paraId="04D31BC6" w14:textId="77777777" w:rsidR="008416F0" w:rsidRPr="00BA6757" w:rsidRDefault="008416F0" w:rsidP="008416F0">
                  <w:pPr>
                    <w:jc w:val="center"/>
                    <w:rPr>
                      <w:color w:val="2C3834"/>
                      <w:sz w:val="20"/>
                      <w:lang w:val="lt-LT"/>
                    </w:rPr>
                  </w:pPr>
                  <w:r w:rsidRPr="00BA6757">
                    <w:rPr>
                      <w:color w:val="2C3834"/>
                      <w:sz w:val="20"/>
                      <w:lang w:val="lt-LT"/>
                    </w:rPr>
                    <w:t>7,63 proc.</w:t>
                  </w:r>
                </w:p>
              </w:tc>
            </w:tr>
            <w:tr w:rsidR="008416F0" w:rsidRPr="00BA6757" w14:paraId="37FE6CAB" w14:textId="77777777" w:rsidTr="005721C4">
              <w:trPr>
                <w:trHeight w:val="290"/>
              </w:trPr>
              <w:tc>
                <w:tcPr>
                  <w:tcW w:w="362" w:type="pct"/>
                  <w:vMerge/>
                  <w:tcBorders>
                    <w:top w:val="nil"/>
                    <w:left w:val="single" w:sz="12" w:space="0" w:color="FEFFFE"/>
                    <w:right w:val="single" w:sz="4" w:space="0" w:color="auto"/>
                  </w:tcBorders>
                  <w:shd w:val="clear" w:color="000000" w:fill="E1E1D5"/>
                  <w:tcMar>
                    <w:top w:w="15" w:type="dxa"/>
                    <w:left w:w="15" w:type="dxa"/>
                    <w:bottom w:w="0" w:type="dxa"/>
                    <w:right w:w="15" w:type="dxa"/>
                  </w:tcMar>
                  <w:vAlign w:val="center"/>
                </w:tcPr>
                <w:p w14:paraId="0F5825CA" w14:textId="77777777" w:rsidR="008416F0" w:rsidRPr="00BA6757" w:rsidRDefault="008416F0" w:rsidP="008416F0">
                  <w:pPr>
                    <w:jc w:val="center"/>
                    <w:rPr>
                      <w:b/>
                      <w:bCs/>
                      <w:color w:val="2C3834"/>
                      <w:sz w:val="20"/>
                      <w:lang w:val="lt-LT"/>
                    </w:rPr>
                  </w:pPr>
                </w:p>
              </w:tc>
              <w:tc>
                <w:tcPr>
                  <w:tcW w:w="3651" w:type="pct"/>
                  <w:tcBorders>
                    <w:top w:val="single" w:sz="4" w:space="0" w:color="auto"/>
                    <w:left w:val="single" w:sz="4" w:space="0" w:color="auto"/>
                    <w:bottom w:val="single" w:sz="4" w:space="0" w:color="92A9A0"/>
                    <w:right w:val="single" w:sz="12" w:space="0" w:color="FEFFFE"/>
                  </w:tcBorders>
                  <w:shd w:val="clear" w:color="000000" w:fill="A5E8D6"/>
                  <w:tcMar>
                    <w:top w:w="15" w:type="dxa"/>
                    <w:left w:w="15" w:type="dxa"/>
                    <w:bottom w:w="0" w:type="dxa"/>
                    <w:right w:w="15" w:type="dxa"/>
                  </w:tcMar>
                  <w:vAlign w:val="center"/>
                </w:tcPr>
                <w:p w14:paraId="43AE7686" w14:textId="77777777" w:rsidR="008416F0" w:rsidRPr="00BA6757" w:rsidRDefault="008416F0" w:rsidP="008416F0">
                  <w:pPr>
                    <w:rPr>
                      <w:b/>
                      <w:bCs/>
                      <w:color w:val="2C3834"/>
                      <w:sz w:val="20"/>
                      <w:lang w:val="lt-LT"/>
                    </w:rPr>
                  </w:pPr>
                  <w:r w:rsidRPr="00BA6757">
                    <w:rPr>
                      <w:color w:val="2C3834"/>
                      <w:sz w:val="20"/>
                      <w:lang w:val="lt-LT"/>
                    </w:rPr>
                    <w:t>Priklausomybių konsultantų paslaugų teikimas</w:t>
                  </w:r>
                </w:p>
              </w:tc>
              <w:tc>
                <w:tcPr>
                  <w:tcW w:w="377" w:type="pct"/>
                  <w:tcBorders>
                    <w:top w:val="single" w:sz="4" w:space="0" w:color="auto"/>
                    <w:left w:val="nil"/>
                    <w:bottom w:val="single" w:sz="4" w:space="0" w:color="92A9A0"/>
                    <w:right w:val="single" w:sz="12" w:space="0" w:color="FEFFFE"/>
                  </w:tcBorders>
                  <w:shd w:val="clear" w:color="000000" w:fill="A5E8D6"/>
                  <w:tcMar>
                    <w:top w:w="15" w:type="dxa"/>
                    <w:left w:w="15" w:type="dxa"/>
                    <w:bottom w:w="0" w:type="dxa"/>
                    <w:right w:w="15" w:type="dxa"/>
                  </w:tcMar>
                  <w:vAlign w:val="center"/>
                </w:tcPr>
                <w:p w14:paraId="1705B8BE" w14:textId="77777777" w:rsidR="008416F0" w:rsidRPr="00BA6757" w:rsidRDefault="008416F0" w:rsidP="008416F0">
                  <w:pPr>
                    <w:jc w:val="center"/>
                    <w:rPr>
                      <w:color w:val="2C3834"/>
                      <w:sz w:val="20"/>
                      <w:lang w:val="lt-LT"/>
                    </w:rPr>
                  </w:pPr>
                  <w:r w:rsidRPr="00BA6757">
                    <w:rPr>
                      <w:color w:val="2C3834"/>
                      <w:sz w:val="20"/>
                      <w:lang w:val="lt-LT"/>
                    </w:rPr>
                    <w:t>–</w:t>
                  </w:r>
                </w:p>
              </w:tc>
              <w:tc>
                <w:tcPr>
                  <w:tcW w:w="299" w:type="pct"/>
                  <w:tcBorders>
                    <w:top w:val="single" w:sz="4" w:space="0" w:color="auto"/>
                    <w:left w:val="nil"/>
                    <w:bottom w:val="single" w:sz="4" w:space="0" w:color="92A9A0"/>
                    <w:right w:val="single" w:sz="12" w:space="0" w:color="FEFFFE"/>
                  </w:tcBorders>
                  <w:shd w:val="clear" w:color="000000" w:fill="A5E8D6"/>
                  <w:tcMar>
                    <w:top w:w="15" w:type="dxa"/>
                    <w:left w:w="15" w:type="dxa"/>
                    <w:bottom w:w="0" w:type="dxa"/>
                    <w:right w:w="15" w:type="dxa"/>
                  </w:tcMar>
                  <w:vAlign w:val="center"/>
                </w:tcPr>
                <w:p w14:paraId="518CFE21" w14:textId="77777777" w:rsidR="008416F0" w:rsidRPr="00BA6757" w:rsidRDefault="008416F0" w:rsidP="008416F0">
                  <w:pPr>
                    <w:jc w:val="center"/>
                    <w:rPr>
                      <w:color w:val="2C3834"/>
                      <w:sz w:val="20"/>
                      <w:lang w:val="lt-LT"/>
                    </w:rPr>
                  </w:pPr>
                  <w:r w:rsidRPr="00BA6757">
                    <w:rPr>
                      <w:color w:val="2C3834"/>
                      <w:sz w:val="20"/>
                      <w:lang w:val="lt-LT"/>
                    </w:rPr>
                    <w:t>200</w:t>
                  </w:r>
                </w:p>
              </w:tc>
              <w:tc>
                <w:tcPr>
                  <w:tcW w:w="311" w:type="pct"/>
                  <w:tcBorders>
                    <w:top w:val="single" w:sz="4" w:space="0" w:color="auto"/>
                    <w:left w:val="nil"/>
                    <w:bottom w:val="single" w:sz="4" w:space="0" w:color="92A9A0"/>
                    <w:right w:val="single" w:sz="4" w:space="0" w:color="auto"/>
                  </w:tcBorders>
                  <w:shd w:val="clear" w:color="000000" w:fill="A5E8D6"/>
                  <w:tcMar>
                    <w:top w:w="15" w:type="dxa"/>
                    <w:left w:w="15" w:type="dxa"/>
                    <w:bottom w:w="0" w:type="dxa"/>
                    <w:right w:w="15" w:type="dxa"/>
                  </w:tcMar>
                  <w:vAlign w:val="center"/>
                </w:tcPr>
                <w:p w14:paraId="28FE1F2B" w14:textId="77777777" w:rsidR="008416F0" w:rsidRPr="00BA6757" w:rsidRDefault="008416F0" w:rsidP="008416F0">
                  <w:pPr>
                    <w:jc w:val="center"/>
                    <w:rPr>
                      <w:color w:val="2C3834"/>
                      <w:sz w:val="20"/>
                      <w:lang w:val="lt-LT"/>
                    </w:rPr>
                  </w:pPr>
                  <w:r w:rsidRPr="00BA6757">
                    <w:rPr>
                      <w:color w:val="2C3834"/>
                      <w:sz w:val="20"/>
                      <w:lang w:val="lt-LT"/>
                    </w:rPr>
                    <w:t>45</w:t>
                  </w:r>
                </w:p>
              </w:tc>
            </w:tr>
            <w:tr w:rsidR="008416F0" w:rsidRPr="00BA6757" w14:paraId="2D2E4C1C" w14:textId="77777777" w:rsidTr="005721C4">
              <w:trPr>
                <w:trHeight w:val="290"/>
              </w:trPr>
              <w:tc>
                <w:tcPr>
                  <w:tcW w:w="362" w:type="pct"/>
                  <w:vMerge/>
                  <w:tcBorders>
                    <w:left w:val="single" w:sz="12" w:space="0" w:color="FEFFFE"/>
                    <w:bottom w:val="single" w:sz="4" w:space="0" w:color="92A9A0"/>
                    <w:right w:val="single" w:sz="4" w:space="0" w:color="auto"/>
                  </w:tcBorders>
                  <w:shd w:val="clear" w:color="000000" w:fill="E1E1D5"/>
                  <w:vAlign w:val="center"/>
                </w:tcPr>
                <w:p w14:paraId="369BB0DE" w14:textId="77777777" w:rsidR="008416F0" w:rsidRPr="00BA6757" w:rsidRDefault="008416F0" w:rsidP="008416F0">
                  <w:pPr>
                    <w:rPr>
                      <w:color w:val="2C3834"/>
                      <w:sz w:val="20"/>
                      <w:lang w:val="lt-LT"/>
                    </w:rPr>
                  </w:pPr>
                </w:p>
              </w:tc>
              <w:tc>
                <w:tcPr>
                  <w:tcW w:w="3651" w:type="pct"/>
                  <w:tcBorders>
                    <w:top w:val="single" w:sz="4" w:space="0" w:color="92A9A0"/>
                    <w:left w:val="single" w:sz="4" w:space="0" w:color="auto"/>
                    <w:bottom w:val="single" w:sz="4" w:space="0" w:color="auto"/>
                    <w:right w:val="single" w:sz="12" w:space="0" w:color="FEFFFE"/>
                  </w:tcBorders>
                  <w:shd w:val="clear" w:color="auto" w:fill="auto"/>
                  <w:tcMar>
                    <w:top w:w="15" w:type="dxa"/>
                    <w:left w:w="15" w:type="dxa"/>
                    <w:bottom w:w="0" w:type="dxa"/>
                    <w:right w:w="15" w:type="dxa"/>
                  </w:tcMar>
                  <w:vAlign w:val="center"/>
                </w:tcPr>
                <w:p w14:paraId="0DDCF8D6" w14:textId="77777777" w:rsidR="008416F0" w:rsidRPr="00BA6757" w:rsidRDefault="008416F0" w:rsidP="008416F0">
                  <w:pPr>
                    <w:rPr>
                      <w:color w:val="2C3834"/>
                      <w:sz w:val="20"/>
                      <w:lang w:val="lt-LT"/>
                    </w:rPr>
                  </w:pPr>
                  <w:r w:rsidRPr="00BA6757">
                    <w:rPr>
                      <w:i/>
                      <w:iCs/>
                      <w:color w:val="2C3834"/>
                      <w:sz w:val="20"/>
                      <w:lang w:val="lt-LT"/>
                    </w:rPr>
                    <w:t xml:space="preserve">Intervencija dengiamas proc. nuo tikslinės grupės </w:t>
                  </w:r>
                  <w:r w:rsidRPr="00BA6757">
                    <w:rPr>
                      <w:color w:val="2C3834"/>
                      <w:sz w:val="20"/>
                      <w:lang w:val="lt-LT"/>
                    </w:rPr>
                    <w:t>(žmonės, patiriantys psichikos ir elgesio sutrikimus dėl alkoholio ir kitų psichoaktyviųjų medžiagų vartojimo):</w:t>
                  </w:r>
                </w:p>
              </w:tc>
              <w:tc>
                <w:tcPr>
                  <w:tcW w:w="377" w:type="pct"/>
                  <w:tcBorders>
                    <w:top w:val="single" w:sz="4" w:space="0" w:color="92A9A0"/>
                    <w:left w:val="nil"/>
                    <w:bottom w:val="single" w:sz="4" w:space="0" w:color="auto"/>
                    <w:right w:val="single" w:sz="12" w:space="0" w:color="FEFFFE"/>
                  </w:tcBorders>
                  <w:shd w:val="clear" w:color="auto" w:fill="auto"/>
                  <w:tcMar>
                    <w:top w:w="15" w:type="dxa"/>
                    <w:left w:w="15" w:type="dxa"/>
                    <w:bottom w:w="0" w:type="dxa"/>
                    <w:right w:w="15" w:type="dxa"/>
                  </w:tcMar>
                  <w:vAlign w:val="center"/>
                </w:tcPr>
                <w:p w14:paraId="7142E874" w14:textId="77777777" w:rsidR="008416F0" w:rsidRPr="00BA6757" w:rsidRDefault="008416F0" w:rsidP="008416F0">
                  <w:pPr>
                    <w:jc w:val="center"/>
                    <w:rPr>
                      <w:color w:val="2C3834"/>
                      <w:sz w:val="20"/>
                      <w:lang w:val="lt-LT"/>
                    </w:rPr>
                  </w:pPr>
                </w:p>
              </w:tc>
              <w:tc>
                <w:tcPr>
                  <w:tcW w:w="299" w:type="pct"/>
                  <w:tcBorders>
                    <w:top w:val="single" w:sz="4" w:space="0" w:color="92A9A0"/>
                    <w:left w:val="nil"/>
                    <w:bottom w:val="single" w:sz="4" w:space="0" w:color="auto"/>
                    <w:right w:val="single" w:sz="12" w:space="0" w:color="FEFFFE"/>
                  </w:tcBorders>
                  <w:shd w:val="clear" w:color="auto" w:fill="auto"/>
                  <w:tcMar>
                    <w:top w:w="15" w:type="dxa"/>
                    <w:left w:w="15" w:type="dxa"/>
                    <w:bottom w:w="0" w:type="dxa"/>
                    <w:right w:w="15" w:type="dxa"/>
                  </w:tcMar>
                  <w:vAlign w:val="center"/>
                </w:tcPr>
                <w:p w14:paraId="2EDCAB9E" w14:textId="77777777" w:rsidR="008416F0" w:rsidRPr="00BA6757" w:rsidRDefault="008416F0" w:rsidP="008416F0">
                  <w:pPr>
                    <w:jc w:val="center"/>
                    <w:rPr>
                      <w:color w:val="2C3834"/>
                      <w:sz w:val="20"/>
                      <w:lang w:val="lt-LT"/>
                    </w:rPr>
                  </w:pPr>
                </w:p>
              </w:tc>
              <w:tc>
                <w:tcPr>
                  <w:tcW w:w="311" w:type="pct"/>
                  <w:tcBorders>
                    <w:top w:val="single" w:sz="4" w:space="0" w:color="92A9A0"/>
                    <w:left w:val="nil"/>
                    <w:bottom w:val="single" w:sz="4" w:space="0" w:color="auto"/>
                    <w:right w:val="single" w:sz="4" w:space="0" w:color="auto"/>
                  </w:tcBorders>
                  <w:shd w:val="clear" w:color="auto" w:fill="auto"/>
                  <w:tcMar>
                    <w:top w:w="15" w:type="dxa"/>
                    <w:left w:w="15" w:type="dxa"/>
                    <w:bottom w:w="0" w:type="dxa"/>
                    <w:right w:w="15" w:type="dxa"/>
                  </w:tcMar>
                  <w:vAlign w:val="center"/>
                </w:tcPr>
                <w:p w14:paraId="62B0A171" w14:textId="77777777" w:rsidR="008416F0" w:rsidRPr="00BA6757" w:rsidRDefault="008416F0" w:rsidP="008416F0">
                  <w:pPr>
                    <w:jc w:val="center"/>
                    <w:rPr>
                      <w:color w:val="2C3834"/>
                      <w:sz w:val="20"/>
                      <w:lang w:val="lt-LT"/>
                    </w:rPr>
                  </w:pPr>
                  <w:r w:rsidRPr="00BA6757">
                    <w:rPr>
                      <w:color w:val="2C3834"/>
                      <w:sz w:val="20"/>
                      <w:lang w:val="lt-LT"/>
                    </w:rPr>
                    <w:t>15,3 proc.</w:t>
                  </w:r>
                </w:p>
              </w:tc>
            </w:tr>
          </w:tbl>
          <w:p w14:paraId="642AA2C4" w14:textId="77777777" w:rsidR="008416F0" w:rsidRPr="00BA6757" w:rsidRDefault="008416F0" w:rsidP="009A3BAD">
            <w:pPr>
              <w:rPr>
                <w:rFonts w:eastAsia="Calibri"/>
                <w:sz w:val="20"/>
                <w:szCs w:val="20"/>
                <w:lang w:val="lt-LT"/>
              </w:rPr>
            </w:pPr>
            <w:r w:rsidRPr="00BA6757">
              <w:rPr>
                <w:rFonts w:eastAsia="Calibri"/>
                <w:sz w:val="20"/>
                <w:szCs w:val="20"/>
                <w:lang w:val="lt-LT"/>
              </w:rPr>
              <w:t>Šaltinis: Higienos institutas ir visuomenės sveikatos biurų ataskaitos už 2023 m.</w:t>
            </w:r>
          </w:p>
          <w:p w14:paraId="1B4F74EE" w14:textId="77777777" w:rsidR="008416F0" w:rsidRPr="00BA6757" w:rsidRDefault="008416F0" w:rsidP="0077141B">
            <w:pPr>
              <w:rPr>
                <w:rFonts w:eastAsia="Calibri"/>
                <w:lang w:val="lt-LT" w:eastAsia="lt-LT"/>
              </w:rPr>
            </w:pPr>
          </w:p>
          <w:p w14:paraId="0976874A" w14:textId="12D5B261" w:rsidR="0077141B" w:rsidRPr="00BA6757" w:rsidRDefault="0049683D" w:rsidP="001A6E04">
            <w:pPr>
              <w:pStyle w:val="Sraopastraipa"/>
              <w:numPr>
                <w:ilvl w:val="0"/>
                <w:numId w:val="29"/>
              </w:numPr>
              <w:rPr>
                <w:rFonts w:eastAsia="Calibri"/>
                <w:sz w:val="24"/>
                <w:szCs w:val="24"/>
                <w:lang w:eastAsia="lt-LT"/>
              </w:rPr>
            </w:pPr>
            <w:r w:rsidRPr="00BA6757">
              <w:rPr>
                <w:rFonts w:eastAsia="Calibri"/>
                <w:b/>
                <w:bCs/>
                <w:sz w:val="24"/>
                <w:szCs w:val="24"/>
                <w:lang w:eastAsia="lt-LT"/>
              </w:rPr>
              <w:t xml:space="preserve">Specifinių paslaugų </w:t>
            </w:r>
            <w:r w:rsidR="0077141B" w:rsidRPr="00BA6757">
              <w:rPr>
                <w:rFonts w:eastAsia="Calibri"/>
                <w:b/>
                <w:bCs/>
                <w:sz w:val="24"/>
                <w:szCs w:val="24"/>
                <w:lang w:eastAsia="lt-LT"/>
              </w:rPr>
              <w:t xml:space="preserve">trūkumas. </w:t>
            </w:r>
            <w:r w:rsidR="00602932" w:rsidRPr="00BA6757">
              <w:rPr>
                <w:rFonts w:eastAsia="Calibri"/>
                <w:sz w:val="24"/>
                <w:szCs w:val="24"/>
                <w:lang w:eastAsia="lt-LT"/>
              </w:rPr>
              <w:t xml:space="preserve">Anykščių menų inkubatoriuje </w:t>
            </w:r>
            <w:r w:rsidR="00920FEB" w:rsidRPr="00BA6757">
              <w:rPr>
                <w:rFonts w:eastAsia="Calibri"/>
                <w:sz w:val="24"/>
                <w:szCs w:val="24"/>
                <w:lang w:eastAsia="lt-LT"/>
              </w:rPr>
              <w:t xml:space="preserve">pradėjus reziduoti </w:t>
            </w:r>
            <w:r w:rsidR="00C95A30" w:rsidRPr="00BA6757">
              <w:rPr>
                <w:rFonts w:eastAsia="Calibri"/>
                <w:sz w:val="24"/>
                <w:szCs w:val="24"/>
                <w:lang w:eastAsia="lt-LT"/>
              </w:rPr>
              <w:t xml:space="preserve">profesionaliai meno terapijos specialistei, </w:t>
            </w:r>
            <w:r w:rsidR="00F476C3" w:rsidRPr="00BA6757">
              <w:rPr>
                <w:rFonts w:eastAsia="Calibri"/>
                <w:sz w:val="24"/>
                <w:szCs w:val="24"/>
                <w:lang w:eastAsia="lt-LT"/>
              </w:rPr>
              <w:t xml:space="preserve">atsiranda galimybė pasiūlyti </w:t>
            </w:r>
            <w:r w:rsidR="00C95A30" w:rsidRPr="00BA6757">
              <w:rPr>
                <w:rFonts w:eastAsia="Calibri"/>
                <w:sz w:val="24"/>
                <w:szCs w:val="24"/>
                <w:lang w:eastAsia="lt-LT"/>
              </w:rPr>
              <w:t xml:space="preserve">sveikatinimo per meną ir meno terapijos </w:t>
            </w:r>
            <w:r w:rsidR="00F476C3" w:rsidRPr="00BA6757">
              <w:rPr>
                <w:rFonts w:eastAsia="Calibri"/>
                <w:sz w:val="24"/>
                <w:szCs w:val="24"/>
                <w:lang w:eastAsia="lt-LT"/>
              </w:rPr>
              <w:t>paslaugas</w:t>
            </w:r>
            <w:r w:rsidR="00927441" w:rsidRPr="00BA6757">
              <w:rPr>
                <w:rFonts w:eastAsia="Calibri"/>
                <w:sz w:val="24"/>
                <w:szCs w:val="24"/>
                <w:lang w:eastAsia="lt-LT"/>
              </w:rPr>
              <w:t xml:space="preserve">, </w:t>
            </w:r>
            <w:r w:rsidR="00F476C3" w:rsidRPr="00BA6757">
              <w:rPr>
                <w:rFonts w:eastAsia="Calibri"/>
                <w:sz w:val="24"/>
                <w:szCs w:val="24"/>
                <w:lang w:eastAsia="lt-LT"/>
              </w:rPr>
              <w:t xml:space="preserve">kurių iki šiol neteikė nei viena FZ savivaldybė. Tokios paslaugos </w:t>
            </w:r>
            <w:r w:rsidR="00927441" w:rsidRPr="00BA6757">
              <w:rPr>
                <w:rFonts w:eastAsia="Calibri"/>
                <w:sz w:val="24"/>
                <w:szCs w:val="24"/>
                <w:lang w:eastAsia="lt-LT"/>
              </w:rPr>
              <w:t>aktual</w:t>
            </w:r>
            <w:r w:rsidR="00F476C3" w:rsidRPr="00BA6757">
              <w:rPr>
                <w:rFonts w:eastAsia="Calibri"/>
                <w:sz w:val="24"/>
                <w:szCs w:val="24"/>
                <w:lang w:eastAsia="lt-LT"/>
              </w:rPr>
              <w:t>io</w:t>
            </w:r>
            <w:r w:rsidR="00927441" w:rsidRPr="00BA6757">
              <w:rPr>
                <w:rFonts w:eastAsia="Calibri"/>
                <w:sz w:val="24"/>
                <w:szCs w:val="24"/>
                <w:lang w:eastAsia="lt-LT"/>
              </w:rPr>
              <w:t xml:space="preserve">s visų </w:t>
            </w:r>
            <w:r w:rsidR="00D720AE" w:rsidRPr="00BA6757">
              <w:rPr>
                <w:rFonts w:eastAsia="Calibri"/>
                <w:sz w:val="24"/>
                <w:szCs w:val="24"/>
                <w:lang w:eastAsia="lt-LT"/>
              </w:rPr>
              <w:t>socialinių grupių asmenims.</w:t>
            </w:r>
            <w:r w:rsidR="00997297" w:rsidRPr="00BA6757">
              <w:rPr>
                <w:rFonts w:eastAsia="Calibri"/>
                <w:sz w:val="24"/>
                <w:szCs w:val="24"/>
                <w:lang w:eastAsia="lt-LT"/>
              </w:rPr>
              <w:t xml:space="preserve"> </w:t>
            </w:r>
            <w:r w:rsidR="001D580D" w:rsidRPr="00BA6757">
              <w:rPr>
                <w:rFonts w:eastAsia="Calibri"/>
                <w:sz w:val="24"/>
                <w:szCs w:val="24"/>
                <w:lang w:eastAsia="lt-LT"/>
              </w:rPr>
              <w:t>Daugiau nei 3 000 pastaraisiais metais Europos regione atliktų tyrimų rodo, kad menai yra itin reikšmingi sveikatos stiprinimui ir ligų gydymui</w:t>
            </w:r>
            <w:r w:rsidR="00F05FC3" w:rsidRPr="00BA6757">
              <w:rPr>
                <w:rFonts w:eastAsia="Calibri"/>
                <w:sz w:val="24"/>
                <w:szCs w:val="24"/>
                <w:lang w:eastAsia="lt-LT"/>
              </w:rPr>
              <w:t>. Mūsų šalyje menų terapija tebėra nauja sritis, tačiau Lietuvos</w:t>
            </w:r>
            <w:r w:rsidR="00552AA2" w:rsidRPr="00BA6757">
              <w:rPr>
                <w:rFonts w:eastAsia="Calibri"/>
                <w:sz w:val="24"/>
                <w:szCs w:val="24"/>
                <w:lang w:eastAsia="lt-LT"/>
              </w:rPr>
              <w:t xml:space="preserve"> Respublikos</w:t>
            </w:r>
            <w:r w:rsidR="00F05FC3" w:rsidRPr="00BA6757">
              <w:rPr>
                <w:rFonts w:eastAsia="Calibri"/>
                <w:sz w:val="24"/>
                <w:szCs w:val="24"/>
                <w:lang w:eastAsia="lt-LT"/>
              </w:rPr>
              <w:t xml:space="preserve"> </w:t>
            </w:r>
            <w:r w:rsidR="00552AA2" w:rsidRPr="00BA6757">
              <w:rPr>
                <w:rFonts w:eastAsia="Calibri"/>
                <w:sz w:val="24"/>
                <w:szCs w:val="24"/>
                <w:lang w:eastAsia="lt-LT"/>
              </w:rPr>
              <w:t>s</w:t>
            </w:r>
            <w:r w:rsidR="00F05FC3" w:rsidRPr="00BA6757">
              <w:rPr>
                <w:rFonts w:eastAsia="Calibri"/>
                <w:sz w:val="24"/>
                <w:szCs w:val="24"/>
                <w:lang w:eastAsia="lt-LT"/>
              </w:rPr>
              <w:t>veikatos apsaugos ministro teikiamuose įsakymuose yra rekomenduojama įtraukti menų terapijos specialistus į sveikatinimo paslaugas teikiančias komandas</w:t>
            </w:r>
            <w:r w:rsidR="00AA0134" w:rsidRPr="00BA6757">
              <w:rPr>
                <w:rFonts w:eastAsia="Calibri"/>
                <w:sz w:val="24"/>
                <w:szCs w:val="24"/>
                <w:lang w:eastAsia="lt-LT"/>
              </w:rPr>
              <w:t xml:space="preserve">, </w:t>
            </w:r>
            <w:r w:rsidR="007A5E20" w:rsidRPr="00BA6757">
              <w:rPr>
                <w:rFonts w:eastAsia="Calibri"/>
                <w:sz w:val="24"/>
                <w:szCs w:val="24"/>
                <w:lang w:eastAsia="lt-LT"/>
              </w:rPr>
              <w:t xml:space="preserve">o menų </w:t>
            </w:r>
            <w:r w:rsidR="00AA0134" w:rsidRPr="00BA6757">
              <w:rPr>
                <w:rFonts w:eastAsia="Calibri"/>
                <w:sz w:val="24"/>
                <w:szCs w:val="24"/>
                <w:lang w:eastAsia="lt-LT"/>
              </w:rPr>
              <w:t>terapijos studijos siūlomos universitetuose</w:t>
            </w:r>
            <w:r w:rsidR="00AC6894" w:rsidRPr="00BA6757">
              <w:rPr>
                <w:rStyle w:val="Puslapioinaosnuoroda"/>
                <w:rFonts w:eastAsia="Calibri"/>
                <w:sz w:val="24"/>
                <w:szCs w:val="24"/>
                <w:lang w:eastAsia="lt-LT"/>
              </w:rPr>
              <w:footnoteReference w:id="2"/>
            </w:r>
            <w:r w:rsidR="00891F0D" w:rsidRPr="00BA6757">
              <w:rPr>
                <w:rFonts w:eastAsia="Calibri"/>
                <w:sz w:val="24"/>
                <w:szCs w:val="24"/>
                <w:lang w:eastAsia="lt-LT"/>
              </w:rPr>
              <w:t xml:space="preserve">. </w:t>
            </w:r>
            <w:r w:rsidR="00A25244" w:rsidRPr="00BA6757">
              <w:rPr>
                <w:rFonts w:eastAsia="Calibri"/>
                <w:sz w:val="24"/>
                <w:szCs w:val="24"/>
                <w:lang w:eastAsia="lt-LT"/>
              </w:rPr>
              <w:t>Dažn</w:t>
            </w:r>
            <w:r w:rsidR="001D0CA6" w:rsidRPr="00BA6757">
              <w:rPr>
                <w:rFonts w:eastAsia="Calibri"/>
                <w:sz w:val="24"/>
                <w:szCs w:val="24"/>
                <w:lang w:eastAsia="lt-LT"/>
              </w:rPr>
              <w:t>a</w:t>
            </w:r>
            <w:r w:rsidR="00A25244" w:rsidRPr="00BA6757">
              <w:rPr>
                <w:rFonts w:eastAsia="Calibri"/>
                <w:sz w:val="24"/>
                <w:szCs w:val="24"/>
                <w:lang w:eastAsia="lt-LT"/>
              </w:rPr>
              <w:t>i menų terapijos paslaugos n</w:t>
            </w:r>
            <w:r w:rsidR="00E854A0" w:rsidRPr="00BA6757">
              <w:rPr>
                <w:rFonts w:eastAsia="Calibri"/>
                <w:sz w:val="24"/>
                <w:szCs w:val="24"/>
                <w:lang w:eastAsia="lt-LT"/>
              </w:rPr>
              <w:t>ė</w:t>
            </w:r>
            <w:r w:rsidR="00A25244" w:rsidRPr="00BA6757">
              <w:rPr>
                <w:rFonts w:eastAsia="Calibri"/>
                <w:sz w:val="24"/>
                <w:szCs w:val="24"/>
                <w:lang w:eastAsia="lt-LT"/>
              </w:rPr>
              <w:t xml:space="preserve">ra teikiamos nuolat, specialistai kviečiami </w:t>
            </w:r>
            <w:r w:rsidR="001D0CA6" w:rsidRPr="00BA6757">
              <w:rPr>
                <w:rFonts w:eastAsia="Calibri"/>
                <w:sz w:val="24"/>
                <w:szCs w:val="24"/>
                <w:lang w:eastAsia="lt-LT"/>
              </w:rPr>
              <w:t xml:space="preserve">tik </w:t>
            </w:r>
            <w:r w:rsidR="00E854A0" w:rsidRPr="00BA6757">
              <w:rPr>
                <w:rFonts w:eastAsia="Calibri"/>
                <w:sz w:val="24"/>
                <w:szCs w:val="24"/>
                <w:lang w:eastAsia="lt-LT"/>
              </w:rPr>
              <w:t xml:space="preserve">trumpalaikiams projektams, </w:t>
            </w:r>
            <w:r w:rsidR="00CF0AAC" w:rsidRPr="00BA6757">
              <w:rPr>
                <w:rFonts w:eastAsia="Calibri"/>
                <w:sz w:val="24"/>
                <w:szCs w:val="24"/>
                <w:lang w:eastAsia="lt-LT"/>
              </w:rPr>
              <w:t>t</w:t>
            </w:r>
            <w:r w:rsidR="00E854A0" w:rsidRPr="00BA6757">
              <w:rPr>
                <w:rFonts w:eastAsia="Calibri"/>
                <w:sz w:val="24"/>
                <w:szCs w:val="24"/>
                <w:lang w:eastAsia="lt-LT"/>
              </w:rPr>
              <w:t>ai neužtikrina paslaugų tęstinumo</w:t>
            </w:r>
            <w:r w:rsidR="00C34DB6" w:rsidRPr="00BA6757">
              <w:rPr>
                <w:rFonts w:eastAsia="Calibri"/>
                <w:sz w:val="24"/>
                <w:szCs w:val="24"/>
                <w:lang w:eastAsia="lt-LT"/>
              </w:rPr>
              <w:t>.</w:t>
            </w:r>
            <w:r w:rsidR="00603677" w:rsidRPr="00BA6757">
              <w:rPr>
                <w:rFonts w:eastAsia="Calibri"/>
                <w:sz w:val="24"/>
                <w:szCs w:val="24"/>
                <w:lang w:eastAsia="lt-LT"/>
              </w:rPr>
              <w:t xml:space="preserve"> </w:t>
            </w:r>
            <w:r w:rsidR="00292038" w:rsidRPr="00BA6757">
              <w:rPr>
                <w:rFonts w:eastAsia="Calibri"/>
                <w:sz w:val="24"/>
                <w:szCs w:val="24"/>
                <w:lang w:eastAsia="lt-LT"/>
              </w:rPr>
              <w:t xml:space="preserve">Menų terapijos paslaugų plėtra </w:t>
            </w:r>
            <w:r w:rsidR="00CF0AAC" w:rsidRPr="00BA6757">
              <w:rPr>
                <w:rFonts w:eastAsia="Calibri"/>
                <w:sz w:val="24"/>
                <w:szCs w:val="24"/>
                <w:lang w:eastAsia="lt-LT"/>
              </w:rPr>
              <w:t xml:space="preserve">ir nuolatinės programos </w:t>
            </w:r>
            <w:r w:rsidR="00292038" w:rsidRPr="00BA6757">
              <w:rPr>
                <w:rFonts w:eastAsia="Calibri"/>
                <w:sz w:val="24"/>
                <w:szCs w:val="24"/>
                <w:lang w:eastAsia="lt-LT"/>
              </w:rPr>
              <w:t>Anykščių r. savivaldybėje sudarytų prielaidas ryšiams tarp FZ savivaldybių, dėl anksčiau minėto priimtino atstumo ir bendradarbiaujant VSB, programomis galėtų naudotis gretimų savivaldybių gyventojai.</w:t>
            </w:r>
          </w:p>
          <w:p w14:paraId="159F51E7" w14:textId="77777777" w:rsidR="00B36B5C" w:rsidRPr="00BA6757" w:rsidRDefault="00B36B5C" w:rsidP="001A6E04">
            <w:pPr>
              <w:rPr>
                <w:noProof/>
                <w:lang w:val="lt-LT"/>
              </w:rPr>
            </w:pPr>
          </w:p>
          <w:p w14:paraId="6E46C7B7" w14:textId="70709AC8" w:rsidR="00E736E5" w:rsidRPr="00BA6757" w:rsidRDefault="0080743A" w:rsidP="006B4D3B">
            <w:pPr>
              <w:tabs>
                <w:tab w:val="left" w:pos="906"/>
              </w:tabs>
              <w:rPr>
                <w:i/>
                <w:iCs/>
                <w:color w:val="000000"/>
                <w:lang w:val="lt-LT"/>
              </w:rPr>
            </w:pPr>
            <w:r w:rsidRPr="00BA6757">
              <w:rPr>
                <w:lang w:val="lt-LT"/>
              </w:rPr>
              <w:t xml:space="preserve">Prielaidos </w:t>
            </w:r>
            <w:r w:rsidR="00B45A5A" w:rsidRPr="00BA6757">
              <w:rPr>
                <w:lang w:val="lt-LT"/>
              </w:rPr>
              <w:t xml:space="preserve">ryšių </w:t>
            </w:r>
            <w:r w:rsidR="004D4571" w:rsidRPr="00BA6757">
              <w:rPr>
                <w:lang w:val="lt-LT"/>
              </w:rPr>
              <w:t>atsiradimui</w:t>
            </w:r>
            <w:r w:rsidR="004D4571" w:rsidRPr="00BA6757">
              <w:rPr>
                <w:b/>
                <w:bCs/>
                <w:lang w:val="lt-LT"/>
              </w:rPr>
              <w:t xml:space="preserve"> n</w:t>
            </w:r>
            <w:r w:rsidR="0003660A" w:rsidRPr="00BA6757">
              <w:rPr>
                <w:b/>
                <w:bCs/>
                <w:lang w:val="lt-LT"/>
              </w:rPr>
              <w:t xml:space="preserve">eformalaus švietimo paslaugų </w:t>
            </w:r>
            <w:r w:rsidR="004D4571" w:rsidRPr="00BA6757">
              <w:rPr>
                <w:b/>
                <w:bCs/>
                <w:lang w:val="lt-LT"/>
              </w:rPr>
              <w:t>srityje</w:t>
            </w:r>
            <w:r w:rsidR="0003660A" w:rsidRPr="00BA6757">
              <w:rPr>
                <w:lang w:val="lt-LT"/>
              </w:rPr>
              <w:t>, vykdant</w:t>
            </w:r>
            <w:r w:rsidR="0003660A" w:rsidRPr="00BA6757">
              <w:rPr>
                <w:b/>
                <w:bCs/>
                <w:lang w:val="lt-LT"/>
              </w:rPr>
              <w:t xml:space="preserve"> </w:t>
            </w:r>
            <w:r w:rsidR="0003660A" w:rsidRPr="00BA6757">
              <w:rPr>
                <w:rFonts w:eastAsia="Calibri"/>
                <w:lang w:val="lt-LT" w:eastAsia="lt-LT"/>
              </w:rPr>
              <w:t>Lietuvos Respublikos vietos savivaldos įstatym</w:t>
            </w:r>
            <w:r w:rsidR="00552AA2" w:rsidRPr="00BA6757">
              <w:rPr>
                <w:rFonts w:eastAsia="Calibri"/>
                <w:lang w:val="lt-LT" w:eastAsia="lt-LT"/>
              </w:rPr>
              <w:t xml:space="preserve">o </w:t>
            </w:r>
            <w:r w:rsidR="0003660A" w:rsidRPr="00BA6757">
              <w:rPr>
                <w:rFonts w:eastAsia="Calibri"/>
                <w:lang w:val="lt-LT" w:eastAsia="lt-LT"/>
              </w:rPr>
              <w:t xml:space="preserve"> </w:t>
            </w:r>
            <w:r w:rsidR="00552AA2" w:rsidRPr="00BA6757">
              <w:rPr>
                <w:rFonts w:eastAsia="Calibri"/>
                <w:lang w:val="lt-LT" w:eastAsia="lt-LT"/>
              </w:rPr>
              <w:t xml:space="preserve">6 straipsnio 8 dalyje </w:t>
            </w:r>
            <w:r w:rsidR="0003660A" w:rsidRPr="00BA6757">
              <w:rPr>
                <w:rFonts w:eastAsia="Calibri"/>
                <w:lang w:val="lt-LT" w:eastAsia="lt-LT"/>
              </w:rPr>
              <w:t>nustatytą</w:t>
            </w:r>
            <w:r w:rsidR="0003660A" w:rsidRPr="00BA6757">
              <w:rPr>
                <w:rFonts w:eastAsia="Calibri"/>
                <w:lang w:val="lt-LT"/>
              </w:rPr>
              <w:t xml:space="preserve"> savarankiškąją savivaldybių funkciją </w:t>
            </w:r>
            <w:r w:rsidR="00FE178C" w:rsidRPr="00BA6757">
              <w:rPr>
                <w:lang w:val="lt-LT"/>
              </w:rPr>
              <w:t xml:space="preserve">– </w:t>
            </w:r>
            <w:r w:rsidR="0003660A" w:rsidRPr="00BA6757">
              <w:rPr>
                <w:i/>
                <w:iCs/>
                <w:color w:val="000000"/>
                <w:lang w:val="lt-LT"/>
              </w:rPr>
              <w:t>ikimokyklinio ugdymo, vaikų ir suaugusiųjų neformaliojo švietimo organizavimas, vaikų ir jaunimo užimtumo organizavimas</w:t>
            </w:r>
            <w:r w:rsidR="004D4571" w:rsidRPr="00BA6757">
              <w:rPr>
                <w:i/>
                <w:iCs/>
                <w:color w:val="000000"/>
                <w:lang w:val="lt-LT"/>
              </w:rPr>
              <w:t>:</w:t>
            </w:r>
          </w:p>
          <w:p w14:paraId="6DF67020" w14:textId="77777777" w:rsidR="00B94781" w:rsidRPr="00BA6757" w:rsidRDefault="00B94781" w:rsidP="006B4D3B">
            <w:pPr>
              <w:tabs>
                <w:tab w:val="left" w:pos="906"/>
              </w:tabs>
              <w:rPr>
                <w:i/>
                <w:iCs/>
                <w:color w:val="000000"/>
                <w:lang w:val="lt-LT"/>
              </w:rPr>
            </w:pPr>
          </w:p>
          <w:p w14:paraId="27D56506" w14:textId="07835D8F" w:rsidR="0046020E" w:rsidRPr="00BA6757" w:rsidRDefault="00BB59AA" w:rsidP="00C21404">
            <w:pPr>
              <w:pStyle w:val="Sraopastraipa"/>
              <w:numPr>
                <w:ilvl w:val="0"/>
                <w:numId w:val="39"/>
              </w:numPr>
              <w:tabs>
                <w:tab w:val="left" w:pos="906"/>
              </w:tabs>
              <w:ind w:left="723"/>
              <w:rPr>
                <w:sz w:val="24"/>
                <w:szCs w:val="24"/>
              </w:rPr>
            </w:pPr>
            <w:r w:rsidRPr="00BA6757">
              <w:rPr>
                <w:b/>
                <w:bCs/>
                <w:sz w:val="24"/>
                <w:szCs w:val="24"/>
              </w:rPr>
              <w:t xml:space="preserve">FZ savivaldybių neformalaus </w:t>
            </w:r>
            <w:r w:rsidR="005F74BA" w:rsidRPr="00BA6757">
              <w:rPr>
                <w:b/>
                <w:bCs/>
                <w:sz w:val="24"/>
                <w:szCs w:val="24"/>
              </w:rPr>
              <w:t xml:space="preserve">švietimo ugdymo programos. </w:t>
            </w:r>
            <w:r w:rsidR="00FE63D8" w:rsidRPr="00BA6757">
              <w:rPr>
                <w:sz w:val="24"/>
                <w:szCs w:val="24"/>
              </w:rPr>
              <w:t>FZ sa</w:t>
            </w:r>
            <w:r w:rsidR="0073268B" w:rsidRPr="00BA6757">
              <w:rPr>
                <w:sz w:val="24"/>
                <w:szCs w:val="24"/>
              </w:rPr>
              <w:t>vivaldybėse daugiau nei pus</w:t>
            </w:r>
            <w:r w:rsidR="00075722">
              <w:rPr>
                <w:sz w:val="24"/>
                <w:szCs w:val="24"/>
              </w:rPr>
              <w:t>ė</w:t>
            </w:r>
            <w:r w:rsidR="0073268B" w:rsidRPr="00BA6757">
              <w:rPr>
                <w:sz w:val="24"/>
                <w:szCs w:val="24"/>
              </w:rPr>
              <w:t xml:space="preserve"> moksleivių nelanko neformalaus ugdymo būrelių už </w:t>
            </w:r>
            <w:r w:rsidR="00AF6988" w:rsidRPr="00BA6757">
              <w:rPr>
                <w:sz w:val="24"/>
                <w:szCs w:val="24"/>
              </w:rPr>
              <w:t xml:space="preserve">bendrojo ugdymo </w:t>
            </w:r>
            <w:r w:rsidR="0073268B" w:rsidRPr="00BA6757">
              <w:rPr>
                <w:sz w:val="24"/>
                <w:szCs w:val="24"/>
              </w:rPr>
              <w:t xml:space="preserve">mokyklos ribų. </w:t>
            </w:r>
            <w:r w:rsidR="0037770B" w:rsidRPr="00BA6757">
              <w:rPr>
                <w:sz w:val="24"/>
                <w:szCs w:val="24"/>
              </w:rPr>
              <w:t>Ryšių atsiradimą riboja standartinių programų panašumas</w:t>
            </w:r>
            <w:r w:rsidR="000E1AFE" w:rsidRPr="00BA6757">
              <w:rPr>
                <w:sz w:val="24"/>
                <w:szCs w:val="24"/>
              </w:rPr>
              <w:t xml:space="preserve"> ir specifinių krypčių nebuvimas ar trūkumas.</w:t>
            </w:r>
            <w:r w:rsidR="001B318A" w:rsidRPr="00BA6757">
              <w:rPr>
                <w:sz w:val="24"/>
                <w:szCs w:val="24"/>
              </w:rPr>
              <w:t xml:space="preserve"> </w:t>
            </w:r>
            <w:r w:rsidR="00AB4CC9" w:rsidRPr="00BA6757">
              <w:rPr>
                <w:sz w:val="24"/>
                <w:szCs w:val="24"/>
              </w:rPr>
              <w:t>Gamtos</w:t>
            </w:r>
            <w:r w:rsidR="00A96A47" w:rsidRPr="00BA6757">
              <w:rPr>
                <w:sz w:val="24"/>
                <w:szCs w:val="24"/>
              </w:rPr>
              <w:t xml:space="preserve">, ekologijos būrelių nėra nei vienoje FZ savivaldybėje, </w:t>
            </w:r>
            <w:r w:rsidR="00075722">
              <w:rPr>
                <w:sz w:val="24"/>
                <w:szCs w:val="24"/>
              </w:rPr>
              <w:t>t</w:t>
            </w:r>
            <w:r w:rsidR="001B318A" w:rsidRPr="00BA6757">
              <w:rPr>
                <w:sz w:val="24"/>
                <w:szCs w:val="24"/>
              </w:rPr>
              <w:t>urizmo ir kraštotyros</w:t>
            </w:r>
            <w:r w:rsidR="00080590" w:rsidRPr="00BA6757">
              <w:rPr>
                <w:sz w:val="24"/>
                <w:szCs w:val="24"/>
              </w:rPr>
              <w:t>,</w:t>
            </w:r>
            <w:r w:rsidR="001B318A" w:rsidRPr="00BA6757">
              <w:rPr>
                <w:sz w:val="24"/>
                <w:szCs w:val="24"/>
              </w:rPr>
              <w:t xml:space="preserve"> etnokultūros</w:t>
            </w:r>
            <w:r w:rsidR="00080590" w:rsidRPr="00BA6757">
              <w:rPr>
                <w:sz w:val="24"/>
                <w:szCs w:val="24"/>
              </w:rPr>
              <w:t>, medijų, technologijų</w:t>
            </w:r>
            <w:r w:rsidR="001B318A" w:rsidRPr="00BA6757">
              <w:rPr>
                <w:sz w:val="24"/>
                <w:szCs w:val="24"/>
              </w:rPr>
              <w:t xml:space="preserve"> būreliai </w:t>
            </w:r>
            <w:r w:rsidR="008F3CCC" w:rsidRPr="00BA6757">
              <w:rPr>
                <w:sz w:val="24"/>
                <w:szCs w:val="24"/>
              </w:rPr>
              <w:t>veikia tik Utenos r. savivaldybėje</w:t>
            </w:r>
            <w:r w:rsidR="00797046" w:rsidRPr="00BA6757">
              <w:rPr>
                <w:sz w:val="24"/>
                <w:szCs w:val="24"/>
              </w:rPr>
              <w:t>.</w:t>
            </w:r>
            <w:r w:rsidR="00A2277F" w:rsidRPr="00BA6757">
              <w:rPr>
                <w:sz w:val="24"/>
                <w:szCs w:val="24"/>
              </w:rPr>
              <w:t xml:space="preserve"> </w:t>
            </w:r>
            <w:r w:rsidR="004557E4" w:rsidRPr="00BA6757">
              <w:rPr>
                <w:sz w:val="24"/>
                <w:szCs w:val="24"/>
              </w:rPr>
              <w:t>AIKOS</w:t>
            </w:r>
            <w:r w:rsidR="00620D3D" w:rsidRPr="00BA6757">
              <w:rPr>
                <w:rStyle w:val="Puslapioinaosnuoroda"/>
                <w:sz w:val="24"/>
                <w:szCs w:val="24"/>
              </w:rPr>
              <w:footnoteReference w:id="3"/>
            </w:r>
            <w:r w:rsidR="004557E4" w:rsidRPr="00BA6757">
              <w:rPr>
                <w:sz w:val="24"/>
                <w:szCs w:val="24"/>
              </w:rPr>
              <w:t xml:space="preserve"> sistemos duomenimis </w:t>
            </w:r>
            <w:r w:rsidR="00880A48" w:rsidRPr="00BA6757">
              <w:rPr>
                <w:sz w:val="24"/>
                <w:szCs w:val="24"/>
              </w:rPr>
              <w:t>Lietuvoje yra registruot</w:t>
            </w:r>
            <w:r w:rsidR="004557E4" w:rsidRPr="00BA6757">
              <w:rPr>
                <w:sz w:val="24"/>
                <w:szCs w:val="24"/>
              </w:rPr>
              <w:t xml:space="preserve">i 399 būreliai </w:t>
            </w:r>
            <w:r w:rsidR="00396A5A" w:rsidRPr="00BA6757">
              <w:rPr>
                <w:sz w:val="24"/>
                <w:szCs w:val="24"/>
              </w:rPr>
              <w:t xml:space="preserve">(~1,4 proc. visų registruotų būrelių) </w:t>
            </w:r>
            <w:r w:rsidR="004557E4" w:rsidRPr="00BA6757">
              <w:rPr>
                <w:sz w:val="24"/>
                <w:szCs w:val="24"/>
              </w:rPr>
              <w:t>susiję su gamtos mokslais</w:t>
            </w:r>
            <w:r w:rsidR="000A05BE" w:rsidRPr="00BA6757">
              <w:rPr>
                <w:sz w:val="24"/>
                <w:szCs w:val="24"/>
              </w:rPr>
              <w:t xml:space="preserve"> (</w:t>
            </w:r>
            <w:r w:rsidR="00E345BB" w:rsidRPr="00BA6757">
              <w:rPr>
                <w:sz w:val="24"/>
                <w:szCs w:val="24"/>
              </w:rPr>
              <w:t>dalis jų (58) sietini su STEAM)</w:t>
            </w:r>
            <w:r w:rsidR="00797D01" w:rsidRPr="00BA6757">
              <w:rPr>
                <w:sz w:val="24"/>
                <w:szCs w:val="24"/>
              </w:rPr>
              <w:t xml:space="preserve">, </w:t>
            </w:r>
            <w:r w:rsidR="00F363FE" w:rsidRPr="00BA6757">
              <w:rPr>
                <w:sz w:val="24"/>
                <w:szCs w:val="24"/>
              </w:rPr>
              <w:t xml:space="preserve">tuo tarpu šių žinių poreikis, apie kurį galima spręsti atsižvelgiant į atitinkamų sričių egzaminų ir studijų sričių pasirinkimą (žr. poreikio aprašymą) </w:t>
            </w:r>
            <w:r w:rsidR="000A05BE" w:rsidRPr="00BA6757">
              <w:rPr>
                <w:sz w:val="24"/>
                <w:szCs w:val="24"/>
              </w:rPr>
              <w:t xml:space="preserve">rodo </w:t>
            </w:r>
            <w:r w:rsidR="0004465D" w:rsidRPr="00BA6757">
              <w:rPr>
                <w:sz w:val="24"/>
                <w:szCs w:val="24"/>
              </w:rPr>
              <w:t>tikimybę</w:t>
            </w:r>
            <w:r w:rsidR="00075722">
              <w:rPr>
                <w:sz w:val="24"/>
                <w:szCs w:val="24"/>
              </w:rPr>
              <w:t>, kad</w:t>
            </w:r>
            <w:r w:rsidR="0004465D" w:rsidRPr="00BA6757">
              <w:rPr>
                <w:sz w:val="24"/>
                <w:szCs w:val="24"/>
              </w:rPr>
              <w:t xml:space="preserve"> tokių būrelių paklausa</w:t>
            </w:r>
            <w:r w:rsidR="00BA1200" w:rsidRPr="00BA6757">
              <w:rPr>
                <w:sz w:val="24"/>
                <w:szCs w:val="24"/>
              </w:rPr>
              <w:t xml:space="preserve"> augs</w:t>
            </w:r>
            <w:r w:rsidR="0004465D" w:rsidRPr="00BA6757">
              <w:rPr>
                <w:sz w:val="24"/>
                <w:szCs w:val="24"/>
              </w:rPr>
              <w:t xml:space="preserve"> ir FZ savivaldybėse</w:t>
            </w:r>
            <w:r w:rsidR="00075722">
              <w:rPr>
                <w:sz w:val="24"/>
                <w:szCs w:val="24"/>
              </w:rPr>
              <w:t>,</w:t>
            </w:r>
            <w:r w:rsidR="00BA1200" w:rsidRPr="00BA6757">
              <w:rPr>
                <w:sz w:val="24"/>
                <w:szCs w:val="24"/>
              </w:rPr>
              <w:t xml:space="preserve"> ir visoje Lietuvoje</w:t>
            </w:r>
            <w:r w:rsidR="00396A5A" w:rsidRPr="00BA6757">
              <w:rPr>
                <w:sz w:val="24"/>
                <w:szCs w:val="24"/>
              </w:rPr>
              <w:t xml:space="preserve">. </w:t>
            </w:r>
            <w:r w:rsidR="00BA1200" w:rsidRPr="00BA6757">
              <w:rPr>
                <w:sz w:val="24"/>
                <w:szCs w:val="24"/>
              </w:rPr>
              <w:lastRenderedPageBreak/>
              <w:t xml:space="preserve">Įvertinus prielaidą, </w:t>
            </w:r>
            <w:r w:rsidR="005C348D" w:rsidRPr="00BA6757">
              <w:rPr>
                <w:sz w:val="24"/>
                <w:szCs w:val="24"/>
              </w:rPr>
              <w:t>kad bendra paklausa</w:t>
            </w:r>
            <w:r w:rsidR="00CF54D5" w:rsidRPr="00BA6757">
              <w:rPr>
                <w:sz w:val="24"/>
                <w:szCs w:val="24"/>
              </w:rPr>
              <w:t xml:space="preserve"> </w:t>
            </w:r>
            <w:r w:rsidR="00E71E12" w:rsidRPr="00BA6757">
              <w:rPr>
                <w:sz w:val="24"/>
                <w:szCs w:val="24"/>
              </w:rPr>
              <w:t>ateityje</w:t>
            </w:r>
            <w:r w:rsidR="00BA1200" w:rsidRPr="00BA6757">
              <w:rPr>
                <w:sz w:val="24"/>
                <w:szCs w:val="24"/>
              </w:rPr>
              <w:t xml:space="preserve"> bus didesnė ir</w:t>
            </w:r>
            <w:r w:rsidR="00E71E12" w:rsidRPr="00BA6757">
              <w:rPr>
                <w:sz w:val="24"/>
                <w:szCs w:val="24"/>
              </w:rPr>
              <w:t xml:space="preserve"> formuosis </w:t>
            </w:r>
            <w:r w:rsidR="00564E34" w:rsidRPr="00BA6757">
              <w:rPr>
                <w:sz w:val="24"/>
                <w:szCs w:val="24"/>
              </w:rPr>
              <w:t xml:space="preserve">papildomas poreikis, atitinkamai </w:t>
            </w:r>
            <w:r w:rsidR="00BA1200" w:rsidRPr="00BA6757">
              <w:rPr>
                <w:sz w:val="24"/>
                <w:szCs w:val="24"/>
              </w:rPr>
              <w:t xml:space="preserve">stiprės </w:t>
            </w:r>
            <w:r w:rsidR="00564E34" w:rsidRPr="00BA6757">
              <w:rPr>
                <w:sz w:val="24"/>
                <w:szCs w:val="24"/>
              </w:rPr>
              <w:t>ir r</w:t>
            </w:r>
            <w:r w:rsidR="00797046" w:rsidRPr="00BA6757">
              <w:rPr>
                <w:sz w:val="24"/>
                <w:szCs w:val="24"/>
              </w:rPr>
              <w:t xml:space="preserve">yšiai tarp savivaldybių </w:t>
            </w:r>
            <w:r w:rsidR="00622A97" w:rsidRPr="00BA6757">
              <w:rPr>
                <w:sz w:val="24"/>
                <w:szCs w:val="24"/>
              </w:rPr>
              <w:t xml:space="preserve">atskirose savivaldybėse </w:t>
            </w:r>
            <w:r w:rsidR="00797046" w:rsidRPr="00BA6757">
              <w:rPr>
                <w:sz w:val="24"/>
                <w:szCs w:val="24"/>
              </w:rPr>
              <w:t>a</w:t>
            </w:r>
            <w:r w:rsidR="00147BD2" w:rsidRPr="00BA6757">
              <w:rPr>
                <w:sz w:val="24"/>
                <w:szCs w:val="24"/>
              </w:rPr>
              <w:t>tsiradus specifinių krypčių būreliams</w:t>
            </w:r>
            <w:r w:rsidR="00A2277F" w:rsidRPr="00BA6757">
              <w:rPr>
                <w:sz w:val="24"/>
                <w:szCs w:val="24"/>
              </w:rPr>
              <w:t xml:space="preserve"> (gamtos mokslų, vandens tematika)</w:t>
            </w:r>
            <w:r w:rsidR="00622A97" w:rsidRPr="00BA6757">
              <w:rPr>
                <w:sz w:val="24"/>
                <w:szCs w:val="24"/>
              </w:rPr>
              <w:t xml:space="preserve"> ir esant priimtiniems atstumam</w:t>
            </w:r>
            <w:r w:rsidR="000449EF" w:rsidRPr="00BA6757">
              <w:rPr>
                <w:sz w:val="24"/>
                <w:szCs w:val="24"/>
              </w:rPr>
              <w:t xml:space="preserve">s. </w:t>
            </w:r>
          </w:p>
          <w:p w14:paraId="342672C7" w14:textId="77777777" w:rsidR="003D3D86" w:rsidRPr="00BA6757" w:rsidRDefault="003D3D86" w:rsidP="003D3D86">
            <w:pPr>
              <w:tabs>
                <w:tab w:val="left" w:pos="906"/>
              </w:tabs>
              <w:spacing w:line="276" w:lineRule="auto"/>
              <w:rPr>
                <w:b/>
                <w:bCs/>
                <w:lang w:val="lt-LT"/>
              </w:rPr>
            </w:pPr>
          </w:p>
          <w:p w14:paraId="7057C3FD" w14:textId="7BE66345" w:rsidR="003D3D86" w:rsidRPr="00BA6757" w:rsidRDefault="003D3D86" w:rsidP="009A3BAD">
            <w:pPr>
              <w:keepNext/>
              <w:widowControl w:val="0"/>
              <w:suppressAutoHyphens/>
              <w:rPr>
                <w:b/>
                <w:bCs/>
                <w:sz w:val="22"/>
                <w:szCs w:val="22"/>
                <w:lang w:val="lt-LT"/>
              </w:rPr>
            </w:pPr>
            <w:r w:rsidRPr="00BA6757">
              <w:rPr>
                <w:b/>
                <w:bCs/>
                <w:sz w:val="22"/>
                <w:szCs w:val="22"/>
                <w:lang w:val="lt-LT"/>
              </w:rPr>
              <w:fldChar w:fldCharType="begin"/>
            </w:r>
            <w:r w:rsidRPr="00BA6757">
              <w:rPr>
                <w:b/>
                <w:bCs/>
                <w:sz w:val="22"/>
                <w:szCs w:val="22"/>
                <w:lang w:val="lt-LT"/>
              </w:rPr>
              <w:instrText>SEQ Lentelė \* ARABIC</w:instrText>
            </w:r>
            <w:r w:rsidRPr="00BA6757">
              <w:rPr>
                <w:b/>
                <w:bCs/>
                <w:sz w:val="22"/>
                <w:szCs w:val="22"/>
                <w:lang w:val="lt-LT"/>
              </w:rPr>
              <w:fldChar w:fldCharType="separate"/>
            </w:r>
            <w:r w:rsidR="002A62DF" w:rsidRPr="00BA6757">
              <w:rPr>
                <w:b/>
                <w:bCs/>
                <w:noProof/>
                <w:sz w:val="22"/>
                <w:szCs w:val="22"/>
                <w:lang w:val="lt-LT"/>
              </w:rPr>
              <w:t>3</w:t>
            </w:r>
            <w:r w:rsidRPr="00BA6757">
              <w:rPr>
                <w:b/>
                <w:bCs/>
                <w:sz w:val="22"/>
                <w:szCs w:val="22"/>
                <w:lang w:val="lt-LT"/>
              </w:rPr>
              <w:fldChar w:fldCharType="end"/>
            </w:r>
            <w:r w:rsidRPr="00BA6757">
              <w:rPr>
                <w:b/>
                <w:bCs/>
                <w:sz w:val="22"/>
                <w:szCs w:val="22"/>
                <w:lang w:val="lt-LT"/>
              </w:rPr>
              <w:t xml:space="preserve"> lentelė. Bendrojo ugdymo moksleiviai lankantys neformalųjį vaikų švietim</w:t>
            </w:r>
            <w:r w:rsidR="00BA6757">
              <w:rPr>
                <w:b/>
                <w:bCs/>
                <w:sz w:val="22"/>
                <w:szCs w:val="22"/>
                <w:lang w:val="lt-LT"/>
              </w:rPr>
              <w:t>ą</w:t>
            </w:r>
            <w:r w:rsidRPr="00BA6757">
              <w:rPr>
                <w:b/>
                <w:bCs/>
                <w:sz w:val="22"/>
                <w:szCs w:val="22"/>
                <w:lang w:val="lt-LT"/>
              </w:rPr>
              <w:t xml:space="preserve"> pagal kryptis</w:t>
            </w:r>
          </w:p>
          <w:tbl>
            <w:tblPr>
              <w:tblW w:w="5000" w:type="pct"/>
              <w:jc w:val="center"/>
              <w:tblLook w:val="04A0" w:firstRow="1" w:lastRow="0" w:firstColumn="1" w:lastColumn="0" w:noHBand="0" w:noVBand="1"/>
            </w:tblPr>
            <w:tblGrid>
              <w:gridCol w:w="4406"/>
              <w:gridCol w:w="1703"/>
              <w:gridCol w:w="1706"/>
              <w:gridCol w:w="1703"/>
              <w:gridCol w:w="1706"/>
              <w:gridCol w:w="1703"/>
              <w:gridCol w:w="1706"/>
            </w:tblGrid>
            <w:tr w:rsidR="003D3D86" w:rsidRPr="00BA6757" w14:paraId="604E4FC2" w14:textId="77777777" w:rsidTr="005721C4">
              <w:trPr>
                <w:trHeight w:val="520"/>
                <w:tblHeader/>
                <w:jc w:val="center"/>
              </w:trPr>
              <w:tc>
                <w:tcPr>
                  <w:tcW w:w="1505" w:type="pct"/>
                  <w:tcBorders>
                    <w:top w:val="single" w:sz="4" w:space="0" w:color="92A9A0"/>
                    <w:left w:val="single" w:sz="12" w:space="0" w:color="FEFFFE"/>
                    <w:bottom w:val="single" w:sz="4" w:space="0" w:color="92A9A0"/>
                    <w:right w:val="single" w:sz="12" w:space="0" w:color="FEFFFE"/>
                  </w:tcBorders>
                  <w:shd w:val="clear" w:color="000000" w:fill="1F7B61"/>
                  <w:vAlign w:val="center"/>
                  <w:hideMark/>
                </w:tcPr>
                <w:p w14:paraId="7206B738" w14:textId="67F5D21A" w:rsidR="003D3D86" w:rsidRPr="00BA6757" w:rsidRDefault="003D3D86" w:rsidP="005721C4">
                  <w:pPr>
                    <w:jc w:val="center"/>
                    <w:rPr>
                      <w:b/>
                      <w:bCs/>
                      <w:color w:val="E1E1D5"/>
                      <w:sz w:val="20"/>
                      <w:lang w:val="lt-LT" w:eastAsia="lt-LT"/>
                    </w:rPr>
                  </w:pPr>
                </w:p>
              </w:tc>
              <w:tc>
                <w:tcPr>
                  <w:tcW w:w="1165" w:type="pct"/>
                  <w:gridSpan w:val="2"/>
                  <w:tcBorders>
                    <w:top w:val="single" w:sz="4" w:space="0" w:color="92A9A0"/>
                    <w:left w:val="nil"/>
                    <w:bottom w:val="single" w:sz="4" w:space="0" w:color="92A9A0"/>
                    <w:right w:val="single" w:sz="12" w:space="0" w:color="FEFFFE"/>
                  </w:tcBorders>
                  <w:shd w:val="clear" w:color="000000" w:fill="1F7B61"/>
                  <w:vAlign w:val="center"/>
                  <w:hideMark/>
                </w:tcPr>
                <w:p w14:paraId="06AFD85B" w14:textId="77777777" w:rsidR="003D3D86" w:rsidRPr="00BA6757" w:rsidRDefault="003D3D86" w:rsidP="005721C4">
                  <w:pPr>
                    <w:jc w:val="center"/>
                    <w:rPr>
                      <w:b/>
                      <w:bCs/>
                      <w:color w:val="E1E1D5"/>
                      <w:sz w:val="20"/>
                      <w:lang w:val="lt-LT" w:eastAsia="lt-LT"/>
                    </w:rPr>
                  </w:pPr>
                  <w:r w:rsidRPr="00BA6757">
                    <w:rPr>
                      <w:b/>
                      <w:bCs/>
                      <w:color w:val="E1E1D5"/>
                      <w:sz w:val="20"/>
                      <w:lang w:val="lt-LT" w:eastAsia="lt-LT"/>
                    </w:rPr>
                    <w:t>Anykščių r. sav.</w:t>
                  </w:r>
                </w:p>
              </w:tc>
              <w:tc>
                <w:tcPr>
                  <w:tcW w:w="1165" w:type="pct"/>
                  <w:gridSpan w:val="2"/>
                  <w:tcBorders>
                    <w:top w:val="single" w:sz="4" w:space="0" w:color="92A9A0"/>
                    <w:left w:val="nil"/>
                    <w:bottom w:val="single" w:sz="4" w:space="0" w:color="92A9A0"/>
                    <w:right w:val="single" w:sz="12" w:space="0" w:color="FEFFFE"/>
                  </w:tcBorders>
                  <w:shd w:val="clear" w:color="000000" w:fill="1F7B61"/>
                  <w:vAlign w:val="center"/>
                  <w:hideMark/>
                </w:tcPr>
                <w:p w14:paraId="230BDC06" w14:textId="77777777" w:rsidR="003D3D86" w:rsidRPr="00BA6757" w:rsidRDefault="003D3D86" w:rsidP="005721C4">
                  <w:pPr>
                    <w:jc w:val="center"/>
                    <w:rPr>
                      <w:b/>
                      <w:bCs/>
                      <w:color w:val="E1E1D5"/>
                      <w:sz w:val="20"/>
                      <w:lang w:val="lt-LT" w:eastAsia="lt-LT"/>
                    </w:rPr>
                  </w:pPr>
                  <w:r w:rsidRPr="00BA6757">
                    <w:rPr>
                      <w:b/>
                      <w:bCs/>
                      <w:color w:val="E1E1D5"/>
                      <w:sz w:val="20"/>
                      <w:lang w:val="lt-LT" w:eastAsia="lt-LT"/>
                    </w:rPr>
                    <w:t>Molėtų r. sav.</w:t>
                  </w:r>
                </w:p>
              </w:tc>
              <w:tc>
                <w:tcPr>
                  <w:tcW w:w="1165" w:type="pct"/>
                  <w:gridSpan w:val="2"/>
                  <w:tcBorders>
                    <w:top w:val="single" w:sz="4" w:space="0" w:color="92A9A0"/>
                    <w:left w:val="nil"/>
                    <w:bottom w:val="single" w:sz="4" w:space="0" w:color="92A9A0"/>
                    <w:right w:val="single" w:sz="12" w:space="0" w:color="FEFFFE"/>
                  </w:tcBorders>
                  <w:shd w:val="clear" w:color="000000" w:fill="1F7B61"/>
                  <w:vAlign w:val="center"/>
                  <w:hideMark/>
                </w:tcPr>
                <w:p w14:paraId="1904982A" w14:textId="77777777" w:rsidR="003D3D86" w:rsidRPr="00BA6757" w:rsidRDefault="003D3D86" w:rsidP="005721C4">
                  <w:pPr>
                    <w:jc w:val="center"/>
                    <w:rPr>
                      <w:b/>
                      <w:bCs/>
                      <w:color w:val="E1E1D5"/>
                      <w:sz w:val="20"/>
                      <w:lang w:val="lt-LT" w:eastAsia="lt-LT"/>
                    </w:rPr>
                  </w:pPr>
                  <w:r w:rsidRPr="00BA6757">
                    <w:rPr>
                      <w:b/>
                      <w:bCs/>
                      <w:color w:val="E1E1D5"/>
                      <w:sz w:val="20"/>
                      <w:lang w:val="lt-LT" w:eastAsia="lt-LT"/>
                    </w:rPr>
                    <w:t>Utenos r. sav.</w:t>
                  </w:r>
                </w:p>
              </w:tc>
            </w:tr>
            <w:tr w:rsidR="003D3D86" w:rsidRPr="00BA6757" w14:paraId="11F9A123" w14:textId="77777777" w:rsidTr="00B94781">
              <w:trPr>
                <w:trHeight w:val="290"/>
                <w:tblHeader/>
                <w:jc w:val="center"/>
              </w:trPr>
              <w:tc>
                <w:tcPr>
                  <w:tcW w:w="1505" w:type="pct"/>
                  <w:tcBorders>
                    <w:top w:val="nil"/>
                    <w:left w:val="nil"/>
                    <w:bottom w:val="nil"/>
                    <w:right w:val="nil"/>
                  </w:tcBorders>
                  <w:shd w:val="clear" w:color="000000" w:fill="E1E1D5"/>
                  <w:noWrap/>
                  <w:hideMark/>
                </w:tcPr>
                <w:p w14:paraId="3756B0C6" w14:textId="77777777" w:rsidR="003D3D86" w:rsidRPr="00BA6757" w:rsidRDefault="003D3D86" w:rsidP="003D3D86">
                  <w:pPr>
                    <w:rPr>
                      <w:color w:val="000000"/>
                      <w:sz w:val="22"/>
                      <w:szCs w:val="22"/>
                      <w:lang w:val="lt-LT" w:eastAsia="lt-LT"/>
                    </w:rPr>
                  </w:pPr>
                  <w:r w:rsidRPr="00BA6757">
                    <w:rPr>
                      <w:color w:val="000000"/>
                      <w:sz w:val="22"/>
                      <w:szCs w:val="22"/>
                      <w:lang w:val="lt-LT" w:eastAsia="lt-LT"/>
                    </w:rPr>
                    <w:t> </w:t>
                  </w:r>
                </w:p>
              </w:tc>
              <w:tc>
                <w:tcPr>
                  <w:tcW w:w="582" w:type="pct"/>
                  <w:tcBorders>
                    <w:top w:val="nil"/>
                    <w:left w:val="single" w:sz="12" w:space="0" w:color="FEFFFE"/>
                    <w:bottom w:val="single" w:sz="4" w:space="0" w:color="92A9A0"/>
                    <w:right w:val="single" w:sz="12" w:space="0" w:color="FEFFFE"/>
                  </w:tcBorders>
                  <w:shd w:val="clear" w:color="000000" w:fill="A5E8D6"/>
                  <w:hideMark/>
                </w:tcPr>
                <w:p w14:paraId="13C879F8" w14:textId="77777777" w:rsidR="003D3D86" w:rsidRPr="00BA6757" w:rsidRDefault="003D3D86" w:rsidP="003D3D86">
                  <w:pPr>
                    <w:jc w:val="center"/>
                    <w:rPr>
                      <w:color w:val="2C3834"/>
                      <w:sz w:val="20"/>
                      <w:lang w:val="lt-LT" w:eastAsia="lt-LT"/>
                    </w:rPr>
                  </w:pPr>
                  <w:r w:rsidRPr="00BA6757">
                    <w:rPr>
                      <w:color w:val="2C3834"/>
                      <w:sz w:val="20"/>
                      <w:lang w:val="lt-LT" w:eastAsia="lt-LT"/>
                    </w:rPr>
                    <w:t>Asmenys</w:t>
                  </w:r>
                </w:p>
              </w:tc>
              <w:tc>
                <w:tcPr>
                  <w:tcW w:w="582" w:type="pct"/>
                  <w:tcBorders>
                    <w:top w:val="nil"/>
                    <w:left w:val="nil"/>
                    <w:bottom w:val="single" w:sz="4" w:space="0" w:color="92A9A0"/>
                    <w:right w:val="single" w:sz="12" w:space="0" w:color="FEFFFE"/>
                  </w:tcBorders>
                  <w:shd w:val="clear" w:color="000000" w:fill="A5E8D6"/>
                  <w:hideMark/>
                </w:tcPr>
                <w:p w14:paraId="0CFBD100" w14:textId="77777777" w:rsidR="003D3D86" w:rsidRPr="00BA6757" w:rsidRDefault="003D3D86" w:rsidP="003D3D86">
                  <w:pPr>
                    <w:jc w:val="center"/>
                    <w:rPr>
                      <w:color w:val="2C3834"/>
                      <w:sz w:val="20"/>
                      <w:lang w:val="lt-LT" w:eastAsia="lt-LT"/>
                    </w:rPr>
                  </w:pPr>
                  <w:r w:rsidRPr="00BA6757">
                    <w:rPr>
                      <w:color w:val="2C3834"/>
                      <w:sz w:val="20"/>
                      <w:lang w:val="lt-LT" w:eastAsia="lt-LT"/>
                    </w:rPr>
                    <w:t>Procentai</w:t>
                  </w:r>
                </w:p>
              </w:tc>
              <w:tc>
                <w:tcPr>
                  <w:tcW w:w="582" w:type="pct"/>
                  <w:tcBorders>
                    <w:top w:val="nil"/>
                    <w:left w:val="nil"/>
                    <w:bottom w:val="single" w:sz="4" w:space="0" w:color="92A9A0"/>
                    <w:right w:val="single" w:sz="12" w:space="0" w:color="FEFFFE"/>
                  </w:tcBorders>
                  <w:shd w:val="clear" w:color="000000" w:fill="A5E8D6"/>
                  <w:hideMark/>
                </w:tcPr>
                <w:p w14:paraId="338D9F6E" w14:textId="77777777" w:rsidR="003D3D86" w:rsidRPr="00BA6757" w:rsidRDefault="003D3D86" w:rsidP="003D3D86">
                  <w:pPr>
                    <w:jc w:val="center"/>
                    <w:rPr>
                      <w:color w:val="2C3834"/>
                      <w:sz w:val="20"/>
                      <w:lang w:val="lt-LT" w:eastAsia="lt-LT"/>
                    </w:rPr>
                  </w:pPr>
                  <w:r w:rsidRPr="00BA6757">
                    <w:rPr>
                      <w:color w:val="2C3834"/>
                      <w:sz w:val="20"/>
                      <w:lang w:val="lt-LT" w:eastAsia="lt-LT"/>
                    </w:rPr>
                    <w:t>Asmenys</w:t>
                  </w:r>
                </w:p>
              </w:tc>
              <w:tc>
                <w:tcPr>
                  <w:tcW w:w="582" w:type="pct"/>
                  <w:tcBorders>
                    <w:top w:val="nil"/>
                    <w:left w:val="nil"/>
                    <w:bottom w:val="single" w:sz="4" w:space="0" w:color="92A9A0"/>
                    <w:right w:val="single" w:sz="12" w:space="0" w:color="FEFFFE"/>
                  </w:tcBorders>
                  <w:shd w:val="clear" w:color="000000" w:fill="A5E8D6"/>
                  <w:hideMark/>
                </w:tcPr>
                <w:p w14:paraId="5B29FBCD" w14:textId="77777777" w:rsidR="003D3D86" w:rsidRPr="00BA6757" w:rsidRDefault="003D3D86" w:rsidP="003D3D86">
                  <w:pPr>
                    <w:jc w:val="center"/>
                    <w:rPr>
                      <w:color w:val="2C3834"/>
                      <w:sz w:val="20"/>
                      <w:lang w:val="lt-LT" w:eastAsia="lt-LT"/>
                    </w:rPr>
                  </w:pPr>
                  <w:r w:rsidRPr="00BA6757">
                    <w:rPr>
                      <w:color w:val="2C3834"/>
                      <w:sz w:val="20"/>
                      <w:lang w:val="lt-LT" w:eastAsia="lt-LT"/>
                    </w:rPr>
                    <w:t>Procentai</w:t>
                  </w:r>
                </w:p>
              </w:tc>
              <w:tc>
                <w:tcPr>
                  <w:tcW w:w="582" w:type="pct"/>
                  <w:tcBorders>
                    <w:top w:val="nil"/>
                    <w:left w:val="nil"/>
                    <w:bottom w:val="single" w:sz="4" w:space="0" w:color="92A9A0"/>
                    <w:right w:val="single" w:sz="12" w:space="0" w:color="FEFFFE"/>
                  </w:tcBorders>
                  <w:shd w:val="clear" w:color="000000" w:fill="A5E8D6"/>
                  <w:hideMark/>
                </w:tcPr>
                <w:p w14:paraId="74ADD431" w14:textId="77777777" w:rsidR="003D3D86" w:rsidRPr="00BA6757" w:rsidRDefault="003D3D86" w:rsidP="003D3D86">
                  <w:pPr>
                    <w:jc w:val="center"/>
                    <w:rPr>
                      <w:color w:val="2C3834"/>
                      <w:sz w:val="20"/>
                      <w:lang w:val="lt-LT" w:eastAsia="lt-LT"/>
                    </w:rPr>
                  </w:pPr>
                  <w:r w:rsidRPr="00BA6757">
                    <w:rPr>
                      <w:color w:val="2C3834"/>
                      <w:sz w:val="20"/>
                      <w:lang w:val="lt-LT" w:eastAsia="lt-LT"/>
                    </w:rPr>
                    <w:t>Asmenys</w:t>
                  </w:r>
                </w:p>
              </w:tc>
              <w:tc>
                <w:tcPr>
                  <w:tcW w:w="582" w:type="pct"/>
                  <w:tcBorders>
                    <w:top w:val="nil"/>
                    <w:left w:val="nil"/>
                    <w:bottom w:val="single" w:sz="4" w:space="0" w:color="92A9A0"/>
                    <w:right w:val="single" w:sz="12" w:space="0" w:color="FEFFFE"/>
                  </w:tcBorders>
                  <w:shd w:val="clear" w:color="000000" w:fill="A5E8D6"/>
                  <w:hideMark/>
                </w:tcPr>
                <w:p w14:paraId="4BB24B25" w14:textId="77777777" w:rsidR="003D3D86" w:rsidRPr="00BA6757" w:rsidRDefault="003D3D86" w:rsidP="003D3D86">
                  <w:pPr>
                    <w:jc w:val="center"/>
                    <w:rPr>
                      <w:color w:val="2C3834"/>
                      <w:sz w:val="20"/>
                      <w:lang w:val="lt-LT" w:eastAsia="lt-LT"/>
                    </w:rPr>
                  </w:pPr>
                  <w:r w:rsidRPr="00BA6757">
                    <w:rPr>
                      <w:color w:val="2C3834"/>
                      <w:sz w:val="20"/>
                      <w:lang w:val="lt-LT" w:eastAsia="lt-LT"/>
                    </w:rPr>
                    <w:t>Procentai</w:t>
                  </w:r>
                </w:p>
              </w:tc>
            </w:tr>
            <w:tr w:rsidR="003D3D86" w:rsidRPr="00BA6757" w14:paraId="37BE7266" w14:textId="77777777" w:rsidTr="00B94781">
              <w:trPr>
                <w:trHeight w:val="290"/>
                <w:tblHeader/>
                <w:jc w:val="center"/>
              </w:trPr>
              <w:tc>
                <w:tcPr>
                  <w:tcW w:w="1505" w:type="pct"/>
                  <w:tcBorders>
                    <w:top w:val="single" w:sz="4" w:space="0" w:color="92A9A0"/>
                    <w:left w:val="single" w:sz="12" w:space="0" w:color="FEFFFE"/>
                    <w:bottom w:val="single" w:sz="4" w:space="0" w:color="92A9A0"/>
                    <w:right w:val="single" w:sz="12" w:space="0" w:color="FEFFFE"/>
                  </w:tcBorders>
                  <w:shd w:val="clear" w:color="000000" w:fill="E1E1D5"/>
                  <w:hideMark/>
                </w:tcPr>
                <w:p w14:paraId="30A77543" w14:textId="77777777" w:rsidR="003D3D86" w:rsidRPr="00BA6757" w:rsidRDefault="003D3D86" w:rsidP="003D3D86">
                  <w:pPr>
                    <w:rPr>
                      <w:color w:val="2C3834"/>
                      <w:sz w:val="20"/>
                      <w:lang w:val="lt-LT" w:eastAsia="lt-LT"/>
                    </w:rPr>
                  </w:pPr>
                  <w:r w:rsidRPr="00BA6757">
                    <w:rPr>
                      <w:color w:val="2C3834"/>
                      <w:sz w:val="20"/>
                      <w:lang w:val="lt-LT" w:eastAsia="lt-LT"/>
                    </w:rPr>
                    <w:t>MOKINIŲ SKAIČIUS IŠ VISO:</w:t>
                  </w:r>
                </w:p>
              </w:tc>
              <w:tc>
                <w:tcPr>
                  <w:tcW w:w="582" w:type="pct"/>
                  <w:tcBorders>
                    <w:top w:val="nil"/>
                    <w:left w:val="nil"/>
                    <w:bottom w:val="single" w:sz="4" w:space="0" w:color="92A9A0"/>
                    <w:right w:val="single" w:sz="12" w:space="0" w:color="FEFFFE"/>
                  </w:tcBorders>
                  <w:shd w:val="clear" w:color="auto" w:fill="auto"/>
                  <w:hideMark/>
                </w:tcPr>
                <w:p w14:paraId="234A5200" w14:textId="77777777" w:rsidR="003D3D86" w:rsidRPr="00BA6757" w:rsidRDefault="003D3D86" w:rsidP="003D3D86">
                  <w:pPr>
                    <w:jc w:val="right"/>
                    <w:rPr>
                      <w:color w:val="2C3834"/>
                      <w:sz w:val="20"/>
                      <w:lang w:val="lt-LT" w:eastAsia="lt-LT"/>
                    </w:rPr>
                  </w:pPr>
                  <w:r w:rsidRPr="00BA6757">
                    <w:rPr>
                      <w:color w:val="2C3834"/>
                      <w:sz w:val="20"/>
                      <w:lang w:val="lt-LT" w:eastAsia="lt-LT"/>
                    </w:rPr>
                    <w:t>1 880</w:t>
                  </w:r>
                </w:p>
              </w:tc>
              <w:tc>
                <w:tcPr>
                  <w:tcW w:w="582" w:type="pct"/>
                  <w:tcBorders>
                    <w:top w:val="nil"/>
                    <w:left w:val="nil"/>
                    <w:bottom w:val="single" w:sz="4" w:space="0" w:color="92A9A0"/>
                    <w:right w:val="single" w:sz="12" w:space="0" w:color="FEFFFE"/>
                  </w:tcBorders>
                  <w:shd w:val="clear" w:color="auto" w:fill="auto"/>
                  <w:hideMark/>
                </w:tcPr>
                <w:p w14:paraId="7538887D" w14:textId="77777777" w:rsidR="003D3D86" w:rsidRPr="00BA6757" w:rsidRDefault="003D3D86" w:rsidP="003D3D86">
                  <w:pPr>
                    <w:jc w:val="right"/>
                    <w:rPr>
                      <w:color w:val="2C3834"/>
                      <w:sz w:val="20"/>
                      <w:lang w:val="lt-LT" w:eastAsia="lt-LT"/>
                    </w:rPr>
                  </w:pPr>
                  <w:r w:rsidRPr="00BA6757">
                    <w:rPr>
                      <w:color w:val="2C3834"/>
                      <w:sz w:val="20"/>
                      <w:lang w:val="lt-LT" w:eastAsia="lt-LT"/>
                    </w:rPr>
                    <w:t>100,0%</w:t>
                  </w:r>
                </w:p>
              </w:tc>
              <w:tc>
                <w:tcPr>
                  <w:tcW w:w="582" w:type="pct"/>
                  <w:tcBorders>
                    <w:top w:val="nil"/>
                    <w:left w:val="nil"/>
                    <w:bottom w:val="single" w:sz="4" w:space="0" w:color="92A9A0"/>
                    <w:right w:val="single" w:sz="12" w:space="0" w:color="FEFFFE"/>
                  </w:tcBorders>
                  <w:shd w:val="clear" w:color="auto" w:fill="auto"/>
                  <w:hideMark/>
                </w:tcPr>
                <w:p w14:paraId="14D90FFC" w14:textId="77777777" w:rsidR="003D3D86" w:rsidRPr="00BA6757" w:rsidRDefault="003D3D86" w:rsidP="003D3D86">
                  <w:pPr>
                    <w:jc w:val="right"/>
                    <w:rPr>
                      <w:color w:val="2C3834"/>
                      <w:sz w:val="20"/>
                      <w:lang w:val="lt-LT" w:eastAsia="lt-LT"/>
                    </w:rPr>
                  </w:pPr>
                  <w:r w:rsidRPr="00BA6757">
                    <w:rPr>
                      <w:color w:val="2C3834"/>
                      <w:sz w:val="20"/>
                      <w:lang w:val="lt-LT" w:eastAsia="lt-LT"/>
                    </w:rPr>
                    <w:t>1 491</w:t>
                  </w:r>
                </w:p>
              </w:tc>
              <w:tc>
                <w:tcPr>
                  <w:tcW w:w="582" w:type="pct"/>
                  <w:tcBorders>
                    <w:top w:val="nil"/>
                    <w:left w:val="nil"/>
                    <w:bottom w:val="single" w:sz="4" w:space="0" w:color="92A9A0"/>
                    <w:right w:val="single" w:sz="12" w:space="0" w:color="FEFFFE"/>
                  </w:tcBorders>
                  <w:shd w:val="clear" w:color="auto" w:fill="auto"/>
                  <w:hideMark/>
                </w:tcPr>
                <w:p w14:paraId="6646F1AA" w14:textId="77777777" w:rsidR="003D3D86" w:rsidRPr="00BA6757" w:rsidRDefault="003D3D86" w:rsidP="003D3D86">
                  <w:pPr>
                    <w:jc w:val="right"/>
                    <w:rPr>
                      <w:color w:val="2C3834"/>
                      <w:sz w:val="20"/>
                      <w:lang w:val="lt-LT" w:eastAsia="lt-LT"/>
                    </w:rPr>
                  </w:pPr>
                  <w:r w:rsidRPr="00BA6757">
                    <w:rPr>
                      <w:color w:val="2C3834"/>
                      <w:sz w:val="20"/>
                      <w:lang w:val="lt-LT" w:eastAsia="lt-LT"/>
                    </w:rPr>
                    <w:t>100,0%</w:t>
                  </w:r>
                </w:p>
              </w:tc>
              <w:tc>
                <w:tcPr>
                  <w:tcW w:w="582" w:type="pct"/>
                  <w:tcBorders>
                    <w:top w:val="nil"/>
                    <w:left w:val="nil"/>
                    <w:bottom w:val="single" w:sz="4" w:space="0" w:color="92A9A0"/>
                    <w:right w:val="single" w:sz="12" w:space="0" w:color="FEFFFE"/>
                  </w:tcBorders>
                  <w:shd w:val="clear" w:color="auto" w:fill="auto"/>
                  <w:hideMark/>
                </w:tcPr>
                <w:p w14:paraId="4AB1ECA9" w14:textId="77777777" w:rsidR="003D3D86" w:rsidRPr="00BA6757" w:rsidRDefault="003D3D86" w:rsidP="003D3D86">
                  <w:pPr>
                    <w:jc w:val="right"/>
                    <w:rPr>
                      <w:color w:val="2C3834"/>
                      <w:sz w:val="20"/>
                      <w:lang w:val="lt-LT" w:eastAsia="lt-LT"/>
                    </w:rPr>
                  </w:pPr>
                  <w:r w:rsidRPr="00BA6757">
                    <w:rPr>
                      <w:color w:val="2C3834"/>
                      <w:sz w:val="20"/>
                      <w:lang w:val="lt-LT" w:eastAsia="lt-LT"/>
                    </w:rPr>
                    <w:t>3 723</w:t>
                  </w:r>
                </w:p>
              </w:tc>
              <w:tc>
                <w:tcPr>
                  <w:tcW w:w="582" w:type="pct"/>
                  <w:tcBorders>
                    <w:top w:val="nil"/>
                    <w:left w:val="nil"/>
                    <w:bottom w:val="single" w:sz="4" w:space="0" w:color="92A9A0"/>
                    <w:right w:val="single" w:sz="12" w:space="0" w:color="FEFFFE"/>
                  </w:tcBorders>
                  <w:shd w:val="clear" w:color="auto" w:fill="auto"/>
                  <w:hideMark/>
                </w:tcPr>
                <w:p w14:paraId="26D0EA6F" w14:textId="77777777" w:rsidR="003D3D86" w:rsidRPr="00BA6757" w:rsidRDefault="003D3D86" w:rsidP="003D3D86">
                  <w:pPr>
                    <w:jc w:val="right"/>
                    <w:rPr>
                      <w:color w:val="2C3834"/>
                      <w:sz w:val="20"/>
                      <w:lang w:val="lt-LT" w:eastAsia="lt-LT"/>
                    </w:rPr>
                  </w:pPr>
                  <w:r w:rsidRPr="00BA6757">
                    <w:rPr>
                      <w:color w:val="2C3834"/>
                      <w:sz w:val="20"/>
                      <w:lang w:val="lt-LT" w:eastAsia="lt-LT"/>
                    </w:rPr>
                    <w:t>100,0%</w:t>
                  </w:r>
                </w:p>
              </w:tc>
            </w:tr>
            <w:tr w:rsidR="003D3D86" w:rsidRPr="00BA6757" w14:paraId="3AA46ACB" w14:textId="77777777" w:rsidTr="00B94781">
              <w:trPr>
                <w:trHeight w:val="290"/>
                <w:tblHeader/>
                <w:jc w:val="center"/>
              </w:trPr>
              <w:tc>
                <w:tcPr>
                  <w:tcW w:w="1505" w:type="pct"/>
                  <w:tcBorders>
                    <w:top w:val="nil"/>
                    <w:left w:val="single" w:sz="12" w:space="0" w:color="FEFFFE"/>
                    <w:bottom w:val="single" w:sz="4" w:space="0" w:color="92A9A0"/>
                    <w:right w:val="single" w:sz="12" w:space="0" w:color="FEFFFE"/>
                  </w:tcBorders>
                  <w:shd w:val="clear" w:color="000000" w:fill="E1E1D5"/>
                  <w:hideMark/>
                </w:tcPr>
                <w:p w14:paraId="2037973C" w14:textId="77777777" w:rsidR="003D3D86" w:rsidRPr="00BA6757" w:rsidRDefault="003D3D86" w:rsidP="003D3D86">
                  <w:pPr>
                    <w:rPr>
                      <w:color w:val="2C3834"/>
                      <w:sz w:val="20"/>
                      <w:lang w:val="lt-LT" w:eastAsia="lt-LT"/>
                    </w:rPr>
                  </w:pPr>
                  <w:r w:rsidRPr="00BA6757">
                    <w:rPr>
                      <w:color w:val="2C3834"/>
                      <w:sz w:val="20"/>
                      <w:lang w:val="lt-LT" w:eastAsia="lt-LT"/>
                    </w:rPr>
                    <w:t>Nelanko</w:t>
                  </w:r>
                </w:p>
              </w:tc>
              <w:tc>
                <w:tcPr>
                  <w:tcW w:w="582" w:type="pct"/>
                  <w:tcBorders>
                    <w:top w:val="nil"/>
                    <w:left w:val="nil"/>
                    <w:bottom w:val="single" w:sz="4" w:space="0" w:color="92A9A0"/>
                    <w:right w:val="single" w:sz="12" w:space="0" w:color="FEFFFE"/>
                  </w:tcBorders>
                  <w:shd w:val="clear" w:color="auto" w:fill="auto"/>
                  <w:hideMark/>
                </w:tcPr>
                <w:p w14:paraId="0FB1AD05" w14:textId="77777777" w:rsidR="003D3D86" w:rsidRPr="00BA6757" w:rsidRDefault="003D3D86" w:rsidP="003D3D86">
                  <w:pPr>
                    <w:jc w:val="right"/>
                    <w:rPr>
                      <w:color w:val="2C3834"/>
                      <w:sz w:val="20"/>
                      <w:lang w:val="lt-LT" w:eastAsia="lt-LT"/>
                    </w:rPr>
                  </w:pPr>
                  <w:r w:rsidRPr="00BA6757">
                    <w:rPr>
                      <w:color w:val="2C3834"/>
                      <w:sz w:val="20"/>
                      <w:lang w:val="lt-LT" w:eastAsia="lt-LT"/>
                    </w:rPr>
                    <w:t>1 020</w:t>
                  </w:r>
                </w:p>
              </w:tc>
              <w:tc>
                <w:tcPr>
                  <w:tcW w:w="582" w:type="pct"/>
                  <w:tcBorders>
                    <w:top w:val="nil"/>
                    <w:left w:val="nil"/>
                    <w:bottom w:val="single" w:sz="4" w:space="0" w:color="92A9A0"/>
                    <w:right w:val="single" w:sz="12" w:space="0" w:color="FEFFFE"/>
                  </w:tcBorders>
                  <w:shd w:val="clear" w:color="auto" w:fill="auto"/>
                  <w:hideMark/>
                </w:tcPr>
                <w:p w14:paraId="2E475296" w14:textId="77777777" w:rsidR="003D3D86" w:rsidRPr="00BA6757" w:rsidRDefault="003D3D86" w:rsidP="003D3D86">
                  <w:pPr>
                    <w:jc w:val="right"/>
                    <w:rPr>
                      <w:color w:val="2C3834"/>
                      <w:sz w:val="20"/>
                      <w:lang w:val="lt-LT" w:eastAsia="lt-LT"/>
                    </w:rPr>
                  </w:pPr>
                  <w:r w:rsidRPr="00BA6757">
                    <w:rPr>
                      <w:color w:val="2C3834"/>
                      <w:sz w:val="20"/>
                      <w:lang w:val="lt-LT" w:eastAsia="lt-LT"/>
                    </w:rPr>
                    <w:t>54,3%</w:t>
                  </w:r>
                </w:p>
              </w:tc>
              <w:tc>
                <w:tcPr>
                  <w:tcW w:w="582" w:type="pct"/>
                  <w:tcBorders>
                    <w:top w:val="nil"/>
                    <w:left w:val="nil"/>
                    <w:bottom w:val="single" w:sz="4" w:space="0" w:color="92A9A0"/>
                    <w:right w:val="single" w:sz="12" w:space="0" w:color="FEFFFE"/>
                  </w:tcBorders>
                  <w:shd w:val="clear" w:color="auto" w:fill="auto"/>
                  <w:hideMark/>
                </w:tcPr>
                <w:p w14:paraId="0138200F" w14:textId="77777777" w:rsidR="003D3D86" w:rsidRPr="00BA6757" w:rsidRDefault="003D3D86" w:rsidP="003D3D86">
                  <w:pPr>
                    <w:jc w:val="right"/>
                    <w:rPr>
                      <w:color w:val="2C3834"/>
                      <w:sz w:val="20"/>
                      <w:lang w:val="lt-LT" w:eastAsia="lt-LT"/>
                    </w:rPr>
                  </w:pPr>
                  <w:r w:rsidRPr="00BA6757">
                    <w:rPr>
                      <w:color w:val="2C3834"/>
                      <w:sz w:val="20"/>
                      <w:lang w:val="lt-LT" w:eastAsia="lt-LT"/>
                    </w:rPr>
                    <w:t>780</w:t>
                  </w:r>
                </w:p>
              </w:tc>
              <w:tc>
                <w:tcPr>
                  <w:tcW w:w="582" w:type="pct"/>
                  <w:tcBorders>
                    <w:top w:val="nil"/>
                    <w:left w:val="nil"/>
                    <w:bottom w:val="single" w:sz="4" w:space="0" w:color="92A9A0"/>
                    <w:right w:val="single" w:sz="12" w:space="0" w:color="FEFFFE"/>
                  </w:tcBorders>
                  <w:shd w:val="clear" w:color="auto" w:fill="auto"/>
                  <w:hideMark/>
                </w:tcPr>
                <w:p w14:paraId="61329193" w14:textId="77777777" w:rsidR="003D3D86" w:rsidRPr="00BA6757" w:rsidRDefault="003D3D86" w:rsidP="003D3D86">
                  <w:pPr>
                    <w:jc w:val="right"/>
                    <w:rPr>
                      <w:color w:val="2C3834"/>
                      <w:sz w:val="20"/>
                      <w:lang w:val="lt-LT" w:eastAsia="lt-LT"/>
                    </w:rPr>
                  </w:pPr>
                  <w:r w:rsidRPr="00BA6757">
                    <w:rPr>
                      <w:color w:val="2C3834"/>
                      <w:sz w:val="20"/>
                      <w:lang w:val="lt-LT" w:eastAsia="lt-LT"/>
                    </w:rPr>
                    <w:t>52,3%</w:t>
                  </w:r>
                </w:p>
              </w:tc>
              <w:tc>
                <w:tcPr>
                  <w:tcW w:w="582" w:type="pct"/>
                  <w:tcBorders>
                    <w:top w:val="nil"/>
                    <w:left w:val="nil"/>
                    <w:bottom w:val="single" w:sz="4" w:space="0" w:color="92A9A0"/>
                    <w:right w:val="single" w:sz="12" w:space="0" w:color="FEFFFE"/>
                  </w:tcBorders>
                  <w:shd w:val="clear" w:color="auto" w:fill="auto"/>
                  <w:hideMark/>
                </w:tcPr>
                <w:p w14:paraId="6C07A219" w14:textId="77777777" w:rsidR="003D3D86" w:rsidRPr="00BA6757" w:rsidRDefault="003D3D86" w:rsidP="003D3D86">
                  <w:pPr>
                    <w:jc w:val="right"/>
                    <w:rPr>
                      <w:color w:val="2C3834"/>
                      <w:sz w:val="20"/>
                      <w:lang w:val="lt-LT" w:eastAsia="lt-LT"/>
                    </w:rPr>
                  </w:pPr>
                  <w:r w:rsidRPr="00BA6757">
                    <w:rPr>
                      <w:color w:val="2C3834"/>
                      <w:sz w:val="20"/>
                      <w:lang w:val="lt-LT" w:eastAsia="lt-LT"/>
                    </w:rPr>
                    <w:t>1 910</w:t>
                  </w:r>
                </w:p>
              </w:tc>
              <w:tc>
                <w:tcPr>
                  <w:tcW w:w="582" w:type="pct"/>
                  <w:tcBorders>
                    <w:top w:val="nil"/>
                    <w:left w:val="nil"/>
                    <w:bottom w:val="single" w:sz="4" w:space="0" w:color="92A9A0"/>
                    <w:right w:val="single" w:sz="12" w:space="0" w:color="FEFFFE"/>
                  </w:tcBorders>
                  <w:shd w:val="clear" w:color="auto" w:fill="auto"/>
                  <w:hideMark/>
                </w:tcPr>
                <w:p w14:paraId="7BE27B62" w14:textId="77777777" w:rsidR="003D3D86" w:rsidRPr="00BA6757" w:rsidRDefault="003D3D86" w:rsidP="003D3D86">
                  <w:pPr>
                    <w:jc w:val="right"/>
                    <w:rPr>
                      <w:color w:val="2C3834"/>
                      <w:sz w:val="20"/>
                      <w:lang w:val="lt-LT" w:eastAsia="lt-LT"/>
                    </w:rPr>
                  </w:pPr>
                  <w:r w:rsidRPr="00BA6757">
                    <w:rPr>
                      <w:color w:val="2C3834"/>
                      <w:sz w:val="20"/>
                      <w:lang w:val="lt-LT" w:eastAsia="lt-LT"/>
                    </w:rPr>
                    <w:t>51,3%</w:t>
                  </w:r>
                </w:p>
              </w:tc>
            </w:tr>
            <w:tr w:rsidR="003D3D86" w:rsidRPr="00BA6757" w14:paraId="6C25808D" w14:textId="77777777" w:rsidTr="00B94781">
              <w:trPr>
                <w:trHeight w:val="290"/>
                <w:tblHeader/>
                <w:jc w:val="center"/>
              </w:trPr>
              <w:tc>
                <w:tcPr>
                  <w:tcW w:w="1505" w:type="pct"/>
                  <w:tcBorders>
                    <w:top w:val="nil"/>
                    <w:left w:val="single" w:sz="12" w:space="0" w:color="FEFFFE"/>
                    <w:bottom w:val="single" w:sz="4" w:space="0" w:color="92A9A0"/>
                    <w:right w:val="single" w:sz="12" w:space="0" w:color="FEFFFE"/>
                  </w:tcBorders>
                  <w:shd w:val="clear" w:color="000000" w:fill="E1E1D5"/>
                  <w:hideMark/>
                </w:tcPr>
                <w:p w14:paraId="50A1C1E4" w14:textId="77777777" w:rsidR="003D3D86" w:rsidRPr="00BA6757" w:rsidRDefault="003D3D86" w:rsidP="003D3D86">
                  <w:pPr>
                    <w:rPr>
                      <w:color w:val="2C3834"/>
                      <w:sz w:val="20"/>
                      <w:lang w:val="lt-LT" w:eastAsia="lt-LT"/>
                    </w:rPr>
                  </w:pPr>
                  <w:r w:rsidRPr="00BA6757">
                    <w:rPr>
                      <w:color w:val="2C3834"/>
                      <w:sz w:val="20"/>
                      <w:lang w:val="lt-LT" w:eastAsia="lt-LT"/>
                    </w:rPr>
                    <w:t>Muzika</w:t>
                  </w:r>
                </w:p>
              </w:tc>
              <w:tc>
                <w:tcPr>
                  <w:tcW w:w="582" w:type="pct"/>
                  <w:tcBorders>
                    <w:top w:val="nil"/>
                    <w:left w:val="nil"/>
                    <w:bottom w:val="single" w:sz="4" w:space="0" w:color="92A9A0"/>
                    <w:right w:val="single" w:sz="12" w:space="0" w:color="FEFFFE"/>
                  </w:tcBorders>
                  <w:shd w:val="clear" w:color="auto" w:fill="auto"/>
                  <w:hideMark/>
                </w:tcPr>
                <w:p w14:paraId="689820FE" w14:textId="77777777" w:rsidR="003D3D86" w:rsidRPr="00BA6757" w:rsidRDefault="003D3D86" w:rsidP="003D3D86">
                  <w:pPr>
                    <w:jc w:val="right"/>
                    <w:rPr>
                      <w:color w:val="2C3834"/>
                      <w:sz w:val="20"/>
                      <w:lang w:val="lt-LT" w:eastAsia="lt-LT"/>
                    </w:rPr>
                  </w:pPr>
                  <w:r w:rsidRPr="00BA6757">
                    <w:rPr>
                      <w:color w:val="2C3834"/>
                      <w:sz w:val="20"/>
                      <w:lang w:val="lt-LT" w:eastAsia="lt-LT"/>
                    </w:rPr>
                    <w:t>149</w:t>
                  </w:r>
                </w:p>
              </w:tc>
              <w:tc>
                <w:tcPr>
                  <w:tcW w:w="582" w:type="pct"/>
                  <w:tcBorders>
                    <w:top w:val="nil"/>
                    <w:left w:val="nil"/>
                    <w:bottom w:val="single" w:sz="4" w:space="0" w:color="92A9A0"/>
                    <w:right w:val="single" w:sz="12" w:space="0" w:color="FEFFFE"/>
                  </w:tcBorders>
                  <w:shd w:val="clear" w:color="auto" w:fill="auto"/>
                  <w:hideMark/>
                </w:tcPr>
                <w:p w14:paraId="2F368FF5" w14:textId="77777777" w:rsidR="003D3D86" w:rsidRPr="00BA6757" w:rsidRDefault="003D3D86" w:rsidP="003D3D86">
                  <w:pPr>
                    <w:jc w:val="right"/>
                    <w:rPr>
                      <w:color w:val="2C3834"/>
                      <w:sz w:val="20"/>
                      <w:lang w:val="lt-LT" w:eastAsia="lt-LT"/>
                    </w:rPr>
                  </w:pPr>
                  <w:r w:rsidRPr="00BA6757">
                    <w:rPr>
                      <w:color w:val="2C3834"/>
                      <w:sz w:val="20"/>
                      <w:lang w:val="lt-LT" w:eastAsia="lt-LT"/>
                    </w:rPr>
                    <w:t>7,9%</w:t>
                  </w:r>
                </w:p>
              </w:tc>
              <w:tc>
                <w:tcPr>
                  <w:tcW w:w="582" w:type="pct"/>
                  <w:tcBorders>
                    <w:top w:val="nil"/>
                    <w:left w:val="nil"/>
                    <w:bottom w:val="single" w:sz="4" w:space="0" w:color="92A9A0"/>
                    <w:right w:val="single" w:sz="12" w:space="0" w:color="FEFFFE"/>
                  </w:tcBorders>
                  <w:shd w:val="clear" w:color="auto" w:fill="auto"/>
                  <w:hideMark/>
                </w:tcPr>
                <w:p w14:paraId="5B3D821E" w14:textId="77777777" w:rsidR="003D3D86" w:rsidRPr="00BA6757" w:rsidRDefault="003D3D86" w:rsidP="003D3D86">
                  <w:pPr>
                    <w:jc w:val="right"/>
                    <w:rPr>
                      <w:color w:val="2C3834"/>
                      <w:sz w:val="20"/>
                      <w:lang w:val="lt-LT" w:eastAsia="lt-LT"/>
                    </w:rPr>
                  </w:pPr>
                  <w:r w:rsidRPr="00BA6757">
                    <w:rPr>
                      <w:color w:val="2C3834"/>
                      <w:sz w:val="20"/>
                      <w:lang w:val="lt-LT" w:eastAsia="lt-LT"/>
                    </w:rPr>
                    <w:t>177</w:t>
                  </w:r>
                </w:p>
              </w:tc>
              <w:tc>
                <w:tcPr>
                  <w:tcW w:w="582" w:type="pct"/>
                  <w:tcBorders>
                    <w:top w:val="nil"/>
                    <w:left w:val="nil"/>
                    <w:bottom w:val="single" w:sz="4" w:space="0" w:color="92A9A0"/>
                    <w:right w:val="single" w:sz="12" w:space="0" w:color="FEFFFE"/>
                  </w:tcBorders>
                  <w:shd w:val="clear" w:color="auto" w:fill="auto"/>
                  <w:hideMark/>
                </w:tcPr>
                <w:p w14:paraId="61B5AA1D" w14:textId="77777777" w:rsidR="003D3D86" w:rsidRPr="00BA6757" w:rsidRDefault="003D3D86" w:rsidP="003D3D86">
                  <w:pPr>
                    <w:jc w:val="right"/>
                    <w:rPr>
                      <w:color w:val="2C3834"/>
                      <w:sz w:val="20"/>
                      <w:lang w:val="lt-LT" w:eastAsia="lt-LT"/>
                    </w:rPr>
                  </w:pPr>
                  <w:r w:rsidRPr="00BA6757">
                    <w:rPr>
                      <w:color w:val="2C3834"/>
                      <w:sz w:val="20"/>
                      <w:lang w:val="lt-LT" w:eastAsia="lt-LT"/>
                    </w:rPr>
                    <w:t>11,9%</w:t>
                  </w:r>
                </w:p>
              </w:tc>
              <w:tc>
                <w:tcPr>
                  <w:tcW w:w="582" w:type="pct"/>
                  <w:tcBorders>
                    <w:top w:val="nil"/>
                    <w:left w:val="nil"/>
                    <w:bottom w:val="single" w:sz="4" w:space="0" w:color="92A9A0"/>
                    <w:right w:val="single" w:sz="12" w:space="0" w:color="FEFFFE"/>
                  </w:tcBorders>
                  <w:shd w:val="clear" w:color="auto" w:fill="auto"/>
                  <w:hideMark/>
                </w:tcPr>
                <w:p w14:paraId="114C05FC" w14:textId="77777777" w:rsidR="003D3D86" w:rsidRPr="00BA6757" w:rsidRDefault="003D3D86" w:rsidP="003D3D86">
                  <w:pPr>
                    <w:jc w:val="right"/>
                    <w:rPr>
                      <w:color w:val="2C3834"/>
                      <w:sz w:val="20"/>
                      <w:lang w:val="lt-LT" w:eastAsia="lt-LT"/>
                    </w:rPr>
                  </w:pPr>
                  <w:r w:rsidRPr="00BA6757">
                    <w:rPr>
                      <w:color w:val="2C3834"/>
                      <w:sz w:val="20"/>
                      <w:lang w:val="lt-LT" w:eastAsia="lt-LT"/>
                    </w:rPr>
                    <w:t>239</w:t>
                  </w:r>
                </w:p>
              </w:tc>
              <w:tc>
                <w:tcPr>
                  <w:tcW w:w="582" w:type="pct"/>
                  <w:tcBorders>
                    <w:top w:val="nil"/>
                    <w:left w:val="nil"/>
                    <w:bottom w:val="single" w:sz="4" w:space="0" w:color="92A9A0"/>
                    <w:right w:val="single" w:sz="12" w:space="0" w:color="FEFFFE"/>
                  </w:tcBorders>
                  <w:shd w:val="clear" w:color="auto" w:fill="auto"/>
                  <w:hideMark/>
                </w:tcPr>
                <w:p w14:paraId="2C8E5A28" w14:textId="77777777" w:rsidR="003D3D86" w:rsidRPr="00BA6757" w:rsidRDefault="003D3D86" w:rsidP="003D3D86">
                  <w:pPr>
                    <w:jc w:val="right"/>
                    <w:rPr>
                      <w:color w:val="2C3834"/>
                      <w:sz w:val="20"/>
                      <w:lang w:val="lt-LT" w:eastAsia="lt-LT"/>
                    </w:rPr>
                  </w:pPr>
                  <w:r w:rsidRPr="00BA6757">
                    <w:rPr>
                      <w:color w:val="2C3834"/>
                      <w:sz w:val="20"/>
                      <w:lang w:val="lt-LT" w:eastAsia="lt-LT"/>
                    </w:rPr>
                    <w:t>6,4%</w:t>
                  </w:r>
                </w:p>
              </w:tc>
            </w:tr>
            <w:tr w:rsidR="003D3D86" w:rsidRPr="00BA6757" w14:paraId="74A5C79A" w14:textId="77777777" w:rsidTr="00B94781">
              <w:trPr>
                <w:trHeight w:val="290"/>
                <w:tblHeader/>
                <w:jc w:val="center"/>
              </w:trPr>
              <w:tc>
                <w:tcPr>
                  <w:tcW w:w="1505" w:type="pct"/>
                  <w:tcBorders>
                    <w:top w:val="nil"/>
                    <w:left w:val="single" w:sz="12" w:space="0" w:color="FEFFFE"/>
                    <w:bottom w:val="single" w:sz="4" w:space="0" w:color="92A9A0"/>
                    <w:right w:val="single" w:sz="12" w:space="0" w:color="FEFFFE"/>
                  </w:tcBorders>
                  <w:shd w:val="clear" w:color="000000" w:fill="E1E1D5"/>
                  <w:hideMark/>
                </w:tcPr>
                <w:p w14:paraId="75C1A11F" w14:textId="77777777" w:rsidR="003D3D86" w:rsidRPr="00BA6757" w:rsidRDefault="003D3D86" w:rsidP="003D3D86">
                  <w:pPr>
                    <w:rPr>
                      <w:color w:val="2C3834"/>
                      <w:sz w:val="20"/>
                      <w:lang w:val="lt-LT" w:eastAsia="lt-LT"/>
                    </w:rPr>
                  </w:pPr>
                  <w:r w:rsidRPr="00BA6757">
                    <w:rPr>
                      <w:color w:val="2C3834"/>
                      <w:sz w:val="20"/>
                      <w:lang w:val="lt-LT" w:eastAsia="lt-LT"/>
                    </w:rPr>
                    <w:t>Dailė</w:t>
                  </w:r>
                </w:p>
              </w:tc>
              <w:tc>
                <w:tcPr>
                  <w:tcW w:w="582" w:type="pct"/>
                  <w:tcBorders>
                    <w:top w:val="nil"/>
                    <w:left w:val="nil"/>
                    <w:bottom w:val="single" w:sz="4" w:space="0" w:color="92A9A0"/>
                    <w:right w:val="single" w:sz="12" w:space="0" w:color="FEFFFE"/>
                  </w:tcBorders>
                  <w:shd w:val="clear" w:color="auto" w:fill="auto"/>
                  <w:hideMark/>
                </w:tcPr>
                <w:p w14:paraId="204F24DD" w14:textId="77777777" w:rsidR="003D3D86" w:rsidRPr="00BA6757" w:rsidRDefault="003D3D86" w:rsidP="003D3D86">
                  <w:pPr>
                    <w:jc w:val="right"/>
                    <w:rPr>
                      <w:color w:val="2C3834"/>
                      <w:sz w:val="20"/>
                      <w:lang w:val="lt-LT" w:eastAsia="lt-LT"/>
                    </w:rPr>
                  </w:pPr>
                  <w:r w:rsidRPr="00BA6757">
                    <w:rPr>
                      <w:color w:val="2C3834"/>
                      <w:sz w:val="20"/>
                      <w:lang w:val="lt-LT" w:eastAsia="lt-LT"/>
                    </w:rPr>
                    <w:t>163</w:t>
                  </w:r>
                </w:p>
              </w:tc>
              <w:tc>
                <w:tcPr>
                  <w:tcW w:w="582" w:type="pct"/>
                  <w:tcBorders>
                    <w:top w:val="nil"/>
                    <w:left w:val="nil"/>
                    <w:bottom w:val="single" w:sz="4" w:space="0" w:color="92A9A0"/>
                    <w:right w:val="single" w:sz="12" w:space="0" w:color="FEFFFE"/>
                  </w:tcBorders>
                  <w:shd w:val="clear" w:color="auto" w:fill="auto"/>
                  <w:hideMark/>
                </w:tcPr>
                <w:p w14:paraId="1745FCD7" w14:textId="77777777" w:rsidR="003D3D86" w:rsidRPr="00BA6757" w:rsidRDefault="003D3D86" w:rsidP="003D3D86">
                  <w:pPr>
                    <w:jc w:val="right"/>
                    <w:rPr>
                      <w:color w:val="2C3834"/>
                      <w:sz w:val="20"/>
                      <w:lang w:val="lt-LT" w:eastAsia="lt-LT"/>
                    </w:rPr>
                  </w:pPr>
                  <w:r w:rsidRPr="00BA6757">
                    <w:rPr>
                      <w:color w:val="2C3834"/>
                      <w:sz w:val="20"/>
                      <w:lang w:val="lt-LT" w:eastAsia="lt-LT"/>
                    </w:rPr>
                    <w:t>8,7%</w:t>
                  </w:r>
                </w:p>
              </w:tc>
              <w:tc>
                <w:tcPr>
                  <w:tcW w:w="582" w:type="pct"/>
                  <w:tcBorders>
                    <w:top w:val="nil"/>
                    <w:left w:val="nil"/>
                    <w:bottom w:val="single" w:sz="4" w:space="0" w:color="92A9A0"/>
                    <w:right w:val="single" w:sz="12" w:space="0" w:color="FEFFFE"/>
                  </w:tcBorders>
                  <w:shd w:val="clear" w:color="auto" w:fill="auto"/>
                  <w:hideMark/>
                </w:tcPr>
                <w:p w14:paraId="730193AD" w14:textId="77777777" w:rsidR="003D3D86" w:rsidRPr="00BA6757" w:rsidRDefault="003D3D86" w:rsidP="003D3D86">
                  <w:pPr>
                    <w:jc w:val="right"/>
                    <w:rPr>
                      <w:color w:val="2C3834"/>
                      <w:sz w:val="20"/>
                      <w:lang w:val="lt-LT" w:eastAsia="lt-LT"/>
                    </w:rPr>
                  </w:pPr>
                  <w:r w:rsidRPr="00BA6757">
                    <w:rPr>
                      <w:color w:val="2C3834"/>
                      <w:sz w:val="20"/>
                      <w:lang w:val="lt-LT" w:eastAsia="lt-LT"/>
                    </w:rPr>
                    <w:t>209</w:t>
                  </w:r>
                </w:p>
              </w:tc>
              <w:tc>
                <w:tcPr>
                  <w:tcW w:w="582" w:type="pct"/>
                  <w:tcBorders>
                    <w:top w:val="nil"/>
                    <w:left w:val="nil"/>
                    <w:bottom w:val="single" w:sz="4" w:space="0" w:color="92A9A0"/>
                    <w:right w:val="single" w:sz="12" w:space="0" w:color="FEFFFE"/>
                  </w:tcBorders>
                  <w:shd w:val="clear" w:color="auto" w:fill="auto"/>
                  <w:hideMark/>
                </w:tcPr>
                <w:p w14:paraId="1E8B504E" w14:textId="77777777" w:rsidR="003D3D86" w:rsidRPr="00BA6757" w:rsidRDefault="003D3D86" w:rsidP="003D3D86">
                  <w:pPr>
                    <w:jc w:val="right"/>
                    <w:rPr>
                      <w:color w:val="2C3834"/>
                      <w:sz w:val="20"/>
                      <w:lang w:val="lt-LT" w:eastAsia="lt-LT"/>
                    </w:rPr>
                  </w:pPr>
                  <w:r w:rsidRPr="00BA6757">
                    <w:rPr>
                      <w:color w:val="2C3834"/>
                      <w:sz w:val="20"/>
                      <w:lang w:val="lt-LT" w:eastAsia="lt-LT"/>
                    </w:rPr>
                    <w:t>14,0%</w:t>
                  </w:r>
                </w:p>
              </w:tc>
              <w:tc>
                <w:tcPr>
                  <w:tcW w:w="582" w:type="pct"/>
                  <w:tcBorders>
                    <w:top w:val="nil"/>
                    <w:left w:val="nil"/>
                    <w:bottom w:val="single" w:sz="4" w:space="0" w:color="92A9A0"/>
                    <w:right w:val="single" w:sz="12" w:space="0" w:color="FEFFFE"/>
                  </w:tcBorders>
                  <w:shd w:val="clear" w:color="auto" w:fill="auto"/>
                  <w:hideMark/>
                </w:tcPr>
                <w:p w14:paraId="61948EEF" w14:textId="77777777" w:rsidR="003D3D86" w:rsidRPr="00BA6757" w:rsidRDefault="003D3D86" w:rsidP="003D3D86">
                  <w:pPr>
                    <w:jc w:val="right"/>
                    <w:rPr>
                      <w:color w:val="2C3834"/>
                      <w:sz w:val="20"/>
                      <w:lang w:val="lt-LT" w:eastAsia="lt-LT"/>
                    </w:rPr>
                  </w:pPr>
                  <w:r w:rsidRPr="00BA6757">
                    <w:rPr>
                      <w:color w:val="2C3834"/>
                      <w:sz w:val="20"/>
                      <w:lang w:val="lt-LT" w:eastAsia="lt-LT"/>
                    </w:rPr>
                    <w:t>262</w:t>
                  </w:r>
                </w:p>
              </w:tc>
              <w:tc>
                <w:tcPr>
                  <w:tcW w:w="582" w:type="pct"/>
                  <w:tcBorders>
                    <w:top w:val="nil"/>
                    <w:left w:val="nil"/>
                    <w:bottom w:val="single" w:sz="4" w:space="0" w:color="92A9A0"/>
                    <w:right w:val="single" w:sz="12" w:space="0" w:color="FEFFFE"/>
                  </w:tcBorders>
                  <w:shd w:val="clear" w:color="auto" w:fill="auto"/>
                  <w:hideMark/>
                </w:tcPr>
                <w:p w14:paraId="1B3C556C" w14:textId="77777777" w:rsidR="003D3D86" w:rsidRPr="00BA6757" w:rsidRDefault="003D3D86" w:rsidP="003D3D86">
                  <w:pPr>
                    <w:jc w:val="right"/>
                    <w:rPr>
                      <w:color w:val="2C3834"/>
                      <w:sz w:val="20"/>
                      <w:lang w:val="lt-LT" w:eastAsia="lt-LT"/>
                    </w:rPr>
                  </w:pPr>
                  <w:r w:rsidRPr="00BA6757">
                    <w:rPr>
                      <w:color w:val="2C3834"/>
                      <w:sz w:val="20"/>
                      <w:lang w:val="lt-LT" w:eastAsia="lt-LT"/>
                    </w:rPr>
                    <w:t>7,0%</w:t>
                  </w:r>
                </w:p>
              </w:tc>
            </w:tr>
            <w:tr w:rsidR="003D3D86" w:rsidRPr="00BA6757" w14:paraId="2E911760" w14:textId="77777777" w:rsidTr="00B94781">
              <w:trPr>
                <w:trHeight w:val="290"/>
                <w:tblHeader/>
                <w:jc w:val="center"/>
              </w:trPr>
              <w:tc>
                <w:tcPr>
                  <w:tcW w:w="1505" w:type="pct"/>
                  <w:tcBorders>
                    <w:top w:val="nil"/>
                    <w:left w:val="single" w:sz="12" w:space="0" w:color="FEFFFE"/>
                    <w:bottom w:val="single" w:sz="4" w:space="0" w:color="92A9A0"/>
                    <w:right w:val="single" w:sz="12" w:space="0" w:color="FEFFFE"/>
                  </w:tcBorders>
                  <w:shd w:val="clear" w:color="000000" w:fill="E1E1D5"/>
                  <w:hideMark/>
                </w:tcPr>
                <w:p w14:paraId="16E76811" w14:textId="77777777" w:rsidR="003D3D86" w:rsidRPr="00BA6757" w:rsidRDefault="003D3D86" w:rsidP="003D3D86">
                  <w:pPr>
                    <w:rPr>
                      <w:color w:val="2C3834"/>
                      <w:sz w:val="20"/>
                      <w:lang w:val="lt-LT" w:eastAsia="lt-LT"/>
                    </w:rPr>
                  </w:pPr>
                  <w:r w:rsidRPr="00BA6757">
                    <w:rPr>
                      <w:color w:val="2C3834"/>
                      <w:sz w:val="20"/>
                      <w:lang w:val="lt-LT" w:eastAsia="lt-LT"/>
                    </w:rPr>
                    <w:t>Choreografija, šokis</w:t>
                  </w:r>
                </w:p>
              </w:tc>
              <w:tc>
                <w:tcPr>
                  <w:tcW w:w="582" w:type="pct"/>
                  <w:tcBorders>
                    <w:top w:val="nil"/>
                    <w:left w:val="nil"/>
                    <w:bottom w:val="single" w:sz="4" w:space="0" w:color="92A9A0"/>
                    <w:right w:val="single" w:sz="12" w:space="0" w:color="FEFFFE"/>
                  </w:tcBorders>
                  <w:shd w:val="clear" w:color="auto" w:fill="auto"/>
                  <w:hideMark/>
                </w:tcPr>
                <w:p w14:paraId="46901716" w14:textId="77777777" w:rsidR="003D3D86" w:rsidRPr="00BA6757" w:rsidRDefault="003D3D86" w:rsidP="003D3D86">
                  <w:pPr>
                    <w:jc w:val="right"/>
                    <w:rPr>
                      <w:color w:val="2C3834"/>
                      <w:sz w:val="20"/>
                      <w:lang w:val="lt-LT" w:eastAsia="lt-LT"/>
                    </w:rPr>
                  </w:pPr>
                  <w:r w:rsidRPr="00BA6757">
                    <w:rPr>
                      <w:color w:val="2C3834"/>
                      <w:sz w:val="20"/>
                      <w:lang w:val="lt-LT" w:eastAsia="lt-LT"/>
                    </w:rPr>
                    <w:t>119</w:t>
                  </w:r>
                </w:p>
              </w:tc>
              <w:tc>
                <w:tcPr>
                  <w:tcW w:w="582" w:type="pct"/>
                  <w:tcBorders>
                    <w:top w:val="nil"/>
                    <w:left w:val="nil"/>
                    <w:bottom w:val="single" w:sz="4" w:space="0" w:color="92A9A0"/>
                    <w:right w:val="single" w:sz="12" w:space="0" w:color="FEFFFE"/>
                  </w:tcBorders>
                  <w:shd w:val="clear" w:color="auto" w:fill="auto"/>
                  <w:hideMark/>
                </w:tcPr>
                <w:p w14:paraId="20D288B3" w14:textId="77777777" w:rsidR="003D3D86" w:rsidRPr="00BA6757" w:rsidRDefault="003D3D86" w:rsidP="003D3D86">
                  <w:pPr>
                    <w:jc w:val="right"/>
                    <w:rPr>
                      <w:color w:val="2C3834"/>
                      <w:sz w:val="20"/>
                      <w:lang w:val="lt-LT" w:eastAsia="lt-LT"/>
                    </w:rPr>
                  </w:pPr>
                  <w:r w:rsidRPr="00BA6757">
                    <w:rPr>
                      <w:color w:val="2C3834"/>
                      <w:sz w:val="20"/>
                      <w:lang w:val="lt-LT" w:eastAsia="lt-LT"/>
                    </w:rPr>
                    <w:t>6,3%</w:t>
                  </w:r>
                </w:p>
              </w:tc>
              <w:tc>
                <w:tcPr>
                  <w:tcW w:w="582" w:type="pct"/>
                  <w:tcBorders>
                    <w:top w:val="nil"/>
                    <w:left w:val="nil"/>
                    <w:bottom w:val="single" w:sz="4" w:space="0" w:color="92A9A0"/>
                    <w:right w:val="single" w:sz="12" w:space="0" w:color="FEFFFE"/>
                  </w:tcBorders>
                  <w:shd w:val="clear" w:color="auto" w:fill="auto"/>
                  <w:hideMark/>
                </w:tcPr>
                <w:p w14:paraId="47D30F79" w14:textId="77777777" w:rsidR="003D3D86" w:rsidRPr="00BA6757" w:rsidRDefault="003D3D86" w:rsidP="003D3D86">
                  <w:pPr>
                    <w:jc w:val="right"/>
                    <w:rPr>
                      <w:color w:val="2C3834"/>
                      <w:sz w:val="20"/>
                      <w:lang w:val="lt-LT" w:eastAsia="lt-LT"/>
                    </w:rPr>
                  </w:pPr>
                  <w:r w:rsidRPr="00BA6757">
                    <w:rPr>
                      <w:color w:val="2C3834"/>
                      <w:sz w:val="20"/>
                      <w:lang w:val="lt-LT" w:eastAsia="lt-LT"/>
                    </w:rPr>
                    <w:t>87</w:t>
                  </w:r>
                </w:p>
              </w:tc>
              <w:tc>
                <w:tcPr>
                  <w:tcW w:w="582" w:type="pct"/>
                  <w:tcBorders>
                    <w:top w:val="nil"/>
                    <w:left w:val="nil"/>
                    <w:bottom w:val="single" w:sz="4" w:space="0" w:color="92A9A0"/>
                    <w:right w:val="single" w:sz="12" w:space="0" w:color="FEFFFE"/>
                  </w:tcBorders>
                  <w:shd w:val="clear" w:color="auto" w:fill="auto"/>
                  <w:hideMark/>
                </w:tcPr>
                <w:p w14:paraId="070563A3" w14:textId="77777777" w:rsidR="003D3D86" w:rsidRPr="00BA6757" w:rsidRDefault="003D3D86" w:rsidP="003D3D86">
                  <w:pPr>
                    <w:jc w:val="right"/>
                    <w:rPr>
                      <w:color w:val="2C3834"/>
                      <w:sz w:val="20"/>
                      <w:lang w:val="lt-LT" w:eastAsia="lt-LT"/>
                    </w:rPr>
                  </w:pPr>
                  <w:r w:rsidRPr="00BA6757">
                    <w:rPr>
                      <w:color w:val="2C3834"/>
                      <w:sz w:val="20"/>
                      <w:lang w:val="lt-LT" w:eastAsia="lt-LT"/>
                    </w:rPr>
                    <w:t>5,8%</w:t>
                  </w:r>
                </w:p>
              </w:tc>
              <w:tc>
                <w:tcPr>
                  <w:tcW w:w="582" w:type="pct"/>
                  <w:tcBorders>
                    <w:top w:val="nil"/>
                    <w:left w:val="nil"/>
                    <w:bottom w:val="single" w:sz="4" w:space="0" w:color="92A9A0"/>
                    <w:right w:val="single" w:sz="12" w:space="0" w:color="FEFFFE"/>
                  </w:tcBorders>
                  <w:shd w:val="clear" w:color="auto" w:fill="auto"/>
                  <w:hideMark/>
                </w:tcPr>
                <w:p w14:paraId="74CC0D0C" w14:textId="77777777" w:rsidR="003D3D86" w:rsidRPr="00BA6757" w:rsidRDefault="003D3D86" w:rsidP="003D3D86">
                  <w:pPr>
                    <w:jc w:val="right"/>
                    <w:rPr>
                      <w:color w:val="2C3834"/>
                      <w:sz w:val="20"/>
                      <w:lang w:val="lt-LT" w:eastAsia="lt-LT"/>
                    </w:rPr>
                  </w:pPr>
                  <w:r w:rsidRPr="00BA6757">
                    <w:rPr>
                      <w:color w:val="2C3834"/>
                      <w:sz w:val="20"/>
                      <w:lang w:val="lt-LT" w:eastAsia="lt-LT"/>
                    </w:rPr>
                    <w:t>34</w:t>
                  </w:r>
                </w:p>
              </w:tc>
              <w:tc>
                <w:tcPr>
                  <w:tcW w:w="582" w:type="pct"/>
                  <w:tcBorders>
                    <w:top w:val="nil"/>
                    <w:left w:val="nil"/>
                    <w:bottom w:val="single" w:sz="4" w:space="0" w:color="92A9A0"/>
                    <w:right w:val="single" w:sz="12" w:space="0" w:color="FEFFFE"/>
                  </w:tcBorders>
                  <w:shd w:val="clear" w:color="auto" w:fill="auto"/>
                  <w:hideMark/>
                </w:tcPr>
                <w:p w14:paraId="531D8556" w14:textId="77777777" w:rsidR="003D3D86" w:rsidRPr="00BA6757" w:rsidRDefault="003D3D86" w:rsidP="003D3D86">
                  <w:pPr>
                    <w:jc w:val="right"/>
                    <w:rPr>
                      <w:color w:val="2C3834"/>
                      <w:sz w:val="20"/>
                      <w:lang w:val="lt-LT" w:eastAsia="lt-LT"/>
                    </w:rPr>
                  </w:pPr>
                  <w:r w:rsidRPr="00BA6757">
                    <w:rPr>
                      <w:color w:val="2C3834"/>
                      <w:sz w:val="20"/>
                      <w:lang w:val="lt-LT" w:eastAsia="lt-LT"/>
                    </w:rPr>
                    <w:t>0,9%</w:t>
                  </w:r>
                </w:p>
              </w:tc>
            </w:tr>
            <w:tr w:rsidR="003D3D86" w:rsidRPr="00BA6757" w14:paraId="5875866E" w14:textId="77777777" w:rsidTr="00B94781">
              <w:trPr>
                <w:trHeight w:val="290"/>
                <w:tblHeader/>
                <w:jc w:val="center"/>
              </w:trPr>
              <w:tc>
                <w:tcPr>
                  <w:tcW w:w="1505" w:type="pct"/>
                  <w:tcBorders>
                    <w:top w:val="nil"/>
                    <w:left w:val="single" w:sz="12" w:space="0" w:color="FEFFFE"/>
                    <w:bottom w:val="single" w:sz="4" w:space="0" w:color="92A9A0"/>
                    <w:right w:val="single" w:sz="12" w:space="0" w:color="FEFFFE"/>
                  </w:tcBorders>
                  <w:shd w:val="clear" w:color="000000" w:fill="E1E1D5"/>
                  <w:hideMark/>
                </w:tcPr>
                <w:p w14:paraId="0F3A7D45" w14:textId="77777777" w:rsidR="003D3D86" w:rsidRPr="00BA6757" w:rsidRDefault="003D3D86" w:rsidP="003D3D86">
                  <w:pPr>
                    <w:rPr>
                      <w:color w:val="2C3834"/>
                      <w:sz w:val="20"/>
                      <w:lang w:val="lt-LT" w:eastAsia="lt-LT"/>
                    </w:rPr>
                  </w:pPr>
                  <w:r w:rsidRPr="00BA6757">
                    <w:rPr>
                      <w:color w:val="2C3834"/>
                      <w:sz w:val="20"/>
                      <w:lang w:val="lt-LT" w:eastAsia="lt-LT"/>
                    </w:rPr>
                    <w:t>Teatras, drama</w:t>
                  </w:r>
                </w:p>
              </w:tc>
              <w:tc>
                <w:tcPr>
                  <w:tcW w:w="582" w:type="pct"/>
                  <w:tcBorders>
                    <w:top w:val="nil"/>
                    <w:left w:val="nil"/>
                    <w:bottom w:val="single" w:sz="4" w:space="0" w:color="92A9A0"/>
                    <w:right w:val="single" w:sz="12" w:space="0" w:color="FEFFFE"/>
                  </w:tcBorders>
                  <w:shd w:val="clear" w:color="000000" w:fill="E8ECEB"/>
                  <w:hideMark/>
                </w:tcPr>
                <w:p w14:paraId="51E466CE" w14:textId="77777777" w:rsidR="003D3D86" w:rsidRPr="00BA6757" w:rsidRDefault="003D3D86" w:rsidP="003D3D86">
                  <w:pPr>
                    <w:rPr>
                      <w:color w:val="2C3834"/>
                      <w:sz w:val="20"/>
                      <w:lang w:val="lt-LT" w:eastAsia="lt-LT"/>
                    </w:rPr>
                  </w:pPr>
                  <w:r w:rsidRPr="00BA6757">
                    <w:rPr>
                      <w:color w:val="2C3834"/>
                      <w:sz w:val="20"/>
                      <w:lang w:val="lt-LT" w:eastAsia="lt-LT"/>
                    </w:rPr>
                    <w:t> </w:t>
                  </w:r>
                </w:p>
              </w:tc>
              <w:tc>
                <w:tcPr>
                  <w:tcW w:w="582" w:type="pct"/>
                  <w:tcBorders>
                    <w:top w:val="nil"/>
                    <w:left w:val="nil"/>
                    <w:bottom w:val="single" w:sz="4" w:space="0" w:color="92A9A0"/>
                    <w:right w:val="single" w:sz="12" w:space="0" w:color="FEFFFE"/>
                  </w:tcBorders>
                  <w:shd w:val="clear" w:color="000000" w:fill="E8ECEB"/>
                  <w:hideMark/>
                </w:tcPr>
                <w:p w14:paraId="4248C327" w14:textId="77777777" w:rsidR="003D3D86" w:rsidRPr="00BA6757" w:rsidRDefault="003D3D86" w:rsidP="003D3D86">
                  <w:pPr>
                    <w:rPr>
                      <w:color w:val="2C3834"/>
                      <w:sz w:val="20"/>
                      <w:lang w:val="lt-LT" w:eastAsia="lt-LT"/>
                    </w:rPr>
                  </w:pPr>
                  <w:r w:rsidRPr="00BA6757">
                    <w:rPr>
                      <w:color w:val="2C3834"/>
                      <w:sz w:val="20"/>
                      <w:lang w:val="lt-LT" w:eastAsia="lt-LT"/>
                    </w:rPr>
                    <w:t> </w:t>
                  </w:r>
                </w:p>
              </w:tc>
              <w:tc>
                <w:tcPr>
                  <w:tcW w:w="582" w:type="pct"/>
                  <w:tcBorders>
                    <w:top w:val="nil"/>
                    <w:left w:val="nil"/>
                    <w:bottom w:val="single" w:sz="4" w:space="0" w:color="92A9A0"/>
                    <w:right w:val="single" w:sz="12" w:space="0" w:color="FEFFFE"/>
                  </w:tcBorders>
                  <w:shd w:val="clear" w:color="auto" w:fill="auto"/>
                  <w:hideMark/>
                </w:tcPr>
                <w:p w14:paraId="7C739298" w14:textId="77777777" w:rsidR="003D3D86" w:rsidRPr="00BA6757" w:rsidRDefault="003D3D86" w:rsidP="003D3D86">
                  <w:pPr>
                    <w:jc w:val="right"/>
                    <w:rPr>
                      <w:color w:val="2C3834"/>
                      <w:sz w:val="20"/>
                      <w:lang w:val="lt-LT" w:eastAsia="lt-LT"/>
                    </w:rPr>
                  </w:pPr>
                  <w:r w:rsidRPr="00BA6757">
                    <w:rPr>
                      <w:color w:val="2C3834"/>
                      <w:sz w:val="20"/>
                      <w:lang w:val="lt-LT" w:eastAsia="lt-LT"/>
                    </w:rPr>
                    <w:t>21</w:t>
                  </w:r>
                </w:p>
              </w:tc>
              <w:tc>
                <w:tcPr>
                  <w:tcW w:w="582" w:type="pct"/>
                  <w:tcBorders>
                    <w:top w:val="nil"/>
                    <w:left w:val="nil"/>
                    <w:bottom w:val="single" w:sz="4" w:space="0" w:color="92A9A0"/>
                    <w:right w:val="single" w:sz="12" w:space="0" w:color="FEFFFE"/>
                  </w:tcBorders>
                  <w:shd w:val="clear" w:color="auto" w:fill="auto"/>
                  <w:hideMark/>
                </w:tcPr>
                <w:p w14:paraId="78CBD2D7" w14:textId="77777777" w:rsidR="003D3D86" w:rsidRPr="00BA6757" w:rsidRDefault="003D3D86" w:rsidP="003D3D86">
                  <w:pPr>
                    <w:jc w:val="right"/>
                    <w:rPr>
                      <w:color w:val="2C3834"/>
                      <w:sz w:val="20"/>
                      <w:lang w:val="lt-LT" w:eastAsia="lt-LT"/>
                    </w:rPr>
                  </w:pPr>
                  <w:r w:rsidRPr="00BA6757">
                    <w:rPr>
                      <w:color w:val="2C3834"/>
                      <w:sz w:val="20"/>
                      <w:lang w:val="lt-LT" w:eastAsia="lt-LT"/>
                    </w:rPr>
                    <w:t>1,4%</w:t>
                  </w:r>
                </w:p>
              </w:tc>
              <w:tc>
                <w:tcPr>
                  <w:tcW w:w="582" w:type="pct"/>
                  <w:tcBorders>
                    <w:top w:val="nil"/>
                    <w:left w:val="nil"/>
                    <w:bottom w:val="single" w:sz="4" w:space="0" w:color="92A9A0"/>
                    <w:right w:val="single" w:sz="12" w:space="0" w:color="FEFFFE"/>
                  </w:tcBorders>
                  <w:shd w:val="clear" w:color="000000" w:fill="E8ECEB"/>
                  <w:hideMark/>
                </w:tcPr>
                <w:p w14:paraId="3E648B73" w14:textId="77777777" w:rsidR="003D3D86" w:rsidRPr="00BA6757" w:rsidRDefault="003D3D86" w:rsidP="003D3D86">
                  <w:pPr>
                    <w:rPr>
                      <w:color w:val="2C3834"/>
                      <w:sz w:val="20"/>
                      <w:lang w:val="lt-LT" w:eastAsia="lt-LT"/>
                    </w:rPr>
                  </w:pPr>
                  <w:r w:rsidRPr="00BA6757">
                    <w:rPr>
                      <w:color w:val="2C3834"/>
                      <w:sz w:val="20"/>
                      <w:lang w:val="lt-LT" w:eastAsia="lt-LT"/>
                    </w:rPr>
                    <w:t> </w:t>
                  </w:r>
                </w:p>
              </w:tc>
              <w:tc>
                <w:tcPr>
                  <w:tcW w:w="582" w:type="pct"/>
                  <w:tcBorders>
                    <w:top w:val="nil"/>
                    <w:left w:val="nil"/>
                    <w:bottom w:val="single" w:sz="4" w:space="0" w:color="92A9A0"/>
                    <w:right w:val="single" w:sz="12" w:space="0" w:color="FEFFFE"/>
                  </w:tcBorders>
                  <w:shd w:val="clear" w:color="000000" w:fill="E8ECEB"/>
                  <w:hideMark/>
                </w:tcPr>
                <w:p w14:paraId="324692AB" w14:textId="77777777" w:rsidR="003D3D86" w:rsidRPr="00BA6757" w:rsidRDefault="003D3D86" w:rsidP="003D3D86">
                  <w:pPr>
                    <w:rPr>
                      <w:color w:val="2C3834"/>
                      <w:sz w:val="20"/>
                      <w:lang w:val="lt-LT" w:eastAsia="lt-LT"/>
                    </w:rPr>
                  </w:pPr>
                  <w:r w:rsidRPr="00BA6757">
                    <w:rPr>
                      <w:color w:val="2C3834"/>
                      <w:sz w:val="20"/>
                      <w:lang w:val="lt-LT" w:eastAsia="lt-LT"/>
                    </w:rPr>
                    <w:t> </w:t>
                  </w:r>
                </w:p>
              </w:tc>
            </w:tr>
            <w:tr w:rsidR="003D3D86" w:rsidRPr="00BA6757" w14:paraId="05C9F178" w14:textId="77777777" w:rsidTr="00B94781">
              <w:trPr>
                <w:trHeight w:val="290"/>
                <w:tblHeader/>
                <w:jc w:val="center"/>
              </w:trPr>
              <w:tc>
                <w:tcPr>
                  <w:tcW w:w="1505" w:type="pct"/>
                  <w:tcBorders>
                    <w:top w:val="nil"/>
                    <w:left w:val="single" w:sz="12" w:space="0" w:color="FEFFFE"/>
                    <w:bottom w:val="single" w:sz="4" w:space="0" w:color="92A9A0"/>
                    <w:right w:val="single" w:sz="12" w:space="0" w:color="FEFFFE"/>
                  </w:tcBorders>
                  <w:shd w:val="clear" w:color="000000" w:fill="E1E1D5"/>
                  <w:hideMark/>
                </w:tcPr>
                <w:p w14:paraId="2FB321C6" w14:textId="77777777" w:rsidR="003D3D86" w:rsidRPr="00BA6757" w:rsidRDefault="003D3D86" w:rsidP="003D3D86">
                  <w:pPr>
                    <w:rPr>
                      <w:color w:val="2C3834"/>
                      <w:sz w:val="20"/>
                      <w:lang w:val="lt-LT" w:eastAsia="lt-LT"/>
                    </w:rPr>
                  </w:pPr>
                  <w:r w:rsidRPr="00BA6757">
                    <w:rPr>
                      <w:color w:val="2C3834"/>
                      <w:sz w:val="20"/>
                      <w:lang w:val="lt-LT" w:eastAsia="lt-LT"/>
                    </w:rPr>
                    <w:t>Sportas</w:t>
                  </w:r>
                </w:p>
              </w:tc>
              <w:tc>
                <w:tcPr>
                  <w:tcW w:w="582" w:type="pct"/>
                  <w:tcBorders>
                    <w:top w:val="nil"/>
                    <w:left w:val="nil"/>
                    <w:bottom w:val="single" w:sz="4" w:space="0" w:color="92A9A0"/>
                    <w:right w:val="single" w:sz="12" w:space="0" w:color="FEFFFE"/>
                  </w:tcBorders>
                  <w:shd w:val="clear" w:color="auto" w:fill="auto"/>
                  <w:hideMark/>
                </w:tcPr>
                <w:p w14:paraId="06236D6B" w14:textId="77777777" w:rsidR="003D3D86" w:rsidRPr="00BA6757" w:rsidRDefault="003D3D86" w:rsidP="003D3D86">
                  <w:pPr>
                    <w:jc w:val="right"/>
                    <w:rPr>
                      <w:color w:val="2C3834"/>
                      <w:sz w:val="20"/>
                      <w:lang w:val="lt-LT" w:eastAsia="lt-LT"/>
                    </w:rPr>
                  </w:pPr>
                  <w:r w:rsidRPr="00BA6757">
                    <w:rPr>
                      <w:color w:val="2C3834"/>
                      <w:sz w:val="20"/>
                      <w:lang w:val="lt-LT" w:eastAsia="lt-LT"/>
                    </w:rPr>
                    <w:t>483</w:t>
                  </w:r>
                </w:p>
              </w:tc>
              <w:tc>
                <w:tcPr>
                  <w:tcW w:w="582" w:type="pct"/>
                  <w:tcBorders>
                    <w:top w:val="nil"/>
                    <w:left w:val="nil"/>
                    <w:bottom w:val="single" w:sz="4" w:space="0" w:color="92A9A0"/>
                    <w:right w:val="single" w:sz="12" w:space="0" w:color="FEFFFE"/>
                  </w:tcBorders>
                  <w:shd w:val="clear" w:color="auto" w:fill="auto"/>
                  <w:hideMark/>
                </w:tcPr>
                <w:p w14:paraId="18295619" w14:textId="77777777" w:rsidR="003D3D86" w:rsidRPr="00BA6757" w:rsidRDefault="003D3D86" w:rsidP="003D3D86">
                  <w:pPr>
                    <w:jc w:val="right"/>
                    <w:rPr>
                      <w:color w:val="2C3834"/>
                      <w:sz w:val="20"/>
                      <w:lang w:val="lt-LT" w:eastAsia="lt-LT"/>
                    </w:rPr>
                  </w:pPr>
                  <w:r w:rsidRPr="00BA6757">
                    <w:rPr>
                      <w:color w:val="2C3834"/>
                      <w:sz w:val="20"/>
                      <w:lang w:val="lt-LT" w:eastAsia="lt-LT"/>
                    </w:rPr>
                    <w:t>25,7%</w:t>
                  </w:r>
                </w:p>
              </w:tc>
              <w:tc>
                <w:tcPr>
                  <w:tcW w:w="582" w:type="pct"/>
                  <w:tcBorders>
                    <w:top w:val="nil"/>
                    <w:left w:val="nil"/>
                    <w:bottom w:val="single" w:sz="4" w:space="0" w:color="92A9A0"/>
                    <w:right w:val="single" w:sz="12" w:space="0" w:color="FEFFFE"/>
                  </w:tcBorders>
                  <w:shd w:val="clear" w:color="auto" w:fill="auto"/>
                  <w:hideMark/>
                </w:tcPr>
                <w:p w14:paraId="04D8C7B7" w14:textId="77777777" w:rsidR="003D3D86" w:rsidRPr="00BA6757" w:rsidRDefault="003D3D86" w:rsidP="003D3D86">
                  <w:pPr>
                    <w:jc w:val="right"/>
                    <w:rPr>
                      <w:color w:val="2C3834"/>
                      <w:sz w:val="20"/>
                      <w:lang w:val="lt-LT" w:eastAsia="lt-LT"/>
                    </w:rPr>
                  </w:pPr>
                  <w:r w:rsidRPr="00BA6757">
                    <w:rPr>
                      <w:color w:val="2C3834"/>
                      <w:sz w:val="20"/>
                      <w:lang w:val="lt-LT" w:eastAsia="lt-LT"/>
                    </w:rPr>
                    <w:t>331</w:t>
                  </w:r>
                </w:p>
              </w:tc>
              <w:tc>
                <w:tcPr>
                  <w:tcW w:w="582" w:type="pct"/>
                  <w:tcBorders>
                    <w:top w:val="nil"/>
                    <w:left w:val="nil"/>
                    <w:bottom w:val="single" w:sz="4" w:space="0" w:color="92A9A0"/>
                    <w:right w:val="single" w:sz="12" w:space="0" w:color="FEFFFE"/>
                  </w:tcBorders>
                  <w:shd w:val="clear" w:color="auto" w:fill="auto"/>
                  <w:hideMark/>
                </w:tcPr>
                <w:p w14:paraId="0B7267AA" w14:textId="77777777" w:rsidR="003D3D86" w:rsidRPr="00BA6757" w:rsidRDefault="003D3D86" w:rsidP="003D3D86">
                  <w:pPr>
                    <w:jc w:val="right"/>
                    <w:rPr>
                      <w:color w:val="2C3834"/>
                      <w:sz w:val="20"/>
                      <w:lang w:val="lt-LT" w:eastAsia="lt-LT"/>
                    </w:rPr>
                  </w:pPr>
                  <w:r w:rsidRPr="00BA6757">
                    <w:rPr>
                      <w:color w:val="2C3834"/>
                      <w:sz w:val="20"/>
                      <w:lang w:val="lt-LT" w:eastAsia="lt-LT"/>
                    </w:rPr>
                    <w:t>22,2%</w:t>
                  </w:r>
                </w:p>
              </w:tc>
              <w:tc>
                <w:tcPr>
                  <w:tcW w:w="582" w:type="pct"/>
                  <w:tcBorders>
                    <w:top w:val="nil"/>
                    <w:left w:val="nil"/>
                    <w:bottom w:val="single" w:sz="4" w:space="0" w:color="92A9A0"/>
                    <w:right w:val="single" w:sz="12" w:space="0" w:color="FEFFFE"/>
                  </w:tcBorders>
                  <w:shd w:val="clear" w:color="auto" w:fill="auto"/>
                  <w:hideMark/>
                </w:tcPr>
                <w:p w14:paraId="3EFF905E" w14:textId="77777777" w:rsidR="003D3D86" w:rsidRPr="00BA6757" w:rsidRDefault="003D3D86" w:rsidP="003D3D86">
                  <w:pPr>
                    <w:jc w:val="right"/>
                    <w:rPr>
                      <w:color w:val="2C3834"/>
                      <w:sz w:val="20"/>
                      <w:lang w:val="lt-LT" w:eastAsia="lt-LT"/>
                    </w:rPr>
                  </w:pPr>
                  <w:r w:rsidRPr="00BA6757">
                    <w:rPr>
                      <w:color w:val="2C3834"/>
                      <w:sz w:val="20"/>
                      <w:lang w:val="lt-LT" w:eastAsia="lt-LT"/>
                    </w:rPr>
                    <w:t>843</w:t>
                  </w:r>
                </w:p>
              </w:tc>
              <w:tc>
                <w:tcPr>
                  <w:tcW w:w="582" w:type="pct"/>
                  <w:tcBorders>
                    <w:top w:val="nil"/>
                    <w:left w:val="nil"/>
                    <w:bottom w:val="single" w:sz="4" w:space="0" w:color="92A9A0"/>
                    <w:right w:val="single" w:sz="12" w:space="0" w:color="FEFFFE"/>
                  </w:tcBorders>
                  <w:shd w:val="clear" w:color="auto" w:fill="auto"/>
                  <w:hideMark/>
                </w:tcPr>
                <w:p w14:paraId="6D52350C" w14:textId="77777777" w:rsidR="003D3D86" w:rsidRPr="00BA6757" w:rsidRDefault="003D3D86" w:rsidP="003D3D86">
                  <w:pPr>
                    <w:jc w:val="right"/>
                    <w:rPr>
                      <w:color w:val="2C3834"/>
                      <w:sz w:val="20"/>
                      <w:lang w:val="lt-LT" w:eastAsia="lt-LT"/>
                    </w:rPr>
                  </w:pPr>
                  <w:r w:rsidRPr="00BA6757">
                    <w:rPr>
                      <w:color w:val="2C3834"/>
                      <w:sz w:val="20"/>
                      <w:lang w:val="lt-LT" w:eastAsia="lt-LT"/>
                    </w:rPr>
                    <w:t>22,6%</w:t>
                  </w:r>
                </w:p>
              </w:tc>
            </w:tr>
            <w:tr w:rsidR="003D3D86" w:rsidRPr="00BA6757" w14:paraId="0B2B052C" w14:textId="77777777" w:rsidTr="00B94781">
              <w:trPr>
                <w:trHeight w:val="290"/>
                <w:tblHeader/>
                <w:jc w:val="center"/>
              </w:trPr>
              <w:tc>
                <w:tcPr>
                  <w:tcW w:w="1505" w:type="pct"/>
                  <w:tcBorders>
                    <w:top w:val="nil"/>
                    <w:left w:val="single" w:sz="12" w:space="0" w:color="FEFFFE"/>
                    <w:bottom w:val="single" w:sz="4" w:space="0" w:color="92A9A0"/>
                    <w:right w:val="single" w:sz="12" w:space="0" w:color="FEFFFE"/>
                  </w:tcBorders>
                  <w:shd w:val="clear" w:color="000000" w:fill="E1E1D5"/>
                  <w:hideMark/>
                </w:tcPr>
                <w:p w14:paraId="2F412F7C" w14:textId="77777777" w:rsidR="003D3D86" w:rsidRPr="00BA6757" w:rsidRDefault="003D3D86" w:rsidP="003D3D86">
                  <w:pPr>
                    <w:rPr>
                      <w:color w:val="2C3834"/>
                      <w:sz w:val="20"/>
                      <w:lang w:val="lt-LT" w:eastAsia="lt-LT"/>
                    </w:rPr>
                  </w:pPr>
                  <w:r w:rsidRPr="00BA6757">
                    <w:rPr>
                      <w:color w:val="2C3834"/>
                      <w:sz w:val="20"/>
                      <w:lang w:val="lt-LT" w:eastAsia="lt-LT"/>
                    </w:rPr>
                    <w:t>Techninė kūryba</w:t>
                  </w:r>
                </w:p>
              </w:tc>
              <w:tc>
                <w:tcPr>
                  <w:tcW w:w="582" w:type="pct"/>
                  <w:tcBorders>
                    <w:top w:val="nil"/>
                    <w:left w:val="nil"/>
                    <w:bottom w:val="single" w:sz="4" w:space="0" w:color="92A9A0"/>
                    <w:right w:val="single" w:sz="12" w:space="0" w:color="FEFFFE"/>
                  </w:tcBorders>
                  <w:shd w:val="clear" w:color="auto" w:fill="auto"/>
                  <w:hideMark/>
                </w:tcPr>
                <w:p w14:paraId="72C765EF" w14:textId="77777777" w:rsidR="003D3D86" w:rsidRPr="00BA6757" w:rsidRDefault="003D3D86" w:rsidP="003D3D86">
                  <w:pPr>
                    <w:jc w:val="right"/>
                    <w:rPr>
                      <w:color w:val="2C3834"/>
                      <w:sz w:val="20"/>
                      <w:lang w:val="lt-LT" w:eastAsia="lt-LT"/>
                    </w:rPr>
                  </w:pPr>
                  <w:r w:rsidRPr="00BA6757">
                    <w:rPr>
                      <w:color w:val="2C3834"/>
                      <w:sz w:val="20"/>
                      <w:lang w:val="lt-LT" w:eastAsia="lt-LT"/>
                    </w:rPr>
                    <w:t>26</w:t>
                  </w:r>
                </w:p>
              </w:tc>
              <w:tc>
                <w:tcPr>
                  <w:tcW w:w="582" w:type="pct"/>
                  <w:tcBorders>
                    <w:top w:val="nil"/>
                    <w:left w:val="nil"/>
                    <w:bottom w:val="single" w:sz="4" w:space="0" w:color="92A9A0"/>
                    <w:right w:val="single" w:sz="12" w:space="0" w:color="FEFFFE"/>
                  </w:tcBorders>
                  <w:shd w:val="clear" w:color="auto" w:fill="auto"/>
                  <w:hideMark/>
                </w:tcPr>
                <w:p w14:paraId="669E8360" w14:textId="77777777" w:rsidR="003D3D86" w:rsidRPr="00BA6757" w:rsidRDefault="003D3D86" w:rsidP="003D3D86">
                  <w:pPr>
                    <w:jc w:val="right"/>
                    <w:rPr>
                      <w:color w:val="2C3834"/>
                      <w:sz w:val="20"/>
                      <w:lang w:val="lt-LT" w:eastAsia="lt-LT"/>
                    </w:rPr>
                  </w:pPr>
                  <w:r w:rsidRPr="00BA6757">
                    <w:rPr>
                      <w:color w:val="2C3834"/>
                      <w:sz w:val="20"/>
                      <w:lang w:val="lt-LT" w:eastAsia="lt-LT"/>
                    </w:rPr>
                    <w:t>1,4%</w:t>
                  </w:r>
                </w:p>
              </w:tc>
              <w:tc>
                <w:tcPr>
                  <w:tcW w:w="582" w:type="pct"/>
                  <w:tcBorders>
                    <w:top w:val="nil"/>
                    <w:left w:val="nil"/>
                    <w:bottom w:val="single" w:sz="4" w:space="0" w:color="92A9A0"/>
                    <w:right w:val="single" w:sz="12" w:space="0" w:color="FEFFFE"/>
                  </w:tcBorders>
                  <w:shd w:val="clear" w:color="auto" w:fill="auto"/>
                  <w:hideMark/>
                </w:tcPr>
                <w:p w14:paraId="6A22D5F6" w14:textId="77777777" w:rsidR="003D3D86" w:rsidRPr="00BA6757" w:rsidRDefault="003D3D86" w:rsidP="003D3D86">
                  <w:pPr>
                    <w:jc w:val="right"/>
                    <w:rPr>
                      <w:color w:val="2C3834"/>
                      <w:sz w:val="20"/>
                      <w:lang w:val="lt-LT" w:eastAsia="lt-LT"/>
                    </w:rPr>
                  </w:pPr>
                  <w:r w:rsidRPr="00BA6757">
                    <w:rPr>
                      <w:color w:val="2C3834"/>
                      <w:sz w:val="20"/>
                      <w:lang w:val="lt-LT" w:eastAsia="lt-LT"/>
                    </w:rPr>
                    <w:t>40</w:t>
                  </w:r>
                </w:p>
              </w:tc>
              <w:tc>
                <w:tcPr>
                  <w:tcW w:w="582" w:type="pct"/>
                  <w:tcBorders>
                    <w:top w:val="nil"/>
                    <w:left w:val="nil"/>
                    <w:bottom w:val="single" w:sz="4" w:space="0" w:color="92A9A0"/>
                    <w:right w:val="single" w:sz="12" w:space="0" w:color="FEFFFE"/>
                  </w:tcBorders>
                  <w:shd w:val="clear" w:color="auto" w:fill="auto"/>
                  <w:hideMark/>
                </w:tcPr>
                <w:p w14:paraId="55772146" w14:textId="77777777" w:rsidR="003D3D86" w:rsidRPr="00BA6757" w:rsidRDefault="003D3D86" w:rsidP="003D3D86">
                  <w:pPr>
                    <w:jc w:val="right"/>
                    <w:rPr>
                      <w:color w:val="2C3834"/>
                      <w:sz w:val="20"/>
                      <w:lang w:val="lt-LT" w:eastAsia="lt-LT"/>
                    </w:rPr>
                  </w:pPr>
                  <w:r w:rsidRPr="00BA6757">
                    <w:rPr>
                      <w:color w:val="2C3834"/>
                      <w:sz w:val="20"/>
                      <w:lang w:val="lt-LT" w:eastAsia="lt-LT"/>
                    </w:rPr>
                    <w:t>2,7%</w:t>
                  </w:r>
                </w:p>
              </w:tc>
              <w:tc>
                <w:tcPr>
                  <w:tcW w:w="582" w:type="pct"/>
                  <w:tcBorders>
                    <w:top w:val="nil"/>
                    <w:left w:val="nil"/>
                    <w:bottom w:val="single" w:sz="4" w:space="0" w:color="92A9A0"/>
                    <w:right w:val="single" w:sz="12" w:space="0" w:color="FEFFFE"/>
                  </w:tcBorders>
                  <w:shd w:val="clear" w:color="auto" w:fill="auto"/>
                  <w:hideMark/>
                </w:tcPr>
                <w:p w14:paraId="56444B47" w14:textId="77777777" w:rsidR="003D3D86" w:rsidRPr="00BA6757" w:rsidRDefault="003D3D86" w:rsidP="003D3D86">
                  <w:pPr>
                    <w:jc w:val="right"/>
                    <w:rPr>
                      <w:color w:val="2C3834"/>
                      <w:sz w:val="20"/>
                      <w:lang w:val="lt-LT" w:eastAsia="lt-LT"/>
                    </w:rPr>
                  </w:pPr>
                  <w:r w:rsidRPr="00BA6757">
                    <w:rPr>
                      <w:color w:val="2C3834"/>
                      <w:sz w:val="20"/>
                      <w:lang w:val="lt-LT" w:eastAsia="lt-LT"/>
                    </w:rPr>
                    <w:t>114</w:t>
                  </w:r>
                </w:p>
              </w:tc>
              <w:tc>
                <w:tcPr>
                  <w:tcW w:w="582" w:type="pct"/>
                  <w:tcBorders>
                    <w:top w:val="nil"/>
                    <w:left w:val="nil"/>
                    <w:bottom w:val="single" w:sz="4" w:space="0" w:color="92A9A0"/>
                    <w:right w:val="single" w:sz="12" w:space="0" w:color="FEFFFE"/>
                  </w:tcBorders>
                  <w:shd w:val="clear" w:color="auto" w:fill="auto"/>
                  <w:hideMark/>
                </w:tcPr>
                <w:p w14:paraId="1508BC43" w14:textId="77777777" w:rsidR="003D3D86" w:rsidRPr="00BA6757" w:rsidRDefault="003D3D86" w:rsidP="003D3D86">
                  <w:pPr>
                    <w:jc w:val="right"/>
                    <w:rPr>
                      <w:color w:val="2C3834"/>
                      <w:sz w:val="20"/>
                      <w:lang w:val="lt-LT" w:eastAsia="lt-LT"/>
                    </w:rPr>
                  </w:pPr>
                  <w:r w:rsidRPr="00BA6757">
                    <w:rPr>
                      <w:color w:val="2C3834"/>
                      <w:sz w:val="20"/>
                      <w:lang w:val="lt-LT" w:eastAsia="lt-LT"/>
                    </w:rPr>
                    <w:t>3,1%</w:t>
                  </w:r>
                </w:p>
              </w:tc>
            </w:tr>
            <w:tr w:rsidR="003D3D86" w:rsidRPr="00BA6757" w14:paraId="168DA167" w14:textId="77777777" w:rsidTr="00B94781">
              <w:trPr>
                <w:trHeight w:val="290"/>
                <w:tblHeader/>
                <w:jc w:val="center"/>
              </w:trPr>
              <w:tc>
                <w:tcPr>
                  <w:tcW w:w="1505" w:type="pct"/>
                  <w:tcBorders>
                    <w:top w:val="nil"/>
                    <w:left w:val="single" w:sz="12" w:space="0" w:color="FEFFFE"/>
                    <w:bottom w:val="single" w:sz="4" w:space="0" w:color="92A9A0"/>
                    <w:right w:val="single" w:sz="12" w:space="0" w:color="FEFFFE"/>
                  </w:tcBorders>
                  <w:shd w:val="clear" w:color="000000" w:fill="E1E1D5"/>
                  <w:hideMark/>
                </w:tcPr>
                <w:p w14:paraId="0C72309F" w14:textId="77777777" w:rsidR="003D3D86" w:rsidRPr="00BA6757" w:rsidRDefault="003D3D86" w:rsidP="003D3D86">
                  <w:pPr>
                    <w:rPr>
                      <w:color w:val="2C3834"/>
                      <w:sz w:val="20"/>
                      <w:lang w:val="lt-LT" w:eastAsia="lt-LT"/>
                    </w:rPr>
                  </w:pPr>
                  <w:r w:rsidRPr="00BA6757">
                    <w:rPr>
                      <w:color w:val="2C3834"/>
                      <w:sz w:val="20"/>
                      <w:lang w:val="lt-LT" w:eastAsia="lt-LT"/>
                    </w:rPr>
                    <w:t>Turizmas ir kraštotyra</w:t>
                  </w:r>
                </w:p>
              </w:tc>
              <w:tc>
                <w:tcPr>
                  <w:tcW w:w="582" w:type="pct"/>
                  <w:tcBorders>
                    <w:top w:val="nil"/>
                    <w:left w:val="nil"/>
                    <w:bottom w:val="single" w:sz="4" w:space="0" w:color="92A9A0"/>
                    <w:right w:val="single" w:sz="12" w:space="0" w:color="FEFFFE"/>
                  </w:tcBorders>
                  <w:shd w:val="clear" w:color="000000" w:fill="E8ECEB"/>
                  <w:hideMark/>
                </w:tcPr>
                <w:p w14:paraId="13BFE9C1" w14:textId="77777777" w:rsidR="003D3D86" w:rsidRPr="00BA6757" w:rsidRDefault="003D3D86" w:rsidP="003D3D86">
                  <w:pPr>
                    <w:rPr>
                      <w:color w:val="2C3834"/>
                      <w:sz w:val="20"/>
                      <w:lang w:val="lt-LT" w:eastAsia="lt-LT"/>
                    </w:rPr>
                  </w:pPr>
                  <w:r w:rsidRPr="00BA6757">
                    <w:rPr>
                      <w:color w:val="2C3834"/>
                      <w:sz w:val="20"/>
                      <w:lang w:val="lt-LT" w:eastAsia="lt-LT"/>
                    </w:rPr>
                    <w:t> </w:t>
                  </w:r>
                </w:p>
              </w:tc>
              <w:tc>
                <w:tcPr>
                  <w:tcW w:w="582" w:type="pct"/>
                  <w:tcBorders>
                    <w:top w:val="nil"/>
                    <w:left w:val="nil"/>
                    <w:bottom w:val="single" w:sz="4" w:space="0" w:color="92A9A0"/>
                    <w:right w:val="single" w:sz="12" w:space="0" w:color="FEFFFE"/>
                  </w:tcBorders>
                  <w:shd w:val="clear" w:color="000000" w:fill="E8ECEB"/>
                  <w:hideMark/>
                </w:tcPr>
                <w:p w14:paraId="4477481C" w14:textId="77777777" w:rsidR="003D3D86" w:rsidRPr="00BA6757" w:rsidRDefault="003D3D86" w:rsidP="003D3D86">
                  <w:pPr>
                    <w:rPr>
                      <w:color w:val="2C3834"/>
                      <w:sz w:val="20"/>
                      <w:lang w:val="lt-LT" w:eastAsia="lt-LT"/>
                    </w:rPr>
                  </w:pPr>
                  <w:r w:rsidRPr="00BA6757">
                    <w:rPr>
                      <w:color w:val="2C3834"/>
                      <w:sz w:val="20"/>
                      <w:lang w:val="lt-LT" w:eastAsia="lt-LT"/>
                    </w:rPr>
                    <w:t> </w:t>
                  </w:r>
                </w:p>
              </w:tc>
              <w:tc>
                <w:tcPr>
                  <w:tcW w:w="582" w:type="pct"/>
                  <w:tcBorders>
                    <w:top w:val="nil"/>
                    <w:left w:val="nil"/>
                    <w:bottom w:val="single" w:sz="4" w:space="0" w:color="92A9A0"/>
                    <w:right w:val="single" w:sz="12" w:space="0" w:color="FEFFFE"/>
                  </w:tcBorders>
                  <w:shd w:val="clear" w:color="000000" w:fill="E8ECEB"/>
                  <w:hideMark/>
                </w:tcPr>
                <w:p w14:paraId="2F164073" w14:textId="77777777" w:rsidR="003D3D86" w:rsidRPr="00BA6757" w:rsidRDefault="003D3D86" w:rsidP="003D3D86">
                  <w:pPr>
                    <w:rPr>
                      <w:color w:val="2C3834"/>
                      <w:sz w:val="20"/>
                      <w:lang w:val="lt-LT" w:eastAsia="lt-LT"/>
                    </w:rPr>
                  </w:pPr>
                  <w:r w:rsidRPr="00BA6757">
                    <w:rPr>
                      <w:color w:val="2C3834"/>
                      <w:sz w:val="20"/>
                      <w:lang w:val="lt-LT" w:eastAsia="lt-LT"/>
                    </w:rPr>
                    <w:t> </w:t>
                  </w:r>
                </w:p>
              </w:tc>
              <w:tc>
                <w:tcPr>
                  <w:tcW w:w="582" w:type="pct"/>
                  <w:tcBorders>
                    <w:top w:val="nil"/>
                    <w:left w:val="nil"/>
                    <w:bottom w:val="single" w:sz="4" w:space="0" w:color="92A9A0"/>
                    <w:right w:val="single" w:sz="12" w:space="0" w:color="FEFFFE"/>
                  </w:tcBorders>
                  <w:shd w:val="clear" w:color="000000" w:fill="E8ECEB"/>
                  <w:hideMark/>
                </w:tcPr>
                <w:p w14:paraId="03B3534C" w14:textId="77777777" w:rsidR="003D3D86" w:rsidRPr="00BA6757" w:rsidRDefault="003D3D86" w:rsidP="003D3D86">
                  <w:pPr>
                    <w:rPr>
                      <w:color w:val="2C3834"/>
                      <w:sz w:val="20"/>
                      <w:lang w:val="lt-LT" w:eastAsia="lt-LT"/>
                    </w:rPr>
                  </w:pPr>
                  <w:r w:rsidRPr="00BA6757">
                    <w:rPr>
                      <w:color w:val="2C3834"/>
                      <w:sz w:val="20"/>
                      <w:lang w:val="lt-LT" w:eastAsia="lt-LT"/>
                    </w:rPr>
                    <w:t> </w:t>
                  </w:r>
                </w:p>
              </w:tc>
              <w:tc>
                <w:tcPr>
                  <w:tcW w:w="582" w:type="pct"/>
                  <w:tcBorders>
                    <w:top w:val="nil"/>
                    <w:left w:val="nil"/>
                    <w:bottom w:val="single" w:sz="4" w:space="0" w:color="92A9A0"/>
                    <w:right w:val="single" w:sz="12" w:space="0" w:color="FEFFFE"/>
                  </w:tcBorders>
                  <w:shd w:val="clear" w:color="auto" w:fill="auto"/>
                  <w:hideMark/>
                </w:tcPr>
                <w:p w14:paraId="118F4415" w14:textId="77777777" w:rsidR="003D3D86" w:rsidRPr="00BA6757" w:rsidRDefault="003D3D86" w:rsidP="003D3D86">
                  <w:pPr>
                    <w:jc w:val="right"/>
                    <w:rPr>
                      <w:color w:val="2C3834"/>
                      <w:sz w:val="20"/>
                      <w:lang w:val="lt-LT" w:eastAsia="lt-LT"/>
                    </w:rPr>
                  </w:pPr>
                  <w:r w:rsidRPr="00BA6757">
                    <w:rPr>
                      <w:color w:val="2C3834"/>
                      <w:sz w:val="20"/>
                      <w:lang w:val="lt-LT" w:eastAsia="lt-LT"/>
                    </w:rPr>
                    <w:t>10</w:t>
                  </w:r>
                </w:p>
              </w:tc>
              <w:tc>
                <w:tcPr>
                  <w:tcW w:w="582" w:type="pct"/>
                  <w:tcBorders>
                    <w:top w:val="nil"/>
                    <w:left w:val="nil"/>
                    <w:bottom w:val="single" w:sz="4" w:space="0" w:color="92A9A0"/>
                    <w:right w:val="single" w:sz="12" w:space="0" w:color="FEFFFE"/>
                  </w:tcBorders>
                  <w:shd w:val="clear" w:color="auto" w:fill="auto"/>
                  <w:hideMark/>
                </w:tcPr>
                <w:p w14:paraId="40339951" w14:textId="77777777" w:rsidR="003D3D86" w:rsidRPr="00BA6757" w:rsidRDefault="003D3D86" w:rsidP="003D3D86">
                  <w:pPr>
                    <w:jc w:val="right"/>
                    <w:rPr>
                      <w:color w:val="2C3834"/>
                      <w:sz w:val="20"/>
                      <w:lang w:val="lt-LT" w:eastAsia="lt-LT"/>
                    </w:rPr>
                  </w:pPr>
                  <w:r w:rsidRPr="00BA6757">
                    <w:rPr>
                      <w:color w:val="2C3834"/>
                      <w:sz w:val="20"/>
                      <w:lang w:val="lt-LT" w:eastAsia="lt-LT"/>
                    </w:rPr>
                    <w:t>0,3%</w:t>
                  </w:r>
                </w:p>
              </w:tc>
            </w:tr>
            <w:tr w:rsidR="003D3D86" w:rsidRPr="00BA6757" w14:paraId="5F6E745A" w14:textId="77777777" w:rsidTr="00DF5B40">
              <w:trPr>
                <w:trHeight w:val="290"/>
                <w:tblHeader/>
                <w:jc w:val="center"/>
              </w:trPr>
              <w:tc>
                <w:tcPr>
                  <w:tcW w:w="1505" w:type="pct"/>
                  <w:tcBorders>
                    <w:top w:val="nil"/>
                    <w:left w:val="single" w:sz="12" w:space="0" w:color="FEFFFE"/>
                    <w:bottom w:val="single" w:sz="4" w:space="0" w:color="92A9A0"/>
                    <w:right w:val="single" w:sz="12" w:space="0" w:color="FEFFFE"/>
                  </w:tcBorders>
                  <w:shd w:val="clear" w:color="000000" w:fill="E1E1D5"/>
                  <w:hideMark/>
                </w:tcPr>
                <w:p w14:paraId="5275B240" w14:textId="77777777" w:rsidR="003D3D86" w:rsidRPr="00BA6757" w:rsidRDefault="003D3D86" w:rsidP="003D3D86">
                  <w:pPr>
                    <w:rPr>
                      <w:color w:val="2C3834"/>
                      <w:sz w:val="20"/>
                      <w:lang w:val="lt-LT" w:eastAsia="lt-LT"/>
                    </w:rPr>
                  </w:pPr>
                  <w:r w:rsidRPr="00BA6757">
                    <w:rPr>
                      <w:color w:val="2C3834"/>
                      <w:sz w:val="20"/>
                      <w:lang w:val="lt-LT" w:eastAsia="lt-LT"/>
                    </w:rPr>
                    <w:t>Gamta, ekologija</w:t>
                  </w:r>
                </w:p>
              </w:tc>
              <w:tc>
                <w:tcPr>
                  <w:tcW w:w="582" w:type="pct"/>
                  <w:tcBorders>
                    <w:top w:val="nil"/>
                    <w:left w:val="nil"/>
                    <w:bottom w:val="single" w:sz="4" w:space="0" w:color="92A9A0"/>
                    <w:right w:val="single" w:sz="12" w:space="0" w:color="FEFFFE"/>
                  </w:tcBorders>
                  <w:shd w:val="clear" w:color="000000" w:fill="E8ECEB"/>
                  <w:hideMark/>
                </w:tcPr>
                <w:p w14:paraId="0844262F" w14:textId="77777777" w:rsidR="003D3D86" w:rsidRPr="00BA6757" w:rsidRDefault="003D3D86" w:rsidP="003D3D86">
                  <w:pPr>
                    <w:rPr>
                      <w:color w:val="2C3834"/>
                      <w:sz w:val="20"/>
                      <w:lang w:val="lt-LT" w:eastAsia="lt-LT"/>
                    </w:rPr>
                  </w:pPr>
                  <w:r w:rsidRPr="00BA6757">
                    <w:rPr>
                      <w:color w:val="2C3834"/>
                      <w:sz w:val="20"/>
                      <w:lang w:val="lt-LT" w:eastAsia="lt-LT"/>
                    </w:rPr>
                    <w:t> </w:t>
                  </w:r>
                </w:p>
              </w:tc>
              <w:tc>
                <w:tcPr>
                  <w:tcW w:w="582" w:type="pct"/>
                  <w:tcBorders>
                    <w:top w:val="nil"/>
                    <w:left w:val="nil"/>
                    <w:bottom w:val="single" w:sz="4" w:space="0" w:color="92A9A0"/>
                    <w:right w:val="single" w:sz="12" w:space="0" w:color="FEFFFE"/>
                  </w:tcBorders>
                  <w:shd w:val="clear" w:color="000000" w:fill="E8ECEB"/>
                  <w:hideMark/>
                </w:tcPr>
                <w:p w14:paraId="39797FE3" w14:textId="77777777" w:rsidR="003D3D86" w:rsidRPr="00BA6757" w:rsidRDefault="003D3D86" w:rsidP="003D3D86">
                  <w:pPr>
                    <w:rPr>
                      <w:color w:val="2C3834"/>
                      <w:sz w:val="20"/>
                      <w:lang w:val="lt-LT" w:eastAsia="lt-LT"/>
                    </w:rPr>
                  </w:pPr>
                  <w:r w:rsidRPr="00BA6757">
                    <w:rPr>
                      <w:color w:val="2C3834"/>
                      <w:sz w:val="20"/>
                      <w:lang w:val="lt-LT" w:eastAsia="lt-LT"/>
                    </w:rPr>
                    <w:t> </w:t>
                  </w:r>
                </w:p>
              </w:tc>
              <w:tc>
                <w:tcPr>
                  <w:tcW w:w="582" w:type="pct"/>
                  <w:tcBorders>
                    <w:top w:val="nil"/>
                    <w:left w:val="nil"/>
                    <w:bottom w:val="single" w:sz="4" w:space="0" w:color="92A9A0"/>
                    <w:right w:val="single" w:sz="12" w:space="0" w:color="FEFFFE"/>
                  </w:tcBorders>
                  <w:shd w:val="clear" w:color="auto" w:fill="E9EDEB"/>
                  <w:hideMark/>
                </w:tcPr>
                <w:p w14:paraId="052C04C1" w14:textId="77777777" w:rsidR="003D3D86" w:rsidRPr="00BA6757" w:rsidRDefault="003D3D86" w:rsidP="003D3D86">
                  <w:pPr>
                    <w:rPr>
                      <w:color w:val="2C3834"/>
                      <w:sz w:val="20"/>
                      <w:lang w:val="lt-LT" w:eastAsia="lt-LT"/>
                    </w:rPr>
                  </w:pPr>
                  <w:r w:rsidRPr="00BA6757">
                    <w:rPr>
                      <w:color w:val="2C3834"/>
                      <w:sz w:val="20"/>
                      <w:lang w:val="lt-LT" w:eastAsia="lt-LT"/>
                    </w:rPr>
                    <w:t> </w:t>
                  </w:r>
                </w:p>
              </w:tc>
              <w:tc>
                <w:tcPr>
                  <w:tcW w:w="582" w:type="pct"/>
                  <w:tcBorders>
                    <w:top w:val="nil"/>
                    <w:left w:val="nil"/>
                    <w:bottom w:val="single" w:sz="4" w:space="0" w:color="92A9A0"/>
                    <w:right w:val="single" w:sz="12" w:space="0" w:color="FEFFFE"/>
                  </w:tcBorders>
                  <w:shd w:val="clear" w:color="000000" w:fill="E8ECEB"/>
                  <w:hideMark/>
                </w:tcPr>
                <w:p w14:paraId="04BF1910" w14:textId="77777777" w:rsidR="003D3D86" w:rsidRPr="00BA6757" w:rsidRDefault="003D3D86" w:rsidP="003D3D86">
                  <w:pPr>
                    <w:rPr>
                      <w:color w:val="2C3834"/>
                      <w:sz w:val="20"/>
                      <w:lang w:val="lt-LT" w:eastAsia="lt-LT"/>
                    </w:rPr>
                  </w:pPr>
                  <w:r w:rsidRPr="00BA6757">
                    <w:rPr>
                      <w:color w:val="2C3834"/>
                      <w:sz w:val="20"/>
                      <w:lang w:val="lt-LT" w:eastAsia="lt-LT"/>
                    </w:rPr>
                    <w:t> </w:t>
                  </w:r>
                </w:p>
              </w:tc>
              <w:tc>
                <w:tcPr>
                  <w:tcW w:w="582" w:type="pct"/>
                  <w:tcBorders>
                    <w:top w:val="nil"/>
                    <w:left w:val="nil"/>
                    <w:bottom w:val="single" w:sz="4" w:space="0" w:color="92A9A0"/>
                    <w:right w:val="single" w:sz="12" w:space="0" w:color="FEFFFE"/>
                  </w:tcBorders>
                  <w:shd w:val="clear" w:color="000000" w:fill="E8ECEB"/>
                  <w:hideMark/>
                </w:tcPr>
                <w:p w14:paraId="32313016" w14:textId="77777777" w:rsidR="003D3D86" w:rsidRPr="00BA6757" w:rsidRDefault="003D3D86" w:rsidP="003D3D86">
                  <w:pPr>
                    <w:rPr>
                      <w:color w:val="2C3834"/>
                      <w:sz w:val="20"/>
                      <w:lang w:val="lt-LT" w:eastAsia="lt-LT"/>
                    </w:rPr>
                  </w:pPr>
                  <w:r w:rsidRPr="00BA6757">
                    <w:rPr>
                      <w:color w:val="2C3834"/>
                      <w:sz w:val="20"/>
                      <w:lang w:val="lt-LT" w:eastAsia="lt-LT"/>
                    </w:rPr>
                    <w:t> </w:t>
                  </w:r>
                </w:p>
              </w:tc>
              <w:tc>
                <w:tcPr>
                  <w:tcW w:w="582" w:type="pct"/>
                  <w:tcBorders>
                    <w:top w:val="nil"/>
                    <w:left w:val="nil"/>
                    <w:bottom w:val="single" w:sz="4" w:space="0" w:color="92A9A0"/>
                    <w:right w:val="single" w:sz="12" w:space="0" w:color="FEFFFE"/>
                  </w:tcBorders>
                  <w:shd w:val="clear" w:color="000000" w:fill="E8ECEB"/>
                  <w:hideMark/>
                </w:tcPr>
                <w:p w14:paraId="240E9B74" w14:textId="77777777" w:rsidR="003D3D86" w:rsidRPr="00BA6757" w:rsidRDefault="003D3D86" w:rsidP="003D3D86">
                  <w:pPr>
                    <w:rPr>
                      <w:color w:val="2C3834"/>
                      <w:sz w:val="20"/>
                      <w:lang w:val="lt-LT" w:eastAsia="lt-LT"/>
                    </w:rPr>
                  </w:pPr>
                  <w:r w:rsidRPr="00BA6757">
                    <w:rPr>
                      <w:color w:val="2C3834"/>
                      <w:sz w:val="20"/>
                      <w:lang w:val="lt-LT" w:eastAsia="lt-LT"/>
                    </w:rPr>
                    <w:t> </w:t>
                  </w:r>
                </w:p>
              </w:tc>
            </w:tr>
            <w:tr w:rsidR="003D3D86" w:rsidRPr="00BA6757" w14:paraId="33CC2D8A" w14:textId="77777777" w:rsidTr="00B94781">
              <w:trPr>
                <w:trHeight w:val="290"/>
                <w:tblHeader/>
                <w:jc w:val="center"/>
              </w:trPr>
              <w:tc>
                <w:tcPr>
                  <w:tcW w:w="1505" w:type="pct"/>
                  <w:tcBorders>
                    <w:top w:val="nil"/>
                    <w:left w:val="single" w:sz="12" w:space="0" w:color="FEFFFE"/>
                    <w:bottom w:val="single" w:sz="4" w:space="0" w:color="92A9A0"/>
                    <w:right w:val="single" w:sz="12" w:space="0" w:color="FEFFFE"/>
                  </w:tcBorders>
                  <w:shd w:val="clear" w:color="000000" w:fill="E1E1D5"/>
                  <w:hideMark/>
                </w:tcPr>
                <w:p w14:paraId="2B7277EA" w14:textId="77777777" w:rsidR="003D3D86" w:rsidRPr="00BA6757" w:rsidRDefault="003D3D86" w:rsidP="003D3D86">
                  <w:pPr>
                    <w:rPr>
                      <w:color w:val="2C3834"/>
                      <w:sz w:val="20"/>
                      <w:lang w:val="lt-LT" w:eastAsia="lt-LT"/>
                    </w:rPr>
                  </w:pPr>
                  <w:r w:rsidRPr="00BA6757">
                    <w:rPr>
                      <w:color w:val="2C3834"/>
                      <w:sz w:val="20"/>
                      <w:lang w:val="lt-LT" w:eastAsia="lt-LT"/>
                    </w:rPr>
                    <w:t>Saugus eismas</w:t>
                  </w:r>
                </w:p>
              </w:tc>
              <w:tc>
                <w:tcPr>
                  <w:tcW w:w="582" w:type="pct"/>
                  <w:tcBorders>
                    <w:top w:val="nil"/>
                    <w:left w:val="nil"/>
                    <w:bottom w:val="single" w:sz="4" w:space="0" w:color="92A9A0"/>
                    <w:right w:val="single" w:sz="12" w:space="0" w:color="FEFFFE"/>
                  </w:tcBorders>
                  <w:shd w:val="clear" w:color="auto" w:fill="auto"/>
                  <w:hideMark/>
                </w:tcPr>
                <w:p w14:paraId="616F0FF7" w14:textId="77777777" w:rsidR="003D3D86" w:rsidRPr="00BA6757" w:rsidRDefault="003D3D86" w:rsidP="003D3D86">
                  <w:pPr>
                    <w:jc w:val="right"/>
                    <w:rPr>
                      <w:color w:val="2C3834"/>
                      <w:sz w:val="20"/>
                      <w:lang w:val="lt-LT" w:eastAsia="lt-LT"/>
                    </w:rPr>
                  </w:pPr>
                  <w:r w:rsidRPr="00BA6757">
                    <w:rPr>
                      <w:color w:val="2C3834"/>
                      <w:sz w:val="20"/>
                      <w:lang w:val="lt-LT" w:eastAsia="lt-LT"/>
                    </w:rPr>
                    <w:t>1</w:t>
                  </w:r>
                </w:p>
              </w:tc>
              <w:tc>
                <w:tcPr>
                  <w:tcW w:w="582" w:type="pct"/>
                  <w:tcBorders>
                    <w:top w:val="nil"/>
                    <w:left w:val="nil"/>
                    <w:bottom w:val="single" w:sz="4" w:space="0" w:color="92A9A0"/>
                    <w:right w:val="single" w:sz="12" w:space="0" w:color="FEFFFE"/>
                  </w:tcBorders>
                  <w:shd w:val="clear" w:color="auto" w:fill="auto"/>
                  <w:hideMark/>
                </w:tcPr>
                <w:p w14:paraId="7CC46D43" w14:textId="77777777" w:rsidR="003D3D86" w:rsidRPr="00BA6757" w:rsidRDefault="003D3D86" w:rsidP="003D3D86">
                  <w:pPr>
                    <w:jc w:val="right"/>
                    <w:rPr>
                      <w:color w:val="2C3834"/>
                      <w:sz w:val="20"/>
                      <w:lang w:val="lt-LT" w:eastAsia="lt-LT"/>
                    </w:rPr>
                  </w:pPr>
                  <w:r w:rsidRPr="00BA6757">
                    <w:rPr>
                      <w:color w:val="2C3834"/>
                      <w:sz w:val="20"/>
                      <w:lang w:val="lt-LT" w:eastAsia="lt-LT"/>
                    </w:rPr>
                    <w:t>0,1%</w:t>
                  </w:r>
                </w:p>
              </w:tc>
              <w:tc>
                <w:tcPr>
                  <w:tcW w:w="582" w:type="pct"/>
                  <w:tcBorders>
                    <w:top w:val="nil"/>
                    <w:left w:val="nil"/>
                    <w:bottom w:val="single" w:sz="4" w:space="0" w:color="92A9A0"/>
                    <w:right w:val="single" w:sz="12" w:space="0" w:color="FEFFFE"/>
                  </w:tcBorders>
                  <w:shd w:val="clear" w:color="000000" w:fill="E8ECEB"/>
                  <w:hideMark/>
                </w:tcPr>
                <w:p w14:paraId="16A0B12F" w14:textId="77777777" w:rsidR="003D3D86" w:rsidRPr="00BA6757" w:rsidRDefault="003D3D86" w:rsidP="003D3D86">
                  <w:pPr>
                    <w:rPr>
                      <w:color w:val="2C3834"/>
                      <w:sz w:val="20"/>
                      <w:lang w:val="lt-LT" w:eastAsia="lt-LT"/>
                    </w:rPr>
                  </w:pPr>
                  <w:r w:rsidRPr="00BA6757">
                    <w:rPr>
                      <w:color w:val="2C3834"/>
                      <w:sz w:val="20"/>
                      <w:lang w:val="lt-LT" w:eastAsia="lt-LT"/>
                    </w:rPr>
                    <w:t> </w:t>
                  </w:r>
                </w:p>
              </w:tc>
              <w:tc>
                <w:tcPr>
                  <w:tcW w:w="582" w:type="pct"/>
                  <w:tcBorders>
                    <w:top w:val="nil"/>
                    <w:left w:val="nil"/>
                    <w:bottom w:val="single" w:sz="4" w:space="0" w:color="92A9A0"/>
                    <w:right w:val="single" w:sz="12" w:space="0" w:color="FEFFFE"/>
                  </w:tcBorders>
                  <w:shd w:val="clear" w:color="000000" w:fill="E8ECEB"/>
                  <w:hideMark/>
                </w:tcPr>
                <w:p w14:paraId="2DBA05B5" w14:textId="77777777" w:rsidR="003D3D86" w:rsidRPr="00BA6757" w:rsidRDefault="003D3D86" w:rsidP="003D3D86">
                  <w:pPr>
                    <w:rPr>
                      <w:color w:val="2C3834"/>
                      <w:sz w:val="20"/>
                      <w:lang w:val="lt-LT" w:eastAsia="lt-LT"/>
                    </w:rPr>
                  </w:pPr>
                  <w:r w:rsidRPr="00BA6757">
                    <w:rPr>
                      <w:color w:val="2C3834"/>
                      <w:sz w:val="20"/>
                      <w:lang w:val="lt-LT" w:eastAsia="lt-LT"/>
                    </w:rPr>
                    <w:t> </w:t>
                  </w:r>
                </w:p>
              </w:tc>
              <w:tc>
                <w:tcPr>
                  <w:tcW w:w="582" w:type="pct"/>
                  <w:tcBorders>
                    <w:top w:val="nil"/>
                    <w:left w:val="nil"/>
                    <w:bottom w:val="single" w:sz="4" w:space="0" w:color="92A9A0"/>
                    <w:right w:val="single" w:sz="12" w:space="0" w:color="FEFFFE"/>
                  </w:tcBorders>
                  <w:shd w:val="clear" w:color="000000" w:fill="E8ECEB"/>
                  <w:hideMark/>
                </w:tcPr>
                <w:p w14:paraId="5479BBFB" w14:textId="77777777" w:rsidR="003D3D86" w:rsidRPr="00BA6757" w:rsidRDefault="003D3D86" w:rsidP="003D3D86">
                  <w:pPr>
                    <w:rPr>
                      <w:color w:val="2C3834"/>
                      <w:sz w:val="20"/>
                      <w:lang w:val="lt-LT" w:eastAsia="lt-LT"/>
                    </w:rPr>
                  </w:pPr>
                  <w:r w:rsidRPr="00BA6757">
                    <w:rPr>
                      <w:color w:val="2C3834"/>
                      <w:sz w:val="20"/>
                      <w:lang w:val="lt-LT" w:eastAsia="lt-LT"/>
                    </w:rPr>
                    <w:t> </w:t>
                  </w:r>
                </w:p>
              </w:tc>
              <w:tc>
                <w:tcPr>
                  <w:tcW w:w="582" w:type="pct"/>
                  <w:tcBorders>
                    <w:top w:val="nil"/>
                    <w:left w:val="nil"/>
                    <w:bottom w:val="single" w:sz="4" w:space="0" w:color="92A9A0"/>
                    <w:right w:val="single" w:sz="12" w:space="0" w:color="FEFFFE"/>
                  </w:tcBorders>
                  <w:shd w:val="clear" w:color="000000" w:fill="E8ECEB"/>
                  <w:hideMark/>
                </w:tcPr>
                <w:p w14:paraId="5D2D741C" w14:textId="77777777" w:rsidR="003D3D86" w:rsidRPr="00BA6757" w:rsidRDefault="003D3D86" w:rsidP="003D3D86">
                  <w:pPr>
                    <w:rPr>
                      <w:color w:val="2C3834"/>
                      <w:sz w:val="20"/>
                      <w:lang w:val="lt-LT" w:eastAsia="lt-LT"/>
                    </w:rPr>
                  </w:pPr>
                  <w:r w:rsidRPr="00BA6757">
                    <w:rPr>
                      <w:color w:val="2C3834"/>
                      <w:sz w:val="20"/>
                      <w:lang w:val="lt-LT" w:eastAsia="lt-LT"/>
                    </w:rPr>
                    <w:t> </w:t>
                  </w:r>
                </w:p>
              </w:tc>
            </w:tr>
            <w:tr w:rsidR="003D3D86" w:rsidRPr="00BA6757" w14:paraId="35C0AB32" w14:textId="77777777" w:rsidTr="00B94781">
              <w:trPr>
                <w:trHeight w:val="290"/>
                <w:tblHeader/>
                <w:jc w:val="center"/>
              </w:trPr>
              <w:tc>
                <w:tcPr>
                  <w:tcW w:w="1505" w:type="pct"/>
                  <w:tcBorders>
                    <w:top w:val="nil"/>
                    <w:left w:val="single" w:sz="12" w:space="0" w:color="FEFFFE"/>
                    <w:bottom w:val="single" w:sz="4" w:space="0" w:color="92A9A0"/>
                    <w:right w:val="single" w:sz="12" w:space="0" w:color="FEFFFE"/>
                  </w:tcBorders>
                  <w:shd w:val="clear" w:color="000000" w:fill="E1E1D5"/>
                  <w:hideMark/>
                </w:tcPr>
                <w:p w14:paraId="3AFBD908" w14:textId="77777777" w:rsidR="003D3D86" w:rsidRPr="00BA6757" w:rsidRDefault="003D3D86" w:rsidP="003D3D86">
                  <w:pPr>
                    <w:rPr>
                      <w:color w:val="2C3834"/>
                      <w:sz w:val="20"/>
                      <w:lang w:val="lt-LT" w:eastAsia="lt-LT"/>
                    </w:rPr>
                  </w:pPr>
                  <w:r w:rsidRPr="00BA6757">
                    <w:rPr>
                      <w:color w:val="2C3834"/>
                      <w:sz w:val="20"/>
                      <w:lang w:val="lt-LT" w:eastAsia="lt-LT"/>
                    </w:rPr>
                    <w:t>Informacinės technologijos</w:t>
                  </w:r>
                </w:p>
              </w:tc>
              <w:tc>
                <w:tcPr>
                  <w:tcW w:w="582" w:type="pct"/>
                  <w:tcBorders>
                    <w:top w:val="nil"/>
                    <w:left w:val="nil"/>
                    <w:bottom w:val="single" w:sz="4" w:space="0" w:color="92A9A0"/>
                    <w:right w:val="single" w:sz="12" w:space="0" w:color="FEFFFE"/>
                  </w:tcBorders>
                  <w:shd w:val="clear" w:color="auto" w:fill="auto"/>
                  <w:hideMark/>
                </w:tcPr>
                <w:p w14:paraId="6AC1CFD6" w14:textId="77777777" w:rsidR="003D3D86" w:rsidRPr="00BA6757" w:rsidRDefault="003D3D86" w:rsidP="003D3D86">
                  <w:pPr>
                    <w:jc w:val="right"/>
                    <w:rPr>
                      <w:color w:val="2C3834"/>
                      <w:sz w:val="20"/>
                      <w:lang w:val="lt-LT" w:eastAsia="lt-LT"/>
                    </w:rPr>
                  </w:pPr>
                  <w:r w:rsidRPr="00BA6757">
                    <w:rPr>
                      <w:color w:val="2C3834"/>
                      <w:sz w:val="20"/>
                      <w:lang w:val="lt-LT" w:eastAsia="lt-LT"/>
                    </w:rPr>
                    <w:t>3</w:t>
                  </w:r>
                </w:p>
              </w:tc>
              <w:tc>
                <w:tcPr>
                  <w:tcW w:w="582" w:type="pct"/>
                  <w:tcBorders>
                    <w:top w:val="nil"/>
                    <w:left w:val="nil"/>
                    <w:bottom w:val="single" w:sz="4" w:space="0" w:color="92A9A0"/>
                    <w:right w:val="single" w:sz="12" w:space="0" w:color="FEFFFE"/>
                  </w:tcBorders>
                  <w:shd w:val="clear" w:color="auto" w:fill="auto"/>
                  <w:hideMark/>
                </w:tcPr>
                <w:p w14:paraId="284F2CF8" w14:textId="77777777" w:rsidR="003D3D86" w:rsidRPr="00BA6757" w:rsidRDefault="003D3D86" w:rsidP="003D3D86">
                  <w:pPr>
                    <w:jc w:val="right"/>
                    <w:rPr>
                      <w:color w:val="2C3834"/>
                      <w:sz w:val="20"/>
                      <w:lang w:val="lt-LT" w:eastAsia="lt-LT"/>
                    </w:rPr>
                  </w:pPr>
                  <w:r w:rsidRPr="00BA6757">
                    <w:rPr>
                      <w:color w:val="2C3834"/>
                      <w:sz w:val="20"/>
                      <w:lang w:val="lt-LT" w:eastAsia="lt-LT"/>
                    </w:rPr>
                    <w:t>0,2%</w:t>
                  </w:r>
                </w:p>
              </w:tc>
              <w:tc>
                <w:tcPr>
                  <w:tcW w:w="582" w:type="pct"/>
                  <w:tcBorders>
                    <w:top w:val="nil"/>
                    <w:left w:val="nil"/>
                    <w:bottom w:val="single" w:sz="4" w:space="0" w:color="92A9A0"/>
                    <w:right w:val="single" w:sz="12" w:space="0" w:color="FEFFFE"/>
                  </w:tcBorders>
                  <w:shd w:val="clear" w:color="000000" w:fill="E8ECEB"/>
                  <w:hideMark/>
                </w:tcPr>
                <w:p w14:paraId="007CF2F9" w14:textId="77777777" w:rsidR="003D3D86" w:rsidRPr="00BA6757" w:rsidRDefault="003D3D86" w:rsidP="003D3D86">
                  <w:pPr>
                    <w:rPr>
                      <w:color w:val="2C3834"/>
                      <w:sz w:val="20"/>
                      <w:lang w:val="lt-LT" w:eastAsia="lt-LT"/>
                    </w:rPr>
                  </w:pPr>
                  <w:r w:rsidRPr="00BA6757">
                    <w:rPr>
                      <w:color w:val="2C3834"/>
                      <w:sz w:val="20"/>
                      <w:lang w:val="lt-LT" w:eastAsia="lt-LT"/>
                    </w:rPr>
                    <w:t> </w:t>
                  </w:r>
                </w:p>
              </w:tc>
              <w:tc>
                <w:tcPr>
                  <w:tcW w:w="582" w:type="pct"/>
                  <w:tcBorders>
                    <w:top w:val="nil"/>
                    <w:left w:val="nil"/>
                    <w:bottom w:val="single" w:sz="4" w:space="0" w:color="92A9A0"/>
                    <w:right w:val="single" w:sz="12" w:space="0" w:color="FEFFFE"/>
                  </w:tcBorders>
                  <w:shd w:val="clear" w:color="000000" w:fill="E8ECEB"/>
                  <w:hideMark/>
                </w:tcPr>
                <w:p w14:paraId="5481FBDE" w14:textId="77777777" w:rsidR="003D3D86" w:rsidRPr="00BA6757" w:rsidRDefault="003D3D86" w:rsidP="003D3D86">
                  <w:pPr>
                    <w:rPr>
                      <w:color w:val="2C3834"/>
                      <w:sz w:val="20"/>
                      <w:lang w:val="lt-LT" w:eastAsia="lt-LT"/>
                    </w:rPr>
                  </w:pPr>
                  <w:r w:rsidRPr="00BA6757">
                    <w:rPr>
                      <w:color w:val="2C3834"/>
                      <w:sz w:val="20"/>
                      <w:lang w:val="lt-LT" w:eastAsia="lt-LT"/>
                    </w:rPr>
                    <w:t> </w:t>
                  </w:r>
                </w:p>
              </w:tc>
              <w:tc>
                <w:tcPr>
                  <w:tcW w:w="582" w:type="pct"/>
                  <w:tcBorders>
                    <w:top w:val="nil"/>
                    <w:left w:val="nil"/>
                    <w:bottom w:val="single" w:sz="4" w:space="0" w:color="92A9A0"/>
                    <w:right w:val="single" w:sz="12" w:space="0" w:color="FEFFFE"/>
                  </w:tcBorders>
                  <w:shd w:val="clear" w:color="auto" w:fill="auto"/>
                  <w:hideMark/>
                </w:tcPr>
                <w:p w14:paraId="19A86372" w14:textId="77777777" w:rsidR="003D3D86" w:rsidRPr="00BA6757" w:rsidRDefault="003D3D86" w:rsidP="003D3D86">
                  <w:pPr>
                    <w:jc w:val="right"/>
                    <w:rPr>
                      <w:color w:val="2C3834"/>
                      <w:sz w:val="20"/>
                      <w:lang w:val="lt-LT" w:eastAsia="lt-LT"/>
                    </w:rPr>
                  </w:pPr>
                  <w:r w:rsidRPr="00BA6757">
                    <w:rPr>
                      <w:color w:val="2C3834"/>
                      <w:sz w:val="20"/>
                      <w:lang w:val="lt-LT" w:eastAsia="lt-LT"/>
                    </w:rPr>
                    <w:t>32</w:t>
                  </w:r>
                </w:p>
              </w:tc>
              <w:tc>
                <w:tcPr>
                  <w:tcW w:w="582" w:type="pct"/>
                  <w:tcBorders>
                    <w:top w:val="nil"/>
                    <w:left w:val="nil"/>
                    <w:bottom w:val="single" w:sz="4" w:space="0" w:color="92A9A0"/>
                    <w:right w:val="single" w:sz="12" w:space="0" w:color="FEFFFE"/>
                  </w:tcBorders>
                  <w:shd w:val="clear" w:color="auto" w:fill="auto"/>
                  <w:hideMark/>
                </w:tcPr>
                <w:p w14:paraId="6BFBCBA7" w14:textId="77777777" w:rsidR="003D3D86" w:rsidRPr="00BA6757" w:rsidRDefault="003D3D86" w:rsidP="003D3D86">
                  <w:pPr>
                    <w:jc w:val="right"/>
                    <w:rPr>
                      <w:color w:val="2C3834"/>
                      <w:sz w:val="20"/>
                      <w:lang w:val="lt-LT" w:eastAsia="lt-LT"/>
                    </w:rPr>
                  </w:pPr>
                  <w:r w:rsidRPr="00BA6757">
                    <w:rPr>
                      <w:color w:val="2C3834"/>
                      <w:sz w:val="20"/>
                      <w:lang w:val="lt-LT" w:eastAsia="lt-LT"/>
                    </w:rPr>
                    <w:t>0,9%</w:t>
                  </w:r>
                </w:p>
              </w:tc>
            </w:tr>
            <w:tr w:rsidR="003D3D86" w:rsidRPr="00BA6757" w14:paraId="1F4351F0" w14:textId="77777777" w:rsidTr="00B94781">
              <w:trPr>
                <w:trHeight w:val="290"/>
                <w:tblHeader/>
                <w:jc w:val="center"/>
              </w:trPr>
              <w:tc>
                <w:tcPr>
                  <w:tcW w:w="1505" w:type="pct"/>
                  <w:tcBorders>
                    <w:top w:val="nil"/>
                    <w:left w:val="single" w:sz="12" w:space="0" w:color="FEFFFE"/>
                    <w:bottom w:val="single" w:sz="4" w:space="0" w:color="92A9A0"/>
                    <w:right w:val="single" w:sz="12" w:space="0" w:color="FEFFFE"/>
                  </w:tcBorders>
                  <w:shd w:val="clear" w:color="000000" w:fill="E1E1D5"/>
                  <w:hideMark/>
                </w:tcPr>
                <w:p w14:paraId="3B747BCD" w14:textId="77777777" w:rsidR="003D3D86" w:rsidRPr="00BA6757" w:rsidRDefault="003D3D86" w:rsidP="003D3D86">
                  <w:pPr>
                    <w:rPr>
                      <w:color w:val="2C3834"/>
                      <w:sz w:val="20"/>
                      <w:lang w:val="lt-LT" w:eastAsia="lt-LT"/>
                    </w:rPr>
                  </w:pPr>
                  <w:r w:rsidRPr="00BA6757">
                    <w:rPr>
                      <w:color w:val="2C3834"/>
                      <w:sz w:val="20"/>
                      <w:lang w:val="lt-LT" w:eastAsia="lt-LT"/>
                    </w:rPr>
                    <w:t>Technologijos</w:t>
                  </w:r>
                </w:p>
              </w:tc>
              <w:tc>
                <w:tcPr>
                  <w:tcW w:w="582" w:type="pct"/>
                  <w:tcBorders>
                    <w:top w:val="nil"/>
                    <w:left w:val="nil"/>
                    <w:bottom w:val="single" w:sz="4" w:space="0" w:color="92A9A0"/>
                    <w:right w:val="single" w:sz="12" w:space="0" w:color="FEFFFE"/>
                  </w:tcBorders>
                  <w:shd w:val="clear" w:color="000000" w:fill="E8ECEB"/>
                  <w:hideMark/>
                </w:tcPr>
                <w:p w14:paraId="7EBE2AC1" w14:textId="77777777" w:rsidR="003D3D86" w:rsidRPr="00BA6757" w:rsidRDefault="003D3D86" w:rsidP="003D3D86">
                  <w:pPr>
                    <w:rPr>
                      <w:color w:val="2C3834"/>
                      <w:sz w:val="20"/>
                      <w:lang w:val="lt-LT" w:eastAsia="lt-LT"/>
                    </w:rPr>
                  </w:pPr>
                  <w:r w:rsidRPr="00BA6757">
                    <w:rPr>
                      <w:color w:val="2C3834"/>
                      <w:sz w:val="20"/>
                      <w:lang w:val="lt-LT" w:eastAsia="lt-LT"/>
                    </w:rPr>
                    <w:t> </w:t>
                  </w:r>
                </w:p>
              </w:tc>
              <w:tc>
                <w:tcPr>
                  <w:tcW w:w="582" w:type="pct"/>
                  <w:tcBorders>
                    <w:top w:val="nil"/>
                    <w:left w:val="nil"/>
                    <w:bottom w:val="single" w:sz="4" w:space="0" w:color="92A9A0"/>
                    <w:right w:val="single" w:sz="12" w:space="0" w:color="FEFFFE"/>
                  </w:tcBorders>
                  <w:shd w:val="clear" w:color="000000" w:fill="E8ECEB"/>
                  <w:hideMark/>
                </w:tcPr>
                <w:p w14:paraId="607B32A9" w14:textId="77777777" w:rsidR="003D3D86" w:rsidRPr="00BA6757" w:rsidRDefault="003D3D86" w:rsidP="003D3D86">
                  <w:pPr>
                    <w:rPr>
                      <w:color w:val="2C3834"/>
                      <w:sz w:val="20"/>
                      <w:lang w:val="lt-LT" w:eastAsia="lt-LT"/>
                    </w:rPr>
                  </w:pPr>
                  <w:r w:rsidRPr="00BA6757">
                    <w:rPr>
                      <w:color w:val="2C3834"/>
                      <w:sz w:val="20"/>
                      <w:lang w:val="lt-LT" w:eastAsia="lt-LT"/>
                    </w:rPr>
                    <w:t> </w:t>
                  </w:r>
                </w:p>
              </w:tc>
              <w:tc>
                <w:tcPr>
                  <w:tcW w:w="582" w:type="pct"/>
                  <w:tcBorders>
                    <w:top w:val="nil"/>
                    <w:left w:val="nil"/>
                    <w:bottom w:val="single" w:sz="4" w:space="0" w:color="92A9A0"/>
                    <w:right w:val="single" w:sz="12" w:space="0" w:color="FEFFFE"/>
                  </w:tcBorders>
                  <w:shd w:val="clear" w:color="000000" w:fill="E8ECEB"/>
                  <w:hideMark/>
                </w:tcPr>
                <w:p w14:paraId="715363AB" w14:textId="77777777" w:rsidR="003D3D86" w:rsidRPr="00BA6757" w:rsidRDefault="003D3D86" w:rsidP="003D3D86">
                  <w:pPr>
                    <w:rPr>
                      <w:color w:val="2C3834"/>
                      <w:sz w:val="20"/>
                      <w:lang w:val="lt-LT" w:eastAsia="lt-LT"/>
                    </w:rPr>
                  </w:pPr>
                  <w:r w:rsidRPr="00BA6757">
                    <w:rPr>
                      <w:color w:val="2C3834"/>
                      <w:sz w:val="20"/>
                      <w:lang w:val="lt-LT" w:eastAsia="lt-LT"/>
                    </w:rPr>
                    <w:t> </w:t>
                  </w:r>
                </w:p>
              </w:tc>
              <w:tc>
                <w:tcPr>
                  <w:tcW w:w="582" w:type="pct"/>
                  <w:tcBorders>
                    <w:top w:val="nil"/>
                    <w:left w:val="nil"/>
                    <w:bottom w:val="single" w:sz="4" w:space="0" w:color="92A9A0"/>
                    <w:right w:val="single" w:sz="12" w:space="0" w:color="FEFFFE"/>
                  </w:tcBorders>
                  <w:shd w:val="clear" w:color="000000" w:fill="E8ECEB"/>
                  <w:hideMark/>
                </w:tcPr>
                <w:p w14:paraId="27239501" w14:textId="77777777" w:rsidR="003D3D86" w:rsidRPr="00BA6757" w:rsidRDefault="003D3D86" w:rsidP="003D3D86">
                  <w:pPr>
                    <w:rPr>
                      <w:color w:val="2C3834"/>
                      <w:sz w:val="20"/>
                      <w:lang w:val="lt-LT" w:eastAsia="lt-LT"/>
                    </w:rPr>
                  </w:pPr>
                  <w:r w:rsidRPr="00BA6757">
                    <w:rPr>
                      <w:color w:val="2C3834"/>
                      <w:sz w:val="20"/>
                      <w:lang w:val="lt-LT" w:eastAsia="lt-LT"/>
                    </w:rPr>
                    <w:t> </w:t>
                  </w:r>
                </w:p>
              </w:tc>
              <w:tc>
                <w:tcPr>
                  <w:tcW w:w="582" w:type="pct"/>
                  <w:tcBorders>
                    <w:top w:val="nil"/>
                    <w:left w:val="nil"/>
                    <w:bottom w:val="single" w:sz="4" w:space="0" w:color="92A9A0"/>
                    <w:right w:val="single" w:sz="12" w:space="0" w:color="FEFFFE"/>
                  </w:tcBorders>
                  <w:shd w:val="clear" w:color="auto" w:fill="auto"/>
                  <w:hideMark/>
                </w:tcPr>
                <w:p w14:paraId="1B1800D6" w14:textId="77777777" w:rsidR="003D3D86" w:rsidRPr="00BA6757" w:rsidRDefault="003D3D86" w:rsidP="003D3D86">
                  <w:pPr>
                    <w:jc w:val="right"/>
                    <w:rPr>
                      <w:color w:val="2C3834"/>
                      <w:sz w:val="20"/>
                      <w:lang w:val="lt-LT" w:eastAsia="lt-LT"/>
                    </w:rPr>
                  </w:pPr>
                  <w:r w:rsidRPr="00BA6757">
                    <w:rPr>
                      <w:color w:val="2C3834"/>
                      <w:sz w:val="20"/>
                      <w:lang w:val="lt-LT" w:eastAsia="lt-LT"/>
                    </w:rPr>
                    <w:t>122</w:t>
                  </w:r>
                </w:p>
              </w:tc>
              <w:tc>
                <w:tcPr>
                  <w:tcW w:w="582" w:type="pct"/>
                  <w:tcBorders>
                    <w:top w:val="nil"/>
                    <w:left w:val="nil"/>
                    <w:bottom w:val="single" w:sz="4" w:space="0" w:color="92A9A0"/>
                    <w:right w:val="single" w:sz="12" w:space="0" w:color="FEFFFE"/>
                  </w:tcBorders>
                  <w:shd w:val="clear" w:color="auto" w:fill="auto"/>
                  <w:hideMark/>
                </w:tcPr>
                <w:p w14:paraId="02E4D16F" w14:textId="77777777" w:rsidR="003D3D86" w:rsidRPr="00BA6757" w:rsidRDefault="003D3D86" w:rsidP="003D3D86">
                  <w:pPr>
                    <w:jc w:val="right"/>
                    <w:rPr>
                      <w:color w:val="2C3834"/>
                      <w:sz w:val="20"/>
                      <w:lang w:val="lt-LT" w:eastAsia="lt-LT"/>
                    </w:rPr>
                  </w:pPr>
                  <w:r w:rsidRPr="00BA6757">
                    <w:rPr>
                      <w:color w:val="2C3834"/>
                      <w:sz w:val="20"/>
                      <w:lang w:val="lt-LT" w:eastAsia="lt-LT"/>
                    </w:rPr>
                    <w:t>3,3%</w:t>
                  </w:r>
                </w:p>
              </w:tc>
            </w:tr>
            <w:tr w:rsidR="003D3D86" w:rsidRPr="00BA6757" w14:paraId="372981EF" w14:textId="77777777" w:rsidTr="00B94781">
              <w:trPr>
                <w:trHeight w:val="290"/>
                <w:tblHeader/>
                <w:jc w:val="center"/>
              </w:trPr>
              <w:tc>
                <w:tcPr>
                  <w:tcW w:w="1505" w:type="pct"/>
                  <w:tcBorders>
                    <w:top w:val="nil"/>
                    <w:left w:val="single" w:sz="12" w:space="0" w:color="FEFFFE"/>
                    <w:bottom w:val="single" w:sz="4" w:space="0" w:color="92A9A0"/>
                    <w:right w:val="single" w:sz="12" w:space="0" w:color="FEFFFE"/>
                  </w:tcBorders>
                  <w:shd w:val="clear" w:color="000000" w:fill="E1E1D5"/>
                  <w:hideMark/>
                </w:tcPr>
                <w:p w14:paraId="74AB2A05" w14:textId="77777777" w:rsidR="003D3D86" w:rsidRPr="00BA6757" w:rsidRDefault="003D3D86" w:rsidP="003D3D86">
                  <w:pPr>
                    <w:rPr>
                      <w:color w:val="2C3834"/>
                      <w:sz w:val="20"/>
                      <w:lang w:val="lt-LT" w:eastAsia="lt-LT"/>
                    </w:rPr>
                  </w:pPr>
                  <w:r w:rsidRPr="00BA6757">
                    <w:rPr>
                      <w:color w:val="2C3834"/>
                      <w:sz w:val="20"/>
                      <w:lang w:val="lt-LT" w:eastAsia="lt-LT"/>
                    </w:rPr>
                    <w:t>Medijos</w:t>
                  </w:r>
                </w:p>
              </w:tc>
              <w:tc>
                <w:tcPr>
                  <w:tcW w:w="582" w:type="pct"/>
                  <w:tcBorders>
                    <w:top w:val="nil"/>
                    <w:left w:val="nil"/>
                    <w:bottom w:val="single" w:sz="4" w:space="0" w:color="92A9A0"/>
                    <w:right w:val="single" w:sz="12" w:space="0" w:color="FEFFFE"/>
                  </w:tcBorders>
                  <w:shd w:val="clear" w:color="000000" w:fill="E8ECEB"/>
                  <w:hideMark/>
                </w:tcPr>
                <w:p w14:paraId="6577FDBF" w14:textId="77777777" w:rsidR="003D3D86" w:rsidRPr="00BA6757" w:rsidRDefault="003D3D86" w:rsidP="003D3D86">
                  <w:pPr>
                    <w:rPr>
                      <w:color w:val="2C3834"/>
                      <w:sz w:val="20"/>
                      <w:lang w:val="lt-LT" w:eastAsia="lt-LT"/>
                    </w:rPr>
                  </w:pPr>
                  <w:r w:rsidRPr="00BA6757">
                    <w:rPr>
                      <w:color w:val="2C3834"/>
                      <w:sz w:val="20"/>
                      <w:lang w:val="lt-LT" w:eastAsia="lt-LT"/>
                    </w:rPr>
                    <w:t> </w:t>
                  </w:r>
                </w:p>
              </w:tc>
              <w:tc>
                <w:tcPr>
                  <w:tcW w:w="582" w:type="pct"/>
                  <w:tcBorders>
                    <w:top w:val="nil"/>
                    <w:left w:val="nil"/>
                    <w:bottom w:val="single" w:sz="4" w:space="0" w:color="92A9A0"/>
                    <w:right w:val="single" w:sz="12" w:space="0" w:color="FEFFFE"/>
                  </w:tcBorders>
                  <w:shd w:val="clear" w:color="000000" w:fill="E8ECEB"/>
                  <w:hideMark/>
                </w:tcPr>
                <w:p w14:paraId="474E72DC" w14:textId="77777777" w:rsidR="003D3D86" w:rsidRPr="00BA6757" w:rsidRDefault="003D3D86" w:rsidP="003D3D86">
                  <w:pPr>
                    <w:rPr>
                      <w:color w:val="2C3834"/>
                      <w:sz w:val="20"/>
                      <w:lang w:val="lt-LT" w:eastAsia="lt-LT"/>
                    </w:rPr>
                  </w:pPr>
                  <w:r w:rsidRPr="00BA6757">
                    <w:rPr>
                      <w:color w:val="2C3834"/>
                      <w:sz w:val="20"/>
                      <w:lang w:val="lt-LT" w:eastAsia="lt-LT"/>
                    </w:rPr>
                    <w:t> </w:t>
                  </w:r>
                </w:p>
              </w:tc>
              <w:tc>
                <w:tcPr>
                  <w:tcW w:w="582" w:type="pct"/>
                  <w:tcBorders>
                    <w:top w:val="nil"/>
                    <w:left w:val="nil"/>
                    <w:bottom w:val="single" w:sz="4" w:space="0" w:color="92A9A0"/>
                    <w:right w:val="single" w:sz="12" w:space="0" w:color="FEFFFE"/>
                  </w:tcBorders>
                  <w:shd w:val="clear" w:color="000000" w:fill="E8ECEB"/>
                  <w:hideMark/>
                </w:tcPr>
                <w:p w14:paraId="27994009" w14:textId="77777777" w:rsidR="003D3D86" w:rsidRPr="00BA6757" w:rsidRDefault="003D3D86" w:rsidP="003D3D86">
                  <w:pPr>
                    <w:rPr>
                      <w:color w:val="2C3834"/>
                      <w:sz w:val="20"/>
                      <w:lang w:val="lt-LT" w:eastAsia="lt-LT"/>
                    </w:rPr>
                  </w:pPr>
                  <w:r w:rsidRPr="00BA6757">
                    <w:rPr>
                      <w:color w:val="2C3834"/>
                      <w:sz w:val="20"/>
                      <w:lang w:val="lt-LT" w:eastAsia="lt-LT"/>
                    </w:rPr>
                    <w:t> </w:t>
                  </w:r>
                </w:p>
              </w:tc>
              <w:tc>
                <w:tcPr>
                  <w:tcW w:w="582" w:type="pct"/>
                  <w:tcBorders>
                    <w:top w:val="nil"/>
                    <w:left w:val="nil"/>
                    <w:bottom w:val="single" w:sz="4" w:space="0" w:color="92A9A0"/>
                    <w:right w:val="single" w:sz="12" w:space="0" w:color="FEFFFE"/>
                  </w:tcBorders>
                  <w:shd w:val="clear" w:color="000000" w:fill="E8ECEB"/>
                  <w:hideMark/>
                </w:tcPr>
                <w:p w14:paraId="3D3A5224" w14:textId="77777777" w:rsidR="003D3D86" w:rsidRPr="00BA6757" w:rsidRDefault="003D3D86" w:rsidP="003D3D86">
                  <w:pPr>
                    <w:rPr>
                      <w:color w:val="2C3834"/>
                      <w:sz w:val="20"/>
                      <w:lang w:val="lt-LT" w:eastAsia="lt-LT"/>
                    </w:rPr>
                  </w:pPr>
                  <w:r w:rsidRPr="00BA6757">
                    <w:rPr>
                      <w:color w:val="2C3834"/>
                      <w:sz w:val="20"/>
                      <w:lang w:val="lt-LT" w:eastAsia="lt-LT"/>
                    </w:rPr>
                    <w:t> </w:t>
                  </w:r>
                </w:p>
              </w:tc>
              <w:tc>
                <w:tcPr>
                  <w:tcW w:w="582" w:type="pct"/>
                  <w:tcBorders>
                    <w:top w:val="nil"/>
                    <w:left w:val="nil"/>
                    <w:bottom w:val="single" w:sz="4" w:space="0" w:color="92A9A0"/>
                    <w:right w:val="single" w:sz="12" w:space="0" w:color="FEFFFE"/>
                  </w:tcBorders>
                  <w:shd w:val="clear" w:color="auto" w:fill="auto"/>
                  <w:hideMark/>
                </w:tcPr>
                <w:p w14:paraId="016E03C0" w14:textId="77777777" w:rsidR="003D3D86" w:rsidRPr="00BA6757" w:rsidRDefault="003D3D86" w:rsidP="003D3D86">
                  <w:pPr>
                    <w:jc w:val="right"/>
                    <w:rPr>
                      <w:color w:val="2C3834"/>
                      <w:sz w:val="20"/>
                      <w:lang w:val="lt-LT" w:eastAsia="lt-LT"/>
                    </w:rPr>
                  </w:pPr>
                  <w:r w:rsidRPr="00BA6757">
                    <w:rPr>
                      <w:color w:val="2C3834"/>
                      <w:sz w:val="20"/>
                      <w:lang w:val="lt-LT" w:eastAsia="lt-LT"/>
                    </w:rPr>
                    <w:t>35</w:t>
                  </w:r>
                </w:p>
              </w:tc>
              <w:tc>
                <w:tcPr>
                  <w:tcW w:w="582" w:type="pct"/>
                  <w:tcBorders>
                    <w:top w:val="nil"/>
                    <w:left w:val="nil"/>
                    <w:bottom w:val="single" w:sz="4" w:space="0" w:color="92A9A0"/>
                    <w:right w:val="single" w:sz="12" w:space="0" w:color="FEFFFE"/>
                  </w:tcBorders>
                  <w:shd w:val="clear" w:color="auto" w:fill="auto"/>
                  <w:hideMark/>
                </w:tcPr>
                <w:p w14:paraId="749299F7" w14:textId="77777777" w:rsidR="003D3D86" w:rsidRPr="00BA6757" w:rsidRDefault="003D3D86" w:rsidP="003D3D86">
                  <w:pPr>
                    <w:jc w:val="right"/>
                    <w:rPr>
                      <w:color w:val="2C3834"/>
                      <w:sz w:val="20"/>
                      <w:lang w:val="lt-LT" w:eastAsia="lt-LT"/>
                    </w:rPr>
                  </w:pPr>
                  <w:r w:rsidRPr="00BA6757">
                    <w:rPr>
                      <w:color w:val="2C3834"/>
                      <w:sz w:val="20"/>
                      <w:lang w:val="lt-LT" w:eastAsia="lt-LT"/>
                    </w:rPr>
                    <w:t>0,9%</w:t>
                  </w:r>
                </w:p>
              </w:tc>
            </w:tr>
            <w:tr w:rsidR="003D3D86" w:rsidRPr="00BA6757" w14:paraId="32A176D9" w14:textId="77777777" w:rsidTr="00B94781">
              <w:trPr>
                <w:trHeight w:val="290"/>
                <w:tblHeader/>
                <w:jc w:val="center"/>
              </w:trPr>
              <w:tc>
                <w:tcPr>
                  <w:tcW w:w="1505" w:type="pct"/>
                  <w:tcBorders>
                    <w:top w:val="nil"/>
                    <w:left w:val="single" w:sz="12" w:space="0" w:color="FEFFFE"/>
                    <w:bottom w:val="single" w:sz="4" w:space="0" w:color="92A9A0"/>
                    <w:right w:val="single" w:sz="12" w:space="0" w:color="FEFFFE"/>
                  </w:tcBorders>
                  <w:shd w:val="clear" w:color="000000" w:fill="E1E1D5"/>
                  <w:hideMark/>
                </w:tcPr>
                <w:p w14:paraId="4E6A6DBD" w14:textId="77777777" w:rsidR="003D3D86" w:rsidRPr="00BA6757" w:rsidRDefault="003D3D86" w:rsidP="003D3D86">
                  <w:pPr>
                    <w:rPr>
                      <w:color w:val="2C3834"/>
                      <w:sz w:val="20"/>
                      <w:lang w:val="lt-LT" w:eastAsia="lt-LT"/>
                    </w:rPr>
                  </w:pPr>
                  <w:r w:rsidRPr="00BA6757">
                    <w:rPr>
                      <w:color w:val="2C3834"/>
                      <w:sz w:val="20"/>
                      <w:lang w:val="lt-LT" w:eastAsia="lt-LT"/>
                    </w:rPr>
                    <w:t>Etnokultūra</w:t>
                  </w:r>
                </w:p>
              </w:tc>
              <w:tc>
                <w:tcPr>
                  <w:tcW w:w="582" w:type="pct"/>
                  <w:tcBorders>
                    <w:top w:val="nil"/>
                    <w:left w:val="nil"/>
                    <w:bottom w:val="single" w:sz="4" w:space="0" w:color="92A9A0"/>
                    <w:right w:val="single" w:sz="12" w:space="0" w:color="FEFFFE"/>
                  </w:tcBorders>
                  <w:shd w:val="clear" w:color="000000" w:fill="E8ECEB"/>
                  <w:hideMark/>
                </w:tcPr>
                <w:p w14:paraId="6400C32D" w14:textId="77777777" w:rsidR="003D3D86" w:rsidRPr="00BA6757" w:rsidRDefault="003D3D86" w:rsidP="003D3D86">
                  <w:pPr>
                    <w:rPr>
                      <w:color w:val="2C3834"/>
                      <w:sz w:val="20"/>
                      <w:lang w:val="lt-LT" w:eastAsia="lt-LT"/>
                    </w:rPr>
                  </w:pPr>
                  <w:r w:rsidRPr="00BA6757">
                    <w:rPr>
                      <w:color w:val="2C3834"/>
                      <w:sz w:val="20"/>
                      <w:lang w:val="lt-LT" w:eastAsia="lt-LT"/>
                    </w:rPr>
                    <w:t> </w:t>
                  </w:r>
                </w:p>
              </w:tc>
              <w:tc>
                <w:tcPr>
                  <w:tcW w:w="582" w:type="pct"/>
                  <w:tcBorders>
                    <w:top w:val="nil"/>
                    <w:left w:val="nil"/>
                    <w:bottom w:val="single" w:sz="4" w:space="0" w:color="92A9A0"/>
                    <w:right w:val="single" w:sz="12" w:space="0" w:color="FEFFFE"/>
                  </w:tcBorders>
                  <w:shd w:val="clear" w:color="000000" w:fill="E8ECEB"/>
                  <w:hideMark/>
                </w:tcPr>
                <w:p w14:paraId="0C4C752F" w14:textId="77777777" w:rsidR="003D3D86" w:rsidRPr="00BA6757" w:rsidRDefault="003D3D86" w:rsidP="003D3D86">
                  <w:pPr>
                    <w:rPr>
                      <w:color w:val="2C3834"/>
                      <w:sz w:val="20"/>
                      <w:lang w:val="lt-LT" w:eastAsia="lt-LT"/>
                    </w:rPr>
                  </w:pPr>
                  <w:r w:rsidRPr="00BA6757">
                    <w:rPr>
                      <w:color w:val="2C3834"/>
                      <w:sz w:val="20"/>
                      <w:lang w:val="lt-LT" w:eastAsia="lt-LT"/>
                    </w:rPr>
                    <w:t> </w:t>
                  </w:r>
                </w:p>
              </w:tc>
              <w:tc>
                <w:tcPr>
                  <w:tcW w:w="582" w:type="pct"/>
                  <w:tcBorders>
                    <w:top w:val="nil"/>
                    <w:left w:val="nil"/>
                    <w:bottom w:val="single" w:sz="4" w:space="0" w:color="92A9A0"/>
                    <w:right w:val="single" w:sz="12" w:space="0" w:color="FEFFFE"/>
                  </w:tcBorders>
                  <w:shd w:val="clear" w:color="000000" w:fill="E8ECEB"/>
                  <w:hideMark/>
                </w:tcPr>
                <w:p w14:paraId="6C384BC3" w14:textId="77777777" w:rsidR="003D3D86" w:rsidRPr="00BA6757" w:rsidRDefault="003D3D86" w:rsidP="003D3D86">
                  <w:pPr>
                    <w:rPr>
                      <w:color w:val="2C3834"/>
                      <w:sz w:val="20"/>
                      <w:lang w:val="lt-LT" w:eastAsia="lt-LT"/>
                    </w:rPr>
                  </w:pPr>
                  <w:r w:rsidRPr="00BA6757">
                    <w:rPr>
                      <w:color w:val="2C3834"/>
                      <w:sz w:val="20"/>
                      <w:lang w:val="lt-LT" w:eastAsia="lt-LT"/>
                    </w:rPr>
                    <w:t> </w:t>
                  </w:r>
                </w:p>
              </w:tc>
              <w:tc>
                <w:tcPr>
                  <w:tcW w:w="582" w:type="pct"/>
                  <w:tcBorders>
                    <w:top w:val="nil"/>
                    <w:left w:val="nil"/>
                    <w:bottom w:val="single" w:sz="4" w:space="0" w:color="92A9A0"/>
                    <w:right w:val="single" w:sz="12" w:space="0" w:color="FEFFFE"/>
                  </w:tcBorders>
                  <w:shd w:val="clear" w:color="000000" w:fill="E8ECEB"/>
                  <w:hideMark/>
                </w:tcPr>
                <w:p w14:paraId="46BF60D0" w14:textId="77777777" w:rsidR="003D3D86" w:rsidRPr="00BA6757" w:rsidRDefault="003D3D86" w:rsidP="003D3D86">
                  <w:pPr>
                    <w:rPr>
                      <w:color w:val="2C3834"/>
                      <w:sz w:val="20"/>
                      <w:lang w:val="lt-LT" w:eastAsia="lt-LT"/>
                    </w:rPr>
                  </w:pPr>
                  <w:r w:rsidRPr="00BA6757">
                    <w:rPr>
                      <w:color w:val="2C3834"/>
                      <w:sz w:val="20"/>
                      <w:lang w:val="lt-LT" w:eastAsia="lt-LT"/>
                    </w:rPr>
                    <w:t> </w:t>
                  </w:r>
                </w:p>
              </w:tc>
              <w:tc>
                <w:tcPr>
                  <w:tcW w:w="582" w:type="pct"/>
                  <w:tcBorders>
                    <w:top w:val="nil"/>
                    <w:left w:val="nil"/>
                    <w:bottom w:val="single" w:sz="4" w:space="0" w:color="92A9A0"/>
                    <w:right w:val="single" w:sz="12" w:space="0" w:color="FEFFFE"/>
                  </w:tcBorders>
                  <w:shd w:val="clear" w:color="auto" w:fill="auto"/>
                  <w:hideMark/>
                </w:tcPr>
                <w:p w14:paraId="36F1F7D6" w14:textId="77777777" w:rsidR="003D3D86" w:rsidRPr="00BA6757" w:rsidRDefault="003D3D86" w:rsidP="003D3D86">
                  <w:pPr>
                    <w:jc w:val="right"/>
                    <w:rPr>
                      <w:color w:val="2C3834"/>
                      <w:sz w:val="20"/>
                      <w:lang w:val="lt-LT" w:eastAsia="lt-LT"/>
                    </w:rPr>
                  </w:pPr>
                  <w:r w:rsidRPr="00BA6757">
                    <w:rPr>
                      <w:color w:val="2C3834"/>
                      <w:sz w:val="20"/>
                      <w:lang w:val="lt-LT" w:eastAsia="lt-LT"/>
                    </w:rPr>
                    <w:t>37</w:t>
                  </w:r>
                </w:p>
              </w:tc>
              <w:tc>
                <w:tcPr>
                  <w:tcW w:w="582" w:type="pct"/>
                  <w:tcBorders>
                    <w:top w:val="nil"/>
                    <w:left w:val="nil"/>
                    <w:bottom w:val="single" w:sz="4" w:space="0" w:color="92A9A0"/>
                    <w:right w:val="single" w:sz="12" w:space="0" w:color="FEFFFE"/>
                  </w:tcBorders>
                  <w:shd w:val="clear" w:color="auto" w:fill="auto"/>
                  <w:hideMark/>
                </w:tcPr>
                <w:p w14:paraId="7BBD9246" w14:textId="77777777" w:rsidR="003D3D86" w:rsidRPr="00BA6757" w:rsidRDefault="003D3D86" w:rsidP="003D3D86">
                  <w:pPr>
                    <w:jc w:val="right"/>
                    <w:rPr>
                      <w:color w:val="2C3834"/>
                      <w:sz w:val="20"/>
                      <w:lang w:val="lt-LT" w:eastAsia="lt-LT"/>
                    </w:rPr>
                  </w:pPr>
                  <w:r w:rsidRPr="00BA6757">
                    <w:rPr>
                      <w:color w:val="2C3834"/>
                      <w:sz w:val="20"/>
                      <w:lang w:val="lt-LT" w:eastAsia="lt-LT"/>
                    </w:rPr>
                    <w:t>1,0%</w:t>
                  </w:r>
                </w:p>
              </w:tc>
            </w:tr>
            <w:tr w:rsidR="003D3D86" w:rsidRPr="00BA6757" w14:paraId="4F2A5B84" w14:textId="77777777" w:rsidTr="00B94781">
              <w:trPr>
                <w:trHeight w:val="290"/>
                <w:tblHeader/>
                <w:jc w:val="center"/>
              </w:trPr>
              <w:tc>
                <w:tcPr>
                  <w:tcW w:w="1505" w:type="pct"/>
                  <w:tcBorders>
                    <w:top w:val="nil"/>
                    <w:left w:val="single" w:sz="12" w:space="0" w:color="FEFFFE"/>
                    <w:bottom w:val="single" w:sz="4" w:space="0" w:color="92A9A0"/>
                    <w:right w:val="single" w:sz="12" w:space="0" w:color="FEFFFE"/>
                  </w:tcBorders>
                  <w:shd w:val="clear" w:color="000000" w:fill="E1E1D5"/>
                  <w:hideMark/>
                </w:tcPr>
                <w:p w14:paraId="77594090" w14:textId="77777777" w:rsidR="003D3D86" w:rsidRPr="00BA6757" w:rsidRDefault="003D3D86" w:rsidP="003D3D86">
                  <w:pPr>
                    <w:rPr>
                      <w:color w:val="2C3834"/>
                      <w:sz w:val="20"/>
                      <w:lang w:val="lt-LT" w:eastAsia="lt-LT"/>
                    </w:rPr>
                  </w:pPr>
                  <w:r w:rsidRPr="00BA6757">
                    <w:rPr>
                      <w:color w:val="2C3834"/>
                      <w:sz w:val="20"/>
                      <w:lang w:val="lt-LT" w:eastAsia="lt-LT"/>
                    </w:rPr>
                    <w:t>Kalbos</w:t>
                  </w:r>
                </w:p>
              </w:tc>
              <w:tc>
                <w:tcPr>
                  <w:tcW w:w="582" w:type="pct"/>
                  <w:tcBorders>
                    <w:top w:val="nil"/>
                    <w:left w:val="nil"/>
                    <w:bottom w:val="single" w:sz="4" w:space="0" w:color="92A9A0"/>
                    <w:right w:val="single" w:sz="12" w:space="0" w:color="FEFFFE"/>
                  </w:tcBorders>
                  <w:shd w:val="clear" w:color="auto" w:fill="auto"/>
                  <w:hideMark/>
                </w:tcPr>
                <w:p w14:paraId="360EDD6F" w14:textId="77777777" w:rsidR="003D3D86" w:rsidRPr="00BA6757" w:rsidRDefault="003D3D86" w:rsidP="003D3D86">
                  <w:pPr>
                    <w:jc w:val="right"/>
                    <w:rPr>
                      <w:color w:val="2C3834"/>
                      <w:sz w:val="20"/>
                      <w:lang w:val="lt-LT" w:eastAsia="lt-LT"/>
                    </w:rPr>
                  </w:pPr>
                  <w:r w:rsidRPr="00BA6757">
                    <w:rPr>
                      <w:color w:val="2C3834"/>
                      <w:sz w:val="20"/>
                      <w:lang w:val="lt-LT" w:eastAsia="lt-LT"/>
                    </w:rPr>
                    <w:t>1</w:t>
                  </w:r>
                </w:p>
              </w:tc>
              <w:tc>
                <w:tcPr>
                  <w:tcW w:w="582" w:type="pct"/>
                  <w:tcBorders>
                    <w:top w:val="nil"/>
                    <w:left w:val="nil"/>
                    <w:bottom w:val="single" w:sz="4" w:space="0" w:color="92A9A0"/>
                    <w:right w:val="single" w:sz="12" w:space="0" w:color="FEFFFE"/>
                  </w:tcBorders>
                  <w:shd w:val="clear" w:color="auto" w:fill="auto"/>
                  <w:hideMark/>
                </w:tcPr>
                <w:p w14:paraId="7351AE3B" w14:textId="77777777" w:rsidR="003D3D86" w:rsidRPr="00BA6757" w:rsidRDefault="003D3D86" w:rsidP="003D3D86">
                  <w:pPr>
                    <w:jc w:val="right"/>
                    <w:rPr>
                      <w:color w:val="2C3834"/>
                      <w:sz w:val="20"/>
                      <w:lang w:val="lt-LT" w:eastAsia="lt-LT"/>
                    </w:rPr>
                  </w:pPr>
                  <w:r w:rsidRPr="00BA6757">
                    <w:rPr>
                      <w:color w:val="2C3834"/>
                      <w:sz w:val="20"/>
                      <w:lang w:val="lt-LT" w:eastAsia="lt-LT"/>
                    </w:rPr>
                    <w:t>0,1%</w:t>
                  </w:r>
                </w:p>
              </w:tc>
              <w:tc>
                <w:tcPr>
                  <w:tcW w:w="582" w:type="pct"/>
                  <w:tcBorders>
                    <w:top w:val="nil"/>
                    <w:left w:val="nil"/>
                    <w:bottom w:val="single" w:sz="4" w:space="0" w:color="92A9A0"/>
                    <w:right w:val="single" w:sz="12" w:space="0" w:color="FEFFFE"/>
                  </w:tcBorders>
                  <w:shd w:val="clear" w:color="000000" w:fill="E8ECEB"/>
                  <w:hideMark/>
                </w:tcPr>
                <w:p w14:paraId="1F961581" w14:textId="77777777" w:rsidR="003D3D86" w:rsidRPr="00BA6757" w:rsidRDefault="003D3D86" w:rsidP="003D3D86">
                  <w:pPr>
                    <w:rPr>
                      <w:color w:val="2C3834"/>
                      <w:sz w:val="20"/>
                      <w:lang w:val="lt-LT" w:eastAsia="lt-LT"/>
                    </w:rPr>
                  </w:pPr>
                  <w:r w:rsidRPr="00BA6757">
                    <w:rPr>
                      <w:color w:val="2C3834"/>
                      <w:sz w:val="20"/>
                      <w:lang w:val="lt-LT" w:eastAsia="lt-LT"/>
                    </w:rPr>
                    <w:t> </w:t>
                  </w:r>
                </w:p>
              </w:tc>
              <w:tc>
                <w:tcPr>
                  <w:tcW w:w="582" w:type="pct"/>
                  <w:tcBorders>
                    <w:top w:val="nil"/>
                    <w:left w:val="nil"/>
                    <w:bottom w:val="single" w:sz="4" w:space="0" w:color="92A9A0"/>
                    <w:right w:val="single" w:sz="12" w:space="0" w:color="FEFFFE"/>
                  </w:tcBorders>
                  <w:shd w:val="clear" w:color="000000" w:fill="E8ECEB"/>
                  <w:hideMark/>
                </w:tcPr>
                <w:p w14:paraId="5BC3CA4E" w14:textId="77777777" w:rsidR="003D3D86" w:rsidRPr="00BA6757" w:rsidRDefault="003D3D86" w:rsidP="003D3D86">
                  <w:pPr>
                    <w:rPr>
                      <w:color w:val="2C3834"/>
                      <w:sz w:val="20"/>
                      <w:lang w:val="lt-LT" w:eastAsia="lt-LT"/>
                    </w:rPr>
                  </w:pPr>
                  <w:r w:rsidRPr="00BA6757">
                    <w:rPr>
                      <w:color w:val="2C3834"/>
                      <w:sz w:val="20"/>
                      <w:lang w:val="lt-LT" w:eastAsia="lt-LT"/>
                    </w:rPr>
                    <w:t> </w:t>
                  </w:r>
                </w:p>
              </w:tc>
              <w:tc>
                <w:tcPr>
                  <w:tcW w:w="582" w:type="pct"/>
                  <w:tcBorders>
                    <w:top w:val="nil"/>
                    <w:left w:val="nil"/>
                    <w:bottom w:val="single" w:sz="4" w:space="0" w:color="92A9A0"/>
                    <w:right w:val="single" w:sz="12" w:space="0" w:color="FEFFFE"/>
                  </w:tcBorders>
                  <w:shd w:val="clear" w:color="auto" w:fill="auto"/>
                  <w:hideMark/>
                </w:tcPr>
                <w:p w14:paraId="01350761" w14:textId="77777777" w:rsidR="003D3D86" w:rsidRPr="00BA6757" w:rsidRDefault="003D3D86" w:rsidP="003D3D86">
                  <w:pPr>
                    <w:jc w:val="right"/>
                    <w:rPr>
                      <w:color w:val="2C3834"/>
                      <w:sz w:val="20"/>
                      <w:lang w:val="lt-LT" w:eastAsia="lt-LT"/>
                    </w:rPr>
                  </w:pPr>
                  <w:r w:rsidRPr="00BA6757">
                    <w:rPr>
                      <w:color w:val="2C3834"/>
                      <w:sz w:val="20"/>
                      <w:lang w:val="lt-LT" w:eastAsia="lt-LT"/>
                    </w:rPr>
                    <w:t>252</w:t>
                  </w:r>
                </w:p>
              </w:tc>
              <w:tc>
                <w:tcPr>
                  <w:tcW w:w="582" w:type="pct"/>
                  <w:tcBorders>
                    <w:top w:val="nil"/>
                    <w:left w:val="nil"/>
                    <w:bottom w:val="single" w:sz="4" w:space="0" w:color="92A9A0"/>
                    <w:right w:val="single" w:sz="12" w:space="0" w:color="FEFFFE"/>
                  </w:tcBorders>
                  <w:shd w:val="clear" w:color="auto" w:fill="auto"/>
                  <w:hideMark/>
                </w:tcPr>
                <w:p w14:paraId="6A68BD12" w14:textId="77777777" w:rsidR="003D3D86" w:rsidRPr="00BA6757" w:rsidRDefault="003D3D86" w:rsidP="003D3D86">
                  <w:pPr>
                    <w:jc w:val="right"/>
                    <w:rPr>
                      <w:color w:val="2C3834"/>
                      <w:sz w:val="20"/>
                      <w:lang w:val="lt-LT" w:eastAsia="lt-LT"/>
                    </w:rPr>
                  </w:pPr>
                  <w:r w:rsidRPr="00BA6757">
                    <w:rPr>
                      <w:color w:val="2C3834"/>
                      <w:sz w:val="20"/>
                      <w:lang w:val="lt-LT" w:eastAsia="lt-LT"/>
                    </w:rPr>
                    <w:t>6,8%</w:t>
                  </w:r>
                </w:p>
              </w:tc>
            </w:tr>
            <w:tr w:rsidR="003D3D86" w:rsidRPr="00BA6757" w14:paraId="6F6F4EA0" w14:textId="77777777" w:rsidTr="00B94781">
              <w:trPr>
                <w:trHeight w:val="290"/>
                <w:tblHeader/>
                <w:jc w:val="center"/>
              </w:trPr>
              <w:tc>
                <w:tcPr>
                  <w:tcW w:w="1505" w:type="pct"/>
                  <w:tcBorders>
                    <w:top w:val="nil"/>
                    <w:left w:val="single" w:sz="12" w:space="0" w:color="FEFFFE"/>
                    <w:bottom w:val="single" w:sz="4" w:space="0" w:color="92A9A0"/>
                    <w:right w:val="single" w:sz="12" w:space="0" w:color="FEFFFE"/>
                  </w:tcBorders>
                  <w:shd w:val="clear" w:color="000000" w:fill="E1E1D5"/>
                  <w:hideMark/>
                </w:tcPr>
                <w:p w14:paraId="2705C58D" w14:textId="77777777" w:rsidR="003D3D86" w:rsidRPr="00BA6757" w:rsidRDefault="003D3D86" w:rsidP="003D3D86">
                  <w:pPr>
                    <w:rPr>
                      <w:color w:val="2C3834"/>
                      <w:sz w:val="20"/>
                      <w:lang w:val="lt-LT" w:eastAsia="lt-LT"/>
                    </w:rPr>
                  </w:pPr>
                  <w:r w:rsidRPr="00BA6757">
                    <w:rPr>
                      <w:color w:val="2C3834"/>
                      <w:sz w:val="20"/>
                      <w:lang w:val="lt-LT" w:eastAsia="lt-LT"/>
                    </w:rPr>
                    <w:t>Pilietiškumas</w:t>
                  </w:r>
                </w:p>
              </w:tc>
              <w:tc>
                <w:tcPr>
                  <w:tcW w:w="582" w:type="pct"/>
                  <w:tcBorders>
                    <w:top w:val="nil"/>
                    <w:left w:val="nil"/>
                    <w:bottom w:val="single" w:sz="4" w:space="0" w:color="92A9A0"/>
                    <w:right w:val="single" w:sz="12" w:space="0" w:color="FEFFFE"/>
                  </w:tcBorders>
                  <w:shd w:val="clear" w:color="auto" w:fill="auto"/>
                  <w:hideMark/>
                </w:tcPr>
                <w:p w14:paraId="23786999" w14:textId="77777777" w:rsidR="003D3D86" w:rsidRPr="00BA6757" w:rsidRDefault="003D3D86" w:rsidP="003D3D86">
                  <w:pPr>
                    <w:jc w:val="right"/>
                    <w:rPr>
                      <w:color w:val="2C3834"/>
                      <w:sz w:val="20"/>
                      <w:lang w:val="lt-LT" w:eastAsia="lt-LT"/>
                    </w:rPr>
                  </w:pPr>
                  <w:r w:rsidRPr="00BA6757">
                    <w:rPr>
                      <w:color w:val="2C3834"/>
                      <w:sz w:val="20"/>
                      <w:lang w:val="lt-LT" w:eastAsia="lt-LT"/>
                    </w:rPr>
                    <w:t>74</w:t>
                  </w:r>
                </w:p>
              </w:tc>
              <w:tc>
                <w:tcPr>
                  <w:tcW w:w="582" w:type="pct"/>
                  <w:tcBorders>
                    <w:top w:val="nil"/>
                    <w:left w:val="nil"/>
                    <w:bottom w:val="single" w:sz="4" w:space="0" w:color="92A9A0"/>
                    <w:right w:val="single" w:sz="12" w:space="0" w:color="FEFFFE"/>
                  </w:tcBorders>
                  <w:shd w:val="clear" w:color="auto" w:fill="auto"/>
                  <w:hideMark/>
                </w:tcPr>
                <w:p w14:paraId="5D77CEF9" w14:textId="77777777" w:rsidR="003D3D86" w:rsidRPr="00BA6757" w:rsidRDefault="003D3D86" w:rsidP="003D3D86">
                  <w:pPr>
                    <w:jc w:val="right"/>
                    <w:rPr>
                      <w:color w:val="2C3834"/>
                      <w:sz w:val="20"/>
                      <w:lang w:val="lt-LT" w:eastAsia="lt-LT"/>
                    </w:rPr>
                  </w:pPr>
                  <w:r w:rsidRPr="00BA6757">
                    <w:rPr>
                      <w:color w:val="2C3834"/>
                      <w:sz w:val="20"/>
                      <w:lang w:val="lt-LT" w:eastAsia="lt-LT"/>
                    </w:rPr>
                    <w:t>3,9%</w:t>
                  </w:r>
                </w:p>
              </w:tc>
              <w:tc>
                <w:tcPr>
                  <w:tcW w:w="582" w:type="pct"/>
                  <w:tcBorders>
                    <w:top w:val="nil"/>
                    <w:left w:val="nil"/>
                    <w:bottom w:val="single" w:sz="4" w:space="0" w:color="92A9A0"/>
                    <w:right w:val="single" w:sz="12" w:space="0" w:color="FEFFFE"/>
                  </w:tcBorders>
                  <w:shd w:val="clear" w:color="auto" w:fill="auto"/>
                  <w:hideMark/>
                </w:tcPr>
                <w:p w14:paraId="584C0FBB" w14:textId="77777777" w:rsidR="003D3D86" w:rsidRPr="00BA6757" w:rsidRDefault="003D3D86" w:rsidP="003D3D86">
                  <w:pPr>
                    <w:jc w:val="right"/>
                    <w:rPr>
                      <w:color w:val="2C3834"/>
                      <w:sz w:val="20"/>
                      <w:lang w:val="lt-LT" w:eastAsia="lt-LT"/>
                    </w:rPr>
                  </w:pPr>
                  <w:r w:rsidRPr="00BA6757">
                    <w:rPr>
                      <w:color w:val="2C3834"/>
                      <w:sz w:val="20"/>
                      <w:lang w:val="lt-LT" w:eastAsia="lt-LT"/>
                    </w:rPr>
                    <w:t>19</w:t>
                  </w:r>
                </w:p>
              </w:tc>
              <w:tc>
                <w:tcPr>
                  <w:tcW w:w="582" w:type="pct"/>
                  <w:tcBorders>
                    <w:top w:val="nil"/>
                    <w:left w:val="nil"/>
                    <w:bottom w:val="single" w:sz="4" w:space="0" w:color="92A9A0"/>
                    <w:right w:val="single" w:sz="12" w:space="0" w:color="FEFFFE"/>
                  </w:tcBorders>
                  <w:shd w:val="clear" w:color="auto" w:fill="auto"/>
                  <w:hideMark/>
                </w:tcPr>
                <w:p w14:paraId="79045AA3" w14:textId="77777777" w:rsidR="003D3D86" w:rsidRPr="00BA6757" w:rsidRDefault="003D3D86" w:rsidP="003D3D86">
                  <w:pPr>
                    <w:jc w:val="right"/>
                    <w:rPr>
                      <w:color w:val="2C3834"/>
                      <w:sz w:val="20"/>
                      <w:lang w:val="lt-LT" w:eastAsia="lt-LT"/>
                    </w:rPr>
                  </w:pPr>
                  <w:r w:rsidRPr="00BA6757">
                    <w:rPr>
                      <w:color w:val="2C3834"/>
                      <w:sz w:val="20"/>
                      <w:lang w:val="lt-LT" w:eastAsia="lt-LT"/>
                    </w:rPr>
                    <w:t>1,3%</w:t>
                  </w:r>
                </w:p>
              </w:tc>
              <w:tc>
                <w:tcPr>
                  <w:tcW w:w="582" w:type="pct"/>
                  <w:tcBorders>
                    <w:top w:val="nil"/>
                    <w:left w:val="nil"/>
                    <w:bottom w:val="single" w:sz="4" w:space="0" w:color="92A9A0"/>
                    <w:right w:val="single" w:sz="12" w:space="0" w:color="FEFFFE"/>
                  </w:tcBorders>
                  <w:shd w:val="clear" w:color="auto" w:fill="auto"/>
                  <w:hideMark/>
                </w:tcPr>
                <w:p w14:paraId="37161A06" w14:textId="77777777" w:rsidR="003D3D86" w:rsidRPr="00BA6757" w:rsidRDefault="003D3D86" w:rsidP="003D3D86">
                  <w:pPr>
                    <w:jc w:val="right"/>
                    <w:rPr>
                      <w:color w:val="2C3834"/>
                      <w:sz w:val="20"/>
                      <w:lang w:val="lt-LT" w:eastAsia="lt-LT"/>
                    </w:rPr>
                  </w:pPr>
                  <w:r w:rsidRPr="00BA6757">
                    <w:rPr>
                      <w:color w:val="2C3834"/>
                      <w:sz w:val="20"/>
                      <w:lang w:val="lt-LT" w:eastAsia="lt-LT"/>
                    </w:rPr>
                    <w:t>44</w:t>
                  </w:r>
                </w:p>
              </w:tc>
              <w:tc>
                <w:tcPr>
                  <w:tcW w:w="582" w:type="pct"/>
                  <w:tcBorders>
                    <w:top w:val="nil"/>
                    <w:left w:val="nil"/>
                    <w:bottom w:val="single" w:sz="4" w:space="0" w:color="92A9A0"/>
                    <w:right w:val="single" w:sz="12" w:space="0" w:color="FEFFFE"/>
                  </w:tcBorders>
                  <w:shd w:val="clear" w:color="auto" w:fill="auto"/>
                  <w:hideMark/>
                </w:tcPr>
                <w:p w14:paraId="65F126ED" w14:textId="77777777" w:rsidR="003D3D86" w:rsidRPr="00BA6757" w:rsidRDefault="003D3D86" w:rsidP="003D3D86">
                  <w:pPr>
                    <w:jc w:val="right"/>
                    <w:rPr>
                      <w:color w:val="2C3834"/>
                      <w:sz w:val="20"/>
                      <w:lang w:val="lt-LT" w:eastAsia="lt-LT"/>
                    </w:rPr>
                  </w:pPr>
                  <w:r w:rsidRPr="00BA6757">
                    <w:rPr>
                      <w:color w:val="2C3834"/>
                      <w:sz w:val="20"/>
                      <w:lang w:val="lt-LT" w:eastAsia="lt-LT"/>
                    </w:rPr>
                    <w:t>1,2%</w:t>
                  </w:r>
                </w:p>
              </w:tc>
            </w:tr>
            <w:tr w:rsidR="003D3D86" w:rsidRPr="00BA6757" w14:paraId="319322C8" w14:textId="77777777" w:rsidTr="00B94781">
              <w:trPr>
                <w:trHeight w:val="290"/>
                <w:tblHeader/>
                <w:jc w:val="center"/>
              </w:trPr>
              <w:tc>
                <w:tcPr>
                  <w:tcW w:w="1505" w:type="pct"/>
                  <w:tcBorders>
                    <w:top w:val="nil"/>
                    <w:left w:val="single" w:sz="12" w:space="0" w:color="FEFFFE"/>
                    <w:bottom w:val="single" w:sz="4" w:space="0" w:color="92A9A0"/>
                    <w:right w:val="single" w:sz="12" w:space="0" w:color="FEFFFE"/>
                  </w:tcBorders>
                  <w:shd w:val="clear" w:color="000000" w:fill="E1E1D5"/>
                  <w:hideMark/>
                </w:tcPr>
                <w:p w14:paraId="1C284BFC" w14:textId="77777777" w:rsidR="003D3D86" w:rsidRPr="00BA6757" w:rsidRDefault="003D3D86" w:rsidP="003D3D86">
                  <w:pPr>
                    <w:rPr>
                      <w:color w:val="2C3834"/>
                      <w:sz w:val="20"/>
                      <w:lang w:val="lt-LT" w:eastAsia="lt-LT"/>
                    </w:rPr>
                  </w:pPr>
                  <w:r w:rsidRPr="00BA6757">
                    <w:rPr>
                      <w:color w:val="2C3834"/>
                      <w:sz w:val="20"/>
                      <w:lang w:val="lt-LT" w:eastAsia="lt-LT"/>
                    </w:rPr>
                    <w:t>Kitos</w:t>
                  </w:r>
                </w:p>
              </w:tc>
              <w:tc>
                <w:tcPr>
                  <w:tcW w:w="582" w:type="pct"/>
                  <w:tcBorders>
                    <w:top w:val="nil"/>
                    <w:left w:val="nil"/>
                    <w:bottom w:val="single" w:sz="4" w:space="0" w:color="92A9A0"/>
                    <w:right w:val="single" w:sz="12" w:space="0" w:color="FEFFFE"/>
                  </w:tcBorders>
                  <w:shd w:val="clear" w:color="auto" w:fill="auto"/>
                  <w:hideMark/>
                </w:tcPr>
                <w:p w14:paraId="50F7BFC3" w14:textId="77777777" w:rsidR="003D3D86" w:rsidRPr="00BA6757" w:rsidRDefault="003D3D86" w:rsidP="003D3D86">
                  <w:pPr>
                    <w:jc w:val="right"/>
                    <w:rPr>
                      <w:color w:val="2C3834"/>
                      <w:sz w:val="20"/>
                      <w:lang w:val="lt-LT" w:eastAsia="lt-LT"/>
                    </w:rPr>
                  </w:pPr>
                  <w:r w:rsidRPr="00BA6757">
                    <w:rPr>
                      <w:color w:val="2C3834"/>
                      <w:sz w:val="20"/>
                      <w:lang w:val="lt-LT" w:eastAsia="lt-LT"/>
                    </w:rPr>
                    <w:t>3</w:t>
                  </w:r>
                </w:p>
              </w:tc>
              <w:tc>
                <w:tcPr>
                  <w:tcW w:w="582" w:type="pct"/>
                  <w:tcBorders>
                    <w:top w:val="nil"/>
                    <w:left w:val="nil"/>
                    <w:bottom w:val="single" w:sz="4" w:space="0" w:color="92A9A0"/>
                    <w:right w:val="single" w:sz="12" w:space="0" w:color="FEFFFE"/>
                  </w:tcBorders>
                  <w:shd w:val="clear" w:color="auto" w:fill="auto"/>
                  <w:hideMark/>
                </w:tcPr>
                <w:p w14:paraId="4B84850A" w14:textId="77777777" w:rsidR="003D3D86" w:rsidRPr="00BA6757" w:rsidRDefault="003D3D86" w:rsidP="003D3D86">
                  <w:pPr>
                    <w:jc w:val="right"/>
                    <w:rPr>
                      <w:color w:val="2C3834"/>
                      <w:sz w:val="20"/>
                      <w:lang w:val="lt-LT" w:eastAsia="lt-LT"/>
                    </w:rPr>
                  </w:pPr>
                  <w:r w:rsidRPr="00BA6757">
                    <w:rPr>
                      <w:color w:val="2C3834"/>
                      <w:sz w:val="20"/>
                      <w:lang w:val="lt-LT" w:eastAsia="lt-LT"/>
                    </w:rPr>
                    <w:t>0,2%</w:t>
                  </w:r>
                </w:p>
              </w:tc>
              <w:tc>
                <w:tcPr>
                  <w:tcW w:w="582" w:type="pct"/>
                  <w:tcBorders>
                    <w:top w:val="nil"/>
                    <w:left w:val="nil"/>
                    <w:bottom w:val="single" w:sz="4" w:space="0" w:color="92A9A0"/>
                    <w:right w:val="single" w:sz="12" w:space="0" w:color="FEFFFE"/>
                  </w:tcBorders>
                  <w:shd w:val="clear" w:color="000000" w:fill="E8ECEB"/>
                  <w:hideMark/>
                </w:tcPr>
                <w:p w14:paraId="35F0AB5F" w14:textId="77777777" w:rsidR="003D3D86" w:rsidRPr="00BA6757" w:rsidRDefault="003D3D86" w:rsidP="003D3D86">
                  <w:pPr>
                    <w:rPr>
                      <w:color w:val="2C3834"/>
                      <w:sz w:val="20"/>
                      <w:lang w:val="lt-LT" w:eastAsia="lt-LT"/>
                    </w:rPr>
                  </w:pPr>
                  <w:r w:rsidRPr="00BA6757">
                    <w:rPr>
                      <w:color w:val="2C3834"/>
                      <w:sz w:val="20"/>
                      <w:lang w:val="lt-LT" w:eastAsia="lt-LT"/>
                    </w:rPr>
                    <w:t> </w:t>
                  </w:r>
                </w:p>
              </w:tc>
              <w:tc>
                <w:tcPr>
                  <w:tcW w:w="582" w:type="pct"/>
                  <w:tcBorders>
                    <w:top w:val="nil"/>
                    <w:left w:val="nil"/>
                    <w:bottom w:val="single" w:sz="4" w:space="0" w:color="92A9A0"/>
                    <w:right w:val="single" w:sz="12" w:space="0" w:color="FEFFFE"/>
                  </w:tcBorders>
                  <w:shd w:val="clear" w:color="000000" w:fill="E8ECEB"/>
                  <w:hideMark/>
                </w:tcPr>
                <w:p w14:paraId="6CEB3413" w14:textId="77777777" w:rsidR="003D3D86" w:rsidRPr="00BA6757" w:rsidRDefault="003D3D86" w:rsidP="003D3D86">
                  <w:pPr>
                    <w:rPr>
                      <w:color w:val="2C3834"/>
                      <w:sz w:val="20"/>
                      <w:lang w:val="lt-LT" w:eastAsia="lt-LT"/>
                    </w:rPr>
                  </w:pPr>
                  <w:r w:rsidRPr="00BA6757">
                    <w:rPr>
                      <w:color w:val="2C3834"/>
                      <w:sz w:val="20"/>
                      <w:lang w:val="lt-LT" w:eastAsia="lt-LT"/>
                    </w:rPr>
                    <w:t> </w:t>
                  </w:r>
                </w:p>
              </w:tc>
              <w:tc>
                <w:tcPr>
                  <w:tcW w:w="582" w:type="pct"/>
                  <w:tcBorders>
                    <w:top w:val="nil"/>
                    <w:left w:val="nil"/>
                    <w:bottom w:val="single" w:sz="4" w:space="0" w:color="92A9A0"/>
                    <w:right w:val="single" w:sz="12" w:space="0" w:color="FEFFFE"/>
                  </w:tcBorders>
                  <w:shd w:val="clear" w:color="auto" w:fill="auto"/>
                  <w:hideMark/>
                </w:tcPr>
                <w:p w14:paraId="1639B192" w14:textId="77777777" w:rsidR="003D3D86" w:rsidRPr="00BA6757" w:rsidRDefault="003D3D86" w:rsidP="003D3D86">
                  <w:pPr>
                    <w:jc w:val="right"/>
                    <w:rPr>
                      <w:color w:val="2C3834"/>
                      <w:sz w:val="20"/>
                      <w:lang w:val="lt-LT" w:eastAsia="lt-LT"/>
                    </w:rPr>
                  </w:pPr>
                  <w:r w:rsidRPr="00BA6757">
                    <w:rPr>
                      <w:color w:val="2C3834"/>
                      <w:sz w:val="20"/>
                      <w:lang w:val="lt-LT" w:eastAsia="lt-LT"/>
                    </w:rPr>
                    <w:t>36</w:t>
                  </w:r>
                </w:p>
              </w:tc>
              <w:tc>
                <w:tcPr>
                  <w:tcW w:w="582" w:type="pct"/>
                  <w:tcBorders>
                    <w:top w:val="nil"/>
                    <w:left w:val="nil"/>
                    <w:bottom w:val="single" w:sz="4" w:space="0" w:color="92A9A0"/>
                    <w:right w:val="single" w:sz="12" w:space="0" w:color="FEFFFE"/>
                  </w:tcBorders>
                  <w:shd w:val="clear" w:color="auto" w:fill="auto"/>
                  <w:hideMark/>
                </w:tcPr>
                <w:p w14:paraId="3E5DDA79" w14:textId="77777777" w:rsidR="003D3D86" w:rsidRPr="00BA6757" w:rsidRDefault="003D3D86" w:rsidP="003D3D86">
                  <w:pPr>
                    <w:jc w:val="right"/>
                    <w:rPr>
                      <w:color w:val="2C3834"/>
                      <w:sz w:val="20"/>
                      <w:lang w:val="lt-LT" w:eastAsia="lt-LT"/>
                    </w:rPr>
                  </w:pPr>
                  <w:r w:rsidRPr="00BA6757">
                    <w:rPr>
                      <w:color w:val="2C3834"/>
                      <w:sz w:val="20"/>
                      <w:lang w:val="lt-LT" w:eastAsia="lt-LT"/>
                    </w:rPr>
                    <w:t>1,0%</w:t>
                  </w:r>
                </w:p>
              </w:tc>
            </w:tr>
          </w:tbl>
          <w:p w14:paraId="74AA2FCA" w14:textId="77777777" w:rsidR="003D3D86" w:rsidRPr="00BA6757" w:rsidRDefault="003D3D86" w:rsidP="009A3BAD">
            <w:pPr>
              <w:widowControl w:val="0"/>
              <w:suppressAutoHyphens/>
              <w:rPr>
                <w:rFonts w:eastAsia="Calibri"/>
                <w:sz w:val="20"/>
                <w:szCs w:val="20"/>
                <w:lang w:val="lt-LT"/>
              </w:rPr>
            </w:pPr>
            <w:r w:rsidRPr="00BA6757">
              <w:rPr>
                <w:rFonts w:eastAsia="Calibri"/>
                <w:sz w:val="20"/>
                <w:szCs w:val="20"/>
                <w:lang w:val="lt-LT"/>
              </w:rPr>
              <w:t>Šaltinis: Švietimo valdymo informacinė sistema</w:t>
            </w:r>
          </w:p>
          <w:p w14:paraId="7378EEC5" w14:textId="77777777" w:rsidR="003D3D86" w:rsidRPr="00BA6757" w:rsidRDefault="003D3D86" w:rsidP="003D3D86">
            <w:pPr>
              <w:tabs>
                <w:tab w:val="left" w:pos="906"/>
              </w:tabs>
              <w:spacing w:line="276" w:lineRule="auto"/>
              <w:rPr>
                <w:b/>
                <w:bCs/>
                <w:lang w:val="lt-LT"/>
              </w:rPr>
            </w:pPr>
          </w:p>
          <w:p w14:paraId="4B3FF9B6" w14:textId="1C692740" w:rsidR="001A5848" w:rsidRPr="00BA6757" w:rsidRDefault="008C541E" w:rsidP="001A6E04">
            <w:pPr>
              <w:pStyle w:val="Sraopastraipa"/>
              <w:numPr>
                <w:ilvl w:val="0"/>
                <w:numId w:val="39"/>
              </w:numPr>
              <w:tabs>
                <w:tab w:val="left" w:pos="906"/>
              </w:tabs>
              <w:rPr>
                <w:sz w:val="24"/>
                <w:szCs w:val="24"/>
              </w:rPr>
            </w:pPr>
            <w:r w:rsidRPr="00BA6757">
              <w:rPr>
                <w:b/>
                <w:bCs/>
                <w:sz w:val="24"/>
                <w:szCs w:val="24"/>
              </w:rPr>
              <w:t>Atstumai tarp FZ savivaldybi</w:t>
            </w:r>
            <w:r w:rsidR="0009220A" w:rsidRPr="00BA6757">
              <w:rPr>
                <w:b/>
                <w:bCs/>
                <w:sz w:val="24"/>
                <w:szCs w:val="24"/>
              </w:rPr>
              <w:t>ų.</w:t>
            </w:r>
            <w:r w:rsidR="0009220A" w:rsidRPr="00BA6757">
              <w:rPr>
                <w:sz w:val="24"/>
                <w:szCs w:val="24"/>
              </w:rPr>
              <w:t xml:space="preserve"> </w:t>
            </w:r>
            <w:r w:rsidR="00A95A49" w:rsidRPr="00BA6757">
              <w:rPr>
                <w:rFonts w:eastAsia="Calibri"/>
                <w:sz w:val="24"/>
                <w:szCs w:val="24"/>
                <w:lang w:eastAsia="lt-LT"/>
              </w:rPr>
              <w:t>FZ savivaldybės pasižymi nedideliais ir priimtinais atstumais tarp savivaldybių centrų: Anykščių m. ir Utenos m. skiria 39 km., Utenos m. ir Molėtų m. – 37 km., o Molėtų m. ir Anykščių m. – 45 km. (t. y. 30-45 min. trukmės kelionės intervalas, per kurį, remiantis Lietuvos Bendruoju Planu, turėtų būti pasiekiamos vidutinio poreikio paslaugos)</w:t>
            </w:r>
            <w:r w:rsidR="00FE63D8" w:rsidRPr="00BA6757">
              <w:rPr>
                <w:rFonts w:eastAsia="Calibri"/>
                <w:sz w:val="24"/>
                <w:szCs w:val="24"/>
              </w:rPr>
              <w:t xml:space="preserve">. Vertinama, kad </w:t>
            </w:r>
            <w:r w:rsidR="00A95A49" w:rsidRPr="00BA6757">
              <w:rPr>
                <w:rFonts w:eastAsia="Calibri"/>
                <w:sz w:val="24"/>
                <w:szCs w:val="24"/>
              </w:rPr>
              <w:t>toks atstumas</w:t>
            </w:r>
            <w:r w:rsidR="00FE63D8" w:rsidRPr="00BA6757">
              <w:rPr>
                <w:rFonts w:eastAsia="Calibri"/>
                <w:sz w:val="24"/>
                <w:szCs w:val="24"/>
              </w:rPr>
              <w:t xml:space="preserve"> yra priimtinas vykti į neformalaus ugdymo būrelius</w:t>
            </w:r>
            <w:r w:rsidR="00C76FE5" w:rsidRPr="00BA6757">
              <w:rPr>
                <w:rFonts w:eastAsia="Calibri"/>
                <w:sz w:val="24"/>
                <w:szCs w:val="24"/>
              </w:rPr>
              <w:t>,</w:t>
            </w:r>
            <w:r w:rsidR="003B5C65" w:rsidRPr="00BA6757">
              <w:rPr>
                <w:rFonts w:eastAsia="Calibri"/>
                <w:sz w:val="24"/>
                <w:szCs w:val="24"/>
              </w:rPr>
              <w:t xml:space="preserve"> </w:t>
            </w:r>
            <w:r w:rsidR="004F33CA" w:rsidRPr="00BA6757">
              <w:rPr>
                <w:rFonts w:eastAsia="Calibri"/>
                <w:sz w:val="24"/>
                <w:szCs w:val="24"/>
              </w:rPr>
              <w:t xml:space="preserve">kai </w:t>
            </w:r>
            <w:r w:rsidR="008D1F94" w:rsidRPr="00BA6757">
              <w:rPr>
                <w:rFonts w:eastAsia="Calibri"/>
                <w:sz w:val="24"/>
                <w:szCs w:val="24"/>
              </w:rPr>
              <w:t>specifinės</w:t>
            </w:r>
            <w:r w:rsidR="004F33CA" w:rsidRPr="00BA6757">
              <w:rPr>
                <w:rFonts w:eastAsia="Calibri"/>
                <w:sz w:val="24"/>
                <w:szCs w:val="24"/>
              </w:rPr>
              <w:t xml:space="preserve"> krypties būreliai yra siūlomi kitose FZ savivaldybėse.</w:t>
            </w:r>
            <w:r w:rsidR="00E736E5" w:rsidRPr="00BA6757">
              <w:rPr>
                <w:rFonts w:eastAsia="Calibri"/>
                <w:sz w:val="24"/>
                <w:szCs w:val="24"/>
              </w:rPr>
              <w:t xml:space="preserve"> </w:t>
            </w:r>
            <w:r w:rsidR="001A5848" w:rsidRPr="00BA6757">
              <w:rPr>
                <w:rFonts w:eastAsia="Calibri"/>
                <w:sz w:val="24"/>
                <w:szCs w:val="24"/>
              </w:rPr>
              <w:t xml:space="preserve">Toks atstumas </w:t>
            </w:r>
            <w:r w:rsidR="00BA2473" w:rsidRPr="00BA6757">
              <w:rPr>
                <w:rFonts w:eastAsia="Calibri"/>
                <w:sz w:val="24"/>
                <w:szCs w:val="24"/>
              </w:rPr>
              <w:t>ypač</w:t>
            </w:r>
            <w:r w:rsidR="001A5848" w:rsidRPr="00BA6757">
              <w:rPr>
                <w:rFonts w:eastAsia="Calibri"/>
                <w:sz w:val="24"/>
                <w:szCs w:val="24"/>
              </w:rPr>
              <w:t xml:space="preserve"> priimtinas ilgesniems </w:t>
            </w:r>
            <w:r w:rsidR="001A5848" w:rsidRPr="00BA6757">
              <w:rPr>
                <w:rFonts w:eastAsia="Calibri"/>
                <w:sz w:val="24"/>
                <w:szCs w:val="24"/>
              </w:rPr>
              <w:lastRenderedPageBreak/>
              <w:t>užsiėmimams (2-</w:t>
            </w:r>
            <w:r w:rsidR="001A5848" w:rsidRPr="00BA6757">
              <w:rPr>
                <w:sz w:val="24"/>
                <w:szCs w:val="24"/>
              </w:rPr>
              <w:t>3 akademinių valandų trukmės)</w:t>
            </w:r>
            <w:r w:rsidR="00624C74" w:rsidRPr="00BA6757">
              <w:rPr>
                <w:sz w:val="24"/>
                <w:szCs w:val="24"/>
              </w:rPr>
              <w:t>, kuriuos papildomai galima derinti su neformaliuoju vaikų švietim</w:t>
            </w:r>
            <w:r w:rsidR="00BA2473" w:rsidRPr="00BA6757">
              <w:rPr>
                <w:sz w:val="24"/>
                <w:szCs w:val="24"/>
              </w:rPr>
              <w:t>u</w:t>
            </w:r>
            <w:r w:rsidR="00116EDB" w:rsidRPr="00BA6757">
              <w:rPr>
                <w:sz w:val="24"/>
                <w:szCs w:val="24"/>
              </w:rPr>
              <w:t xml:space="preserve"> ir pamokomis kitų savivaldybių bendrojo ugdymo mokyklose (nuotoliniu-hibridiniu būdu)</w:t>
            </w:r>
            <w:r w:rsidR="00BA2473" w:rsidRPr="00BA6757">
              <w:rPr>
                <w:sz w:val="24"/>
                <w:szCs w:val="24"/>
              </w:rPr>
              <w:t>, o gretimos FZ savivaldybės gali užtikrinti bendrojo ugdymo moksleivių</w:t>
            </w:r>
            <w:r w:rsidR="006A6C5C" w:rsidRPr="00BA6757">
              <w:rPr>
                <w:sz w:val="24"/>
                <w:szCs w:val="24"/>
              </w:rPr>
              <w:t xml:space="preserve"> vykimą į netradicinio </w:t>
            </w:r>
            <w:r w:rsidR="00DF0A07" w:rsidRPr="00BA6757">
              <w:rPr>
                <w:sz w:val="24"/>
                <w:szCs w:val="24"/>
              </w:rPr>
              <w:t xml:space="preserve">ugdymo </w:t>
            </w:r>
            <w:r w:rsidR="004877BC" w:rsidRPr="00BA6757">
              <w:rPr>
                <w:sz w:val="24"/>
                <w:szCs w:val="24"/>
              </w:rPr>
              <w:t>pamokas mokslo pažinimo centruose</w:t>
            </w:r>
            <w:r w:rsidR="004B42C9" w:rsidRPr="00BA6757">
              <w:rPr>
                <w:sz w:val="24"/>
                <w:szCs w:val="24"/>
              </w:rPr>
              <w:t>.</w:t>
            </w:r>
          </w:p>
          <w:p w14:paraId="46E6FECF" w14:textId="77777777" w:rsidR="004B42C9" w:rsidRPr="00BA6757" w:rsidRDefault="004B42C9" w:rsidP="004B42C9">
            <w:pPr>
              <w:pStyle w:val="Sraopastraipa"/>
              <w:tabs>
                <w:tab w:val="left" w:pos="906"/>
              </w:tabs>
              <w:spacing w:line="276" w:lineRule="auto"/>
              <w:ind w:left="842"/>
            </w:pPr>
          </w:p>
          <w:p w14:paraId="53FAB880" w14:textId="43290774" w:rsidR="004B42C9" w:rsidRPr="00BA6757" w:rsidRDefault="004B42C9" w:rsidP="009A3BAD">
            <w:pPr>
              <w:keepNext/>
              <w:widowControl w:val="0"/>
              <w:suppressAutoHyphens/>
              <w:rPr>
                <w:rFonts w:eastAsia="Calibri"/>
                <w:b/>
                <w:bCs/>
                <w:iCs/>
                <w:sz w:val="22"/>
                <w:szCs w:val="22"/>
                <w:lang w:val="lt-LT" w:eastAsia="lt-LT"/>
              </w:rPr>
            </w:pPr>
            <w:r w:rsidRPr="00BA6757">
              <w:rPr>
                <w:b/>
                <w:bCs/>
                <w:sz w:val="22"/>
                <w:szCs w:val="22"/>
                <w:lang w:val="lt-LT"/>
              </w:rPr>
              <w:fldChar w:fldCharType="begin"/>
            </w:r>
            <w:r w:rsidRPr="00BA6757">
              <w:rPr>
                <w:b/>
                <w:bCs/>
                <w:sz w:val="22"/>
                <w:szCs w:val="22"/>
                <w:lang w:val="lt-LT"/>
              </w:rPr>
              <w:instrText>SEQ Lentelė \* ARABIC</w:instrText>
            </w:r>
            <w:r w:rsidRPr="00BA6757">
              <w:rPr>
                <w:b/>
                <w:bCs/>
                <w:sz w:val="22"/>
                <w:szCs w:val="22"/>
                <w:lang w:val="lt-LT"/>
              </w:rPr>
              <w:fldChar w:fldCharType="separate"/>
            </w:r>
            <w:r w:rsidRPr="00BA6757">
              <w:rPr>
                <w:b/>
                <w:bCs/>
                <w:noProof/>
                <w:sz w:val="22"/>
                <w:szCs w:val="22"/>
                <w:lang w:val="lt-LT"/>
              </w:rPr>
              <w:t>4</w:t>
            </w:r>
            <w:r w:rsidRPr="00BA6757">
              <w:rPr>
                <w:b/>
                <w:bCs/>
                <w:sz w:val="22"/>
                <w:szCs w:val="22"/>
                <w:lang w:val="lt-LT"/>
              </w:rPr>
              <w:fldChar w:fldCharType="end"/>
            </w:r>
            <w:r w:rsidRPr="00BA6757">
              <w:rPr>
                <w:b/>
                <w:bCs/>
                <w:sz w:val="22"/>
                <w:szCs w:val="22"/>
                <w:lang w:val="lt-LT"/>
              </w:rPr>
              <w:t xml:space="preserve"> lentelė. Bendrojo ugdymo mokyklų</w:t>
            </w:r>
            <w:r w:rsidR="00EC4B98" w:rsidRPr="00BA6757">
              <w:rPr>
                <w:b/>
                <w:bCs/>
                <w:sz w:val="22"/>
                <w:szCs w:val="22"/>
                <w:lang w:val="lt-LT"/>
              </w:rPr>
              <w:t xml:space="preserve"> mokinių ir klasių komplektų skaičius</w:t>
            </w:r>
          </w:p>
          <w:tbl>
            <w:tblPr>
              <w:tblW w:w="5000" w:type="pct"/>
              <w:jc w:val="center"/>
              <w:tblLook w:val="04A0" w:firstRow="1" w:lastRow="0" w:firstColumn="1" w:lastColumn="0" w:noHBand="0" w:noVBand="1"/>
            </w:tblPr>
            <w:tblGrid>
              <w:gridCol w:w="7693"/>
              <w:gridCol w:w="2458"/>
              <w:gridCol w:w="2256"/>
              <w:gridCol w:w="2241"/>
            </w:tblGrid>
            <w:tr w:rsidR="009507D7" w:rsidRPr="00BA6757" w14:paraId="72C1F03D" w14:textId="77777777" w:rsidTr="00CA0B88">
              <w:trPr>
                <w:trHeight w:val="300"/>
                <w:jc w:val="center"/>
              </w:trPr>
              <w:tc>
                <w:tcPr>
                  <w:tcW w:w="2625" w:type="pct"/>
                  <w:tcBorders>
                    <w:top w:val="nil"/>
                    <w:left w:val="nil"/>
                    <w:bottom w:val="nil"/>
                    <w:right w:val="single" w:sz="12" w:space="0" w:color="FEFFFE"/>
                  </w:tcBorders>
                  <w:shd w:val="clear" w:color="000000" w:fill="1F7B61"/>
                  <w:vAlign w:val="center"/>
                  <w:hideMark/>
                </w:tcPr>
                <w:p w14:paraId="5484F4A5" w14:textId="77777777" w:rsidR="009507D7" w:rsidRPr="00BA6757" w:rsidRDefault="009507D7" w:rsidP="004B42C9">
                  <w:pPr>
                    <w:jc w:val="center"/>
                    <w:rPr>
                      <w:rFonts w:ascii="Calibri Light" w:hAnsi="Calibri Light" w:cs="Calibri Light"/>
                      <w:color w:val="E1E1D5"/>
                      <w:sz w:val="20"/>
                      <w:lang w:val="lt-LT" w:eastAsia="lt-LT"/>
                    </w:rPr>
                  </w:pPr>
                  <w:r w:rsidRPr="00BA6757">
                    <w:rPr>
                      <w:rFonts w:ascii="Calibri Light" w:hAnsi="Calibri Light" w:cs="Calibri Light"/>
                      <w:color w:val="E1E1D5"/>
                      <w:sz w:val="20"/>
                      <w:lang w:val="lt-LT" w:eastAsia="lt-LT"/>
                    </w:rPr>
                    <w:t> </w:t>
                  </w:r>
                </w:p>
              </w:tc>
              <w:tc>
                <w:tcPr>
                  <w:tcW w:w="839" w:type="pct"/>
                  <w:tcBorders>
                    <w:top w:val="nil"/>
                    <w:left w:val="nil"/>
                    <w:bottom w:val="nil"/>
                    <w:right w:val="single" w:sz="12" w:space="0" w:color="FEFFFE"/>
                  </w:tcBorders>
                  <w:shd w:val="clear" w:color="000000" w:fill="1F7B61"/>
                  <w:vAlign w:val="center"/>
                  <w:hideMark/>
                </w:tcPr>
                <w:p w14:paraId="0BAA383C" w14:textId="469447B5" w:rsidR="009507D7" w:rsidRPr="00BA6757" w:rsidRDefault="009507D7" w:rsidP="004B42C9">
                  <w:pPr>
                    <w:jc w:val="center"/>
                    <w:rPr>
                      <w:rFonts w:ascii="Calibri Light" w:hAnsi="Calibri Light" w:cs="Calibri Light"/>
                      <w:color w:val="E1E1D5"/>
                      <w:sz w:val="20"/>
                      <w:lang w:val="lt-LT" w:eastAsia="lt-LT"/>
                    </w:rPr>
                  </w:pPr>
                  <w:r w:rsidRPr="00BA6757">
                    <w:rPr>
                      <w:rFonts w:ascii="Calibri Light" w:hAnsi="Calibri Light" w:cs="Calibri Light"/>
                      <w:color w:val="E1E1D5"/>
                      <w:sz w:val="20"/>
                      <w:lang w:val="lt-LT" w:eastAsia="lt-LT"/>
                    </w:rPr>
                    <w:t>Anykščių r. sav.</w:t>
                  </w:r>
                </w:p>
              </w:tc>
              <w:tc>
                <w:tcPr>
                  <w:tcW w:w="770" w:type="pct"/>
                  <w:tcBorders>
                    <w:top w:val="nil"/>
                    <w:left w:val="nil"/>
                    <w:bottom w:val="nil"/>
                    <w:right w:val="single" w:sz="12" w:space="0" w:color="FEFFFE"/>
                  </w:tcBorders>
                  <w:shd w:val="clear" w:color="000000" w:fill="1F7B61"/>
                  <w:vAlign w:val="center"/>
                  <w:hideMark/>
                </w:tcPr>
                <w:p w14:paraId="1C3C048E" w14:textId="4E714377" w:rsidR="009507D7" w:rsidRPr="00BA6757" w:rsidRDefault="009507D7" w:rsidP="004B42C9">
                  <w:pPr>
                    <w:jc w:val="center"/>
                    <w:rPr>
                      <w:rFonts w:ascii="Calibri Light" w:hAnsi="Calibri Light" w:cs="Calibri Light"/>
                      <w:color w:val="E1E1D5"/>
                      <w:sz w:val="20"/>
                      <w:lang w:val="lt-LT" w:eastAsia="lt-LT"/>
                    </w:rPr>
                  </w:pPr>
                  <w:r w:rsidRPr="00BA6757">
                    <w:rPr>
                      <w:rFonts w:ascii="Calibri Light" w:hAnsi="Calibri Light" w:cs="Calibri Light"/>
                      <w:color w:val="E1E1D5"/>
                      <w:sz w:val="20"/>
                      <w:lang w:val="lt-LT" w:eastAsia="lt-LT"/>
                    </w:rPr>
                    <w:t>Molėtų r. sav.</w:t>
                  </w:r>
                </w:p>
              </w:tc>
              <w:tc>
                <w:tcPr>
                  <w:tcW w:w="765" w:type="pct"/>
                  <w:tcBorders>
                    <w:top w:val="nil"/>
                    <w:left w:val="nil"/>
                    <w:bottom w:val="nil"/>
                    <w:right w:val="single" w:sz="12" w:space="0" w:color="FEFFFE"/>
                  </w:tcBorders>
                  <w:shd w:val="clear" w:color="000000" w:fill="1F7B61"/>
                  <w:vAlign w:val="center"/>
                  <w:hideMark/>
                </w:tcPr>
                <w:p w14:paraId="45877C40" w14:textId="1B98FAC2" w:rsidR="009507D7" w:rsidRPr="00BA6757" w:rsidRDefault="009507D7" w:rsidP="004B42C9">
                  <w:pPr>
                    <w:jc w:val="center"/>
                    <w:rPr>
                      <w:rFonts w:ascii="Calibri Light" w:hAnsi="Calibri Light" w:cs="Calibri Light"/>
                      <w:color w:val="E1E1D5"/>
                      <w:sz w:val="20"/>
                      <w:lang w:val="lt-LT" w:eastAsia="lt-LT"/>
                    </w:rPr>
                  </w:pPr>
                  <w:r w:rsidRPr="00BA6757">
                    <w:rPr>
                      <w:rFonts w:ascii="Calibri Light" w:hAnsi="Calibri Light" w:cs="Calibri Light"/>
                      <w:color w:val="E1E1D5"/>
                      <w:sz w:val="20"/>
                      <w:lang w:val="lt-LT" w:eastAsia="lt-LT"/>
                    </w:rPr>
                    <w:t>Utenos r. sav.</w:t>
                  </w:r>
                </w:p>
              </w:tc>
            </w:tr>
            <w:tr w:rsidR="008D3218" w:rsidRPr="00BA6757" w14:paraId="2123A133" w14:textId="77777777" w:rsidTr="00CA0B88">
              <w:trPr>
                <w:trHeight w:val="290"/>
                <w:jc w:val="center"/>
              </w:trPr>
              <w:tc>
                <w:tcPr>
                  <w:tcW w:w="2625" w:type="pct"/>
                  <w:tcBorders>
                    <w:top w:val="single" w:sz="4" w:space="0" w:color="92A9A0"/>
                    <w:left w:val="single" w:sz="12" w:space="0" w:color="FEFFFE"/>
                    <w:bottom w:val="single" w:sz="4" w:space="0" w:color="92A9A0"/>
                    <w:right w:val="single" w:sz="12" w:space="0" w:color="FEFFFE"/>
                  </w:tcBorders>
                  <w:shd w:val="clear" w:color="000000" w:fill="E1E1D5"/>
                  <w:vAlign w:val="center"/>
                  <w:hideMark/>
                </w:tcPr>
                <w:tbl>
                  <w:tblPr>
                    <w:tblW w:w="4279" w:type="dxa"/>
                    <w:tblLook w:val="04A0" w:firstRow="1" w:lastRow="0" w:firstColumn="1" w:lastColumn="0" w:noHBand="0" w:noVBand="1"/>
                  </w:tblPr>
                  <w:tblGrid>
                    <w:gridCol w:w="4279"/>
                  </w:tblGrid>
                  <w:tr w:rsidR="008D3218" w:rsidRPr="00BA6757" w14:paraId="2B2E3CE4" w14:textId="77777777" w:rsidTr="00B96E8E">
                    <w:trPr>
                      <w:trHeight w:val="300"/>
                    </w:trPr>
                    <w:tc>
                      <w:tcPr>
                        <w:tcW w:w="4279" w:type="dxa"/>
                        <w:tcBorders>
                          <w:top w:val="nil"/>
                          <w:left w:val="nil"/>
                          <w:bottom w:val="nil"/>
                          <w:right w:val="nil"/>
                        </w:tcBorders>
                        <w:shd w:val="clear" w:color="auto" w:fill="auto"/>
                        <w:noWrap/>
                        <w:vAlign w:val="bottom"/>
                        <w:hideMark/>
                      </w:tcPr>
                      <w:p w14:paraId="6614131D" w14:textId="77777777" w:rsidR="008D3218" w:rsidRPr="00BA6757" w:rsidRDefault="008D3218" w:rsidP="008D3218">
                        <w:pPr>
                          <w:rPr>
                            <w:color w:val="2C3834"/>
                            <w:sz w:val="20"/>
                            <w:szCs w:val="20"/>
                            <w:lang w:val="lt-LT" w:eastAsia="lt-LT"/>
                          </w:rPr>
                        </w:pPr>
                        <w:r w:rsidRPr="00BA6757">
                          <w:rPr>
                            <w:color w:val="2C3834"/>
                            <w:sz w:val="20"/>
                            <w:szCs w:val="20"/>
                            <w:lang w:val="lt-LT" w:eastAsia="lt-LT"/>
                          </w:rPr>
                          <w:t>Viso bendrojo ugdymo įstaigose klasių skaičius</w:t>
                        </w:r>
                      </w:p>
                    </w:tc>
                  </w:tr>
                </w:tbl>
                <w:p w14:paraId="152A4C33" w14:textId="17370C73" w:rsidR="008D3218" w:rsidRPr="00BA6757" w:rsidRDefault="008D3218" w:rsidP="008D3218">
                  <w:pPr>
                    <w:rPr>
                      <w:color w:val="2C3834"/>
                      <w:sz w:val="20"/>
                      <w:lang w:val="lt-LT" w:eastAsia="lt-LT"/>
                    </w:rPr>
                  </w:pPr>
                </w:p>
              </w:tc>
              <w:tc>
                <w:tcPr>
                  <w:tcW w:w="839" w:type="pct"/>
                  <w:tcBorders>
                    <w:top w:val="single" w:sz="4" w:space="0" w:color="92A9A0"/>
                    <w:left w:val="nil"/>
                    <w:bottom w:val="single" w:sz="4" w:space="0" w:color="92A9A0"/>
                    <w:right w:val="single" w:sz="12" w:space="0" w:color="FEFFFE"/>
                  </w:tcBorders>
                  <w:shd w:val="clear" w:color="auto" w:fill="auto"/>
                  <w:vAlign w:val="bottom"/>
                </w:tcPr>
                <w:p w14:paraId="12B9F38E" w14:textId="4B414C4A" w:rsidR="008D3218" w:rsidRPr="00BA6757" w:rsidRDefault="008D3218" w:rsidP="008D3218">
                  <w:pPr>
                    <w:jc w:val="right"/>
                    <w:rPr>
                      <w:color w:val="2C3834"/>
                      <w:sz w:val="20"/>
                      <w:szCs w:val="20"/>
                      <w:lang w:val="lt-LT" w:eastAsia="lt-LT"/>
                    </w:rPr>
                  </w:pPr>
                  <w:r w:rsidRPr="00BA6757">
                    <w:rPr>
                      <w:color w:val="000000"/>
                      <w:sz w:val="20"/>
                      <w:szCs w:val="20"/>
                      <w:lang w:val="lt-LT"/>
                    </w:rPr>
                    <w:t>93</w:t>
                  </w:r>
                </w:p>
              </w:tc>
              <w:tc>
                <w:tcPr>
                  <w:tcW w:w="770" w:type="pct"/>
                  <w:tcBorders>
                    <w:top w:val="single" w:sz="4" w:space="0" w:color="92A9A0"/>
                    <w:left w:val="nil"/>
                    <w:bottom w:val="single" w:sz="4" w:space="0" w:color="92A9A0"/>
                    <w:right w:val="single" w:sz="12" w:space="0" w:color="FEFFFE"/>
                  </w:tcBorders>
                  <w:shd w:val="clear" w:color="auto" w:fill="auto"/>
                  <w:vAlign w:val="bottom"/>
                </w:tcPr>
                <w:p w14:paraId="02C15CD1" w14:textId="231885D5" w:rsidR="008D3218" w:rsidRPr="00BA6757" w:rsidRDefault="008D3218" w:rsidP="008D3218">
                  <w:pPr>
                    <w:jc w:val="right"/>
                    <w:rPr>
                      <w:color w:val="2C3834"/>
                      <w:sz w:val="20"/>
                      <w:szCs w:val="20"/>
                      <w:lang w:val="lt-LT" w:eastAsia="lt-LT"/>
                    </w:rPr>
                  </w:pPr>
                  <w:r w:rsidRPr="00BA6757">
                    <w:rPr>
                      <w:color w:val="000000"/>
                      <w:sz w:val="20"/>
                      <w:szCs w:val="20"/>
                      <w:lang w:val="lt-LT"/>
                    </w:rPr>
                    <w:t>75</w:t>
                  </w:r>
                </w:p>
              </w:tc>
              <w:tc>
                <w:tcPr>
                  <w:tcW w:w="765" w:type="pct"/>
                  <w:tcBorders>
                    <w:top w:val="single" w:sz="4" w:space="0" w:color="92A9A0"/>
                    <w:left w:val="nil"/>
                    <w:bottom w:val="single" w:sz="4" w:space="0" w:color="92A9A0"/>
                    <w:right w:val="single" w:sz="12" w:space="0" w:color="FEFFFE"/>
                  </w:tcBorders>
                  <w:shd w:val="clear" w:color="auto" w:fill="auto"/>
                  <w:vAlign w:val="bottom"/>
                </w:tcPr>
                <w:p w14:paraId="4F126350" w14:textId="7ED2F2C6" w:rsidR="008D3218" w:rsidRPr="00BA6757" w:rsidRDefault="008D3218" w:rsidP="008D3218">
                  <w:pPr>
                    <w:jc w:val="right"/>
                    <w:rPr>
                      <w:color w:val="2C3834"/>
                      <w:sz w:val="20"/>
                      <w:szCs w:val="20"/>
                      <w:lang w:val="lt-LT" w:eastAsia="lt-LT"/>
                    </w:rPr>
                  </w:pPr>
                  <w:r w:rsidRPr="00BA6757">
                    <w:rPr>
                      <w:color w:val="000000"/>
                      <w:sz w:val="20"/>
                      <w:szCs w:val="20"/>
                      <w:lang w:val="lt-LT"/>
                    </w:rPr>
                    <w:t>151</w:t>
                  </w:r>
                </w:p>
              </w:tc>
            </w:tr>
            <w:tr w:rsidR="008D3218" w:rsidRPr="00BA6757" w14:paraId="35661D3D" w14:textId="77777777" w:rsidTr="00CA0B88">
              <w:trPr>
                <w:trHeight w:val="339"/>
                <w:jc w:val="center"/>
              </w:trPr>
              <w:tc>
                <w:tcPr>
                  <w:tcW w:w="2625" w:type="pct"/>
                  <w:tcBorders>
                    <w:top w:val="single" w:sz="4" w:space="0" w:color="92A9A0"/>
                    <w:left w:val="single" w:sz="12" w:space="0" w:color="FEFFFE"/>
                    <w:bottom w:val="single" w:sz="4" w:space="0" w:color="92A9A0"/>
                    <w:right w:val="single" w:sz="12" w:space="0" w:color="FEFFFE"/>
                  </w:tcBorders>
                  <w:shd w:val="clear" w:color="000000" w:fill="E1E1D5"/>
                  <w:vAlign w:val="center"/>
                  <w:hideMark/>
                </w:tcPr>
                <w:tbl>
                  <w:tblPr>
                    <w:tblW w:w="4279" w:type="dxa"/>
                    <w:tblLook w:val="04A0" w:firstRow="1" w:lastRow="0" w:firstColumn="1" w:lastColumn="0" w:noHBand="0" w:noVBand="1"/>
                  </w:tblPr>
                  <w:tblGrid>
                    <w:gridCol w:w="4279"/>
                  </w:tblGrid>
                  <w:tr w:rsidR="008D3218" w:rsidRPr="00BA6757" w14:paraId="2CF6B6EB" w14:textId="77777777">
                    <w:trPr>
                      <w:trHeight w:val="300"/>
                    </w:trPr>
                    <w:tc>
                      <w:tcPr>
                        <w:tcW w:w="4279" w:type="dxa"/>
                        <w:tcBorders>
                          <w:top w:val="nil"/>
                          <w:left w:val="nil"/>
                          <w:bottom w:val="nil"/>
                          <w:right w:val="nil"/>
                        </w:tcBorders>
                        <w:shd w:val="clear" w:color="auto" w:fill="auto"/>
                        <w:noWrap/>
                        <w:vAlign w:val="bottom"/>
                        <w:hideMark/>
                      </w:tcPr>
                      <w:p w14:paraId="7AA87E00" w14:textId="77777777" w:rsidR="008D3218" w:rsidRPr="00BA6757" w:rsidRDefault="008D3218" w:rsidP="008D3218">
                        <w:pPr>
                          <w:rPr>
                            <w:color w:val="2C3834"/>
                            <w:sz w:val="20"/>
                            <w:szCs w:val="20"/>
                            <w:lang w:val="lt-LT" w:eastAsia="lt-LT"/>
                          </w:rPr>
                        </w:pPr>
                        <w:r w:rsidRPr="00BA6757">
                          <w:rPr>
                            <w:color w:val="2C3834"/>
                            <w:sz w:val="20"/>
                            <w:szCs w:val="20"/>
                            <w:lang w:val="lt-LT" w:eastAsia="lt-LT"/>
                          </w:rPr>
                          <w:t>Moksleivių skaičius savivaldybėje</w:t>
                        </w:r>
                      </w:p>
                    </w:tc>
                  </w:tr>
                </w:tbl>
                <w:p w14:paraId="6EEBF48C" w14:textId="77777777" w:rsidR="008D3218" w:rsidRPr="00BA6757" w:rsidRDefault="008D3218" w:rsidP="008D3218">
                  <w:pPr>
                    <w:rPr>
                      <w:color w:val="2C3834"/>
                      <w:sz w:val="20"/>
                      <w:lang w:val="lt-LT" w:eastAsia="lt-LT"/>
                    </w:rPr>
                  </w:pPr>
                </w:p>
              </w:tc>
              <w:tc>
                <w:tcPr>
                  <w:tcW w:w="839" w:type="pct"/>
                  <w:tcBorders>
                    <w:top w:val="nil"/>
                    <w:left w:val="nil"/>
                    <w:bottom w:val="single" w:sz="4" w:space="0" w:color="92A9A0"/>
                    <w:right w:val="single" w:sz="12" w:space="0" w:color="FEFFFE"/>
                  </w:tcBorders>
                  <w:shd w:val="clear" w:color="auto" w:fill="auto"/>
                  <w:vAlign w:val="bottom"/>
                </w:tcPr>
                <w:p w14:paraId="6D119997" w14:textId="7DB8912F" w:rsidR="008D3218" w:rsidRPr="00BA6757" w:rsidRDefault="008D3218" w:rsidP="008D3218">
                  <w:pPr>
                    <w:jc w:val="right"/>
                    <w:rPr>
                      <w:color w:val="2C3834"/>
                      <w:sz w:val="20"/>
                      <w:szCs w:val="20"/>
                      <w:lang w:val="lt-LT" w:eastAsia="lt-LT"/>
                    </w:rPr>
                  </w:pPr>
                  <w:r w:rsidRPr="00BA6757">
                    <w:rPr>
                      <w:color w:val="000000"/>
                      <w:sz w:val="20"/>
                      <w:szCs w:val="20"/>
                      <w:lang w:val="lt-LT"/>
                    </w:rPr>
                    <w:t>1875</w:t>
                  </w:r>
                </w:p>
              </w:tc>
              <w:tc>
                <w:tcPr>
                  <w:tcW w:w="770" w:type="pct"/>
                  <w:tcBorders>
                    <w:top w:val="nil"/>
                    <w:left w:val="nil"/>
                    <w:bottom w:val="single" w:sz="4" w:space="0" w:color="92A9A0"/>
                    <w:right w:val="single" w:sz="12" w:space="0" w:color="FEFFFE"/>
                  </w:tcBorders>
                  <w:shd w:val="clear" w:color="auto" w:fill="auto"/>
                  <w:vAlign w:val="bottom"/>
                </w:tcPr>
                <w:p w14:paraId="573E23ED" w14:textId="2CA6B0A3" w:rsidR="008D3218" w:rsidRPr="00BA6757" w:rsidRDefault="008D3218" w:rsidP="008D3218">
                  <w:pPr>
                    <w:jc w:val="right"/>
                    <w:rPr>
                      <w:color w:val="2C3834"/>
                      <w:sz w:val="20"/>
                      <w:szCs w:val="20"/>
                      <w:lang w:val="lt-LT" w:eastAsia="lt-LT"/>
                    </w:rPr>
                  </w:pPr>
                  <w:r w:rsidRPr="00BA6757">
                    <w:rPr>
                      <w:color w:val="000000"/>
                      <w:sz w:val="20"/>
                      <w:szCs w:val="20"/>
                      <w:lang w:val="lt-LT"/>
                    </w:rPr>
                    <w:t>1422</w:t>
                  </w:r>
                </w:p>
              </w:tc>
              <w:tc>
                <w:tcPr>
                  <w:tcW w:w="765" w:type="pct"/>
                  <w:tcBorders>
                    <w:top w:val="nil"/>
                    <w:left w:val="nil"/>
                    <w:bottom w:val="single" w:sz="4" w:space="0" w:color="92A9A0"/>
                    <w:right w:val="single" w:sz="12" w:space="0" w:color="FEFFFE"/>
                  </w:tcBorders>
                  <w:shd w:val="clear" w:color="auto" w:fill="auto"/>
                  <w:vAlign w:val="bottom"/>
                </w:tcPr>
                <w:p w14:paraId="05F50E7F" w14:textId="11D31ABC" w:rsidR="008D3218" w:rsidRPr="00BA6757" w:rsidRDefault="008D3218" w:rsidP="008D3218">
                  <w:pPr>
                    <w:jc w:val="right"/>
                    <w:rPr>
                      <w:color w:val="2C3834"/>
                      <w:sz w:val="20"/>
                      <w:szCs w:val="20"/>
                      <w:lang w:val="lt-LT" w:eastAsia="lt-LT"/>
                    </w:rPr>
                  </w:pPr>
                  <w:r w:rsidRPr="00BA6757">
                    <w:rPr>
                      <w:color w:val="000000"/>
                      <w:sz w:val="20"/>
                      <w:szCs w:val="20"/>
                      <w:lang w:val="lt-LT"/>
                    </w:rPr>
                    <w:t>3661</w:t>
                  </w:r>
                </w:p>
              </w:tc>
            </w:tr>
            <w:tr w:rsidR="008D3218" w:rsidRPr="00BA6757" w14:paraId="435C7D0B" w14:textId="77777777" w:rsidTr="00CA0B88">
              <w:trPr>
                <w:trHeight w:val="300"/>
                <w:jc w:val="center"/>
              </w:trPr>
              <w:tc>
                <w:tcPr>
                  <w:tcW w:w="2625" w:type="pct"/>
                  <w:tcBorders>
                    <w:top w:val="single" w:sz="4" w:space="0" w:color="92A9A0"/>
                    <w:left w:val="single" w:sz="12" w:space="0" w:color="FEFFFE"/>
                    <w:bottom w:val="single" w:sz="4" w:space="0" w:color="92A9A0"/>
                    <w:right w:val="single" w:sz="12" w:space="0" w:color="FEFFFE"/>
                  </w:tcBorders>
                  <w:shd w:val="clear" w:color="000000" w:fill="E1E1D5"/>
                  <w:vAlign w:val="center"/>
                  <w:hideMark/>
                </w:tcPr>
                <w:p w14:paraId="297C8667" w14:textId="5B0BDAA1" w:rsidR="008D3218" w:rsidRPr="00BA6757" w:rsidRDefault="008D3218" w:rsidP="008D3218">
                  <w:pPr>
                    <w:rPr>
                      <w:color w:val="2C3834"/>
                      <w:sz w:val="20"/>
                      <w:lang w:val="lt-LT" w:eastAsia="lt-LT"/>
                    </w:rPr>
                  </w:pPr>
                  <w:r w:rsidRPr="00BA6757">
                    <w:rPr>
                      <w:color w:val="2C3834"/>
                      <w:sz w:val="20"/>
                      <w:szCs w:val="20"/>
                      <w:lang w:val="lt-LT" w:eastAsia="lt-LT"/>
                    </w:rPr>
                    <w:t>Vidutinis moksleivių skaičius kiekvienoje klasėje</w:t>
                  </w:r>
                </w:p>
              </w:tc>
              <w:tc>
                <w:tcPr>
                  <w:tcW w:w="839" w:type="pct"/>
                  <w:tcBorders>
                    <w:top w:val="nil"/>
                    <w:left w:val="nil"/>
                    <w:bottom w:val="single" w:sz="4" w:space="0" w:color="92A9A0"/>
                    <w:right w:val="single" w:sz="12" w:space="0" w:color="FEFFFE"/>
                  </w:tcBorders>
                  <w:shd w:val="clear" w:color="auto" w:fill="auto"/>
                  <w:vAlign w:val="bottom"/>
                </w:tcPr>
                <w:p w14:paraId="293CDDB5" w14:textId="6AB556A4" w:rsidR="008D3218" w:rsidRPr="00BA6757" w:rsidRDefault="008D3218" w:rsidP="008D3218">
                  <w:pPr>
                    <w:jc w:val="right"/>
                    <w:rPr>
                      <w:color w:val="2C3834"/>
                      <w:sz w:val="20"/>
                      <w:szCs w:val="20"/>
                      <w:lang w:val="lt-LT" w:eastAsia="lt-LT"/>
                    </w:rPr>
                  </w:pPr>
                  <w:r w:rsidRPr="00BA6757">
                    <w:rPr>
                      <w:color w:val="000000"/>
                      <w:sz w:val="20"/>
                      <w:szCs w:val="20"/>
                      <w:lang w:val="lt-LT"/>
                    </w:rPr>
                    <w:t>20</w:t>
                  </w:r>
                </w:p>
              </w:tc>
              <w:tc>
                <w:tcPr>
                  <w:tcW w:w="770" w:type="pct"/>
                  <w:tcBorders>
                    <w:top w:val="nil"/>
                    <w:left w:val="nil"/>
                    <w:bottom w:val="single" w:sz="4" w:space="0" w:color="92A9A0"/>
                    <w:right w:val="single" w:sz="12" w:space="0" w:color="FEFFFE"/>
                  </w:tcBorders>
                  <w:shd w:val="clear" w:color="auto" w:fill="auto"/>
                  <w:vAlign w:val="bottom"/>
                </w:tcPr>
                <w:p w14:paraId="1F123CC0" w14:textId="49C9C232" w:rsidR="008D3218" w:rsidRPr="00BA6757" w:rsidRDefault="008D3218" w:rsidP="008D3218">
                  <w:pPr>
                    <w:jc w:val="right"/>
                    <w:rPr>
                      <w:color w:val="2C3834"/>
                      <w:sz w:val="20"/>
                      <w:szCs w:val="20"/>
                      <w:highlight w:val="yellow"/>
                      <w:lang w:val="lt-LT" w:eastAsia="lt-LT"/>
                    </w:rPr>
                  </w:pPr>
                  <w:r w:rsidRPr="00BA6757">
                    <w:rPr>
                      <w:color w:val="000000"/>
                      <w:sz w:val="20"/>
                      <w:szCs w:val="20"/>
                      <w:lang w:val="lt-LT"/>
                    </w:rPr>
                    <w:t>19</w:t>
                  </w:r>
                </w:p>
              </w:tc>
              <w:tc>
                <w:tcPr>
                  <w:tcW w:w="765" w:type="pct"/>
                  <w:tcBorders>
                    <w:top w:val="nil"/>
                    <w:left w:val="nil"/>
                    <w:bottom w:val="single" w:sz="4" w:space="0" w:color="92A9A0"/>
                    <w:right w:val="single" w:sz="12" w:space="0" w:color="FEFFFE"/>
                  </w:tcBorders>
                  <w:shd w:val="clear" w:color="auto" w:fill="auto"/>
                  <w:vAlign w:val="bottom"/>
                </w:tcPr>
                <w:p w14:paraId="19B15CFB" w14:textId="5C2BD23A" w:rsidR="008D3218" w:rsidRPr="00BA6757" w:rsidRDefault="008D3218" w:rsidP="008D3218">
                  <w:pPr>
                    <w:jc w:val="right"/>
                    <w:rPr>
                      <w:color w:val="2C3834"/>
                      <w:sz w:val="20"/>
                      <w:szCs w:val="20"/>
                      <w:lang w:val="lt-LT" w:eastAsia="lt-LT"/>
                    </w:rPr>
                  </w:pPr>
                  <w:r w:rsidRPr="00BA6757">
                    <w:rPr>
                      <w:color w:val="000000"/>
                      <w:sz w:val="20"/>
                      <w:szCs w:val="20"/>
                      <w:lang w:val="lt-LT"/>
                    </w:rPr>
                    <w:t>24</w:t>
                  </w:r>
                </w:p>
              </w:tc>
            </w:tr>
          </w:tbl>
          <w:p w14:paraId="1321DA0D" w14:textId="41474621" w:rsidR="004B42C9" w:rsidRPr="00BA6757" w:rsidRDefault="004B42C9" w:rsidP="009A3BAD">
            <w:pPr>
              <w:widowControl w:val="0"/>
              <w:suppressAutoHyphens/>
              <w:rPr>
                <w:rFonts w:eastAsia="Calibri"/>
                <w:sz w:val="20"/>
                <w:szCs w:val="20"/>
                <w:lang w:val="lt-LT"/>
              </w:rPr>
            </w:pPr>
            <w:r w:rsidRPr="00BA6757">
              <w:rPr>
                <w:rFonts w:eastAsia="Calibri"/>
                <w:sz w:val="20"/>
                <w:szCs w:val="20"/>
                <w:lang w:val="lt-LT"/>
              </w:rPr>
              <w:t xml:space="preserve">Šaltinis: </w:t>
            </w:r>
            <w:r w:rsidR="009507D7" w:rsidRPr="00BA6757">
              <w:rPr>
                <w:rFonts w:eastAsia="Calibri"/>
                <w:sz w:val="20"/>
                <w:szCs w:val="20"/>
                <w:lang w:val="lt-LT"/>
              </w:rPr>
              <w:t>Savivaldybių administr</w:t>
            </w:r>
            <w:r w:rsidR="00A75753" w:rsidRPr="00BA6757">
              <w:rPr>
                <w:rFonts w:eastAsia="Calibri"/>
                <w:sz w:val="20"/>
                <w:szCs w:val="20"/>
                <w:lang w:val="lt-LT"/>
              </w:rPr>
              <w:t>a</w:t>
            </w:r>
            <w:r w:rsidR="009507D7" w:rsidRPr="00BA6757">
              <w:rPr>
                <w:rFonts w:eastAsia="Calibri"/>
                <w:sz w:val="20"/>
                <w:szCs w:val="20"/>
                <w:lang w:val="lt-LT"/>
              </w:rPr>
              <w:t>cijos</w:t>
            </w:r>
          </w:p>
          <w:p w14:paraId="745DC727" w14:textId="77777777" w:rsidR="004C4B25" w:rsidRPr="00BA6757" w:rsidRDefault="004C4B25" w:rsidP="004B42C9">
            <w:pPr>
              <w:widowControl w:val="0"/>
              <w:suppressAutoHyphens/>
              <w:jc w:val="center"/>
              <w:rPr>
                <w:rFonts w:eastAsia="Calibri"/>
                <w:lang w:val="lt-LT"/>
              </w:rPr>
            </w:pPr>
          </w:p>
          <w:p w14:paraId="66FDAFFD" w14:textId="373673F7" w:rsidR="00362539" w:rsidRPr="00BA6757" w:rsidRDefault="00E829A6" w:rsidP="00C21404">
            <w:pPr>
              <w:tabs>
                <w:tab w:val="left" w:pos="906"/>
              </w:tabs>
              <w:ind w:left="720"/>
              <w:rPr>
                <w:lang w:val="lt-LT"/>
              </w:rPr>
            </w:pPr>
            <w:r w:rsidRPr="00BA6757">
              <w:rPr>
                <w:lang w:val="lt-LT"/>
              </w:rPr>
              <w:t>Susiformavus ryšiams Anykščių r. ir Utenos r. savivaldybių mok</w:t>
            </w:r>
            <w:r w:rsidR="0054188F" w:rsidRPr="00BA6757">
              <w:rPr>
                <w:lang w:val="lt-LT"/>
              </w:rPr>
              <w:t>s</w:t>
            </w:r>
            <w:r w:rsidRPr="00BA6757">
              <w:rPr>
                <w:lang w:val="lt-LT"/>
              </w:rPr>
              <w:t xml:space="preserve">leiviai </w:t>
            </w:r>
            <w:r w:rsidR="002B0E61" w:rsidRPr="00BA6757">
              <w:rPr>
                <w:lang w:val="lt-LT"/>
              </w:rPr>
              <w:t>(244 klasių komplektai</w:t>
            </w:r>
            <w:r w:rsidR="002C4577" w:rsidRPr="00BA6757">
              <w:rPr>
                <w:lang w:val="lt-LT"/>
              </w:rPr>
              <w:t xml:space="preserve">) </w:t>
            </w:r>
            <w:r w:rsidRPr="00BA6757">
              <w:rPr>
                <w:lang w:val="lt-LT"/>
              </w:rPr>
              <w:t xml:space="preserve">galėtų vykti </w:t>
            </w:r>
            <w:r w:rsidR="002C4577" w:rsidRPr="00BA6757">
              <w:rPr>
                <w:lang w:val="lt-LT"/>
              </w:rPr>
              <w:t xml:space="preserve">bent vieną kartą per metus </w:t>
            </w:r>
            <w:r w:rsidR="0054188F" w:rsidRPr="00BA6757">
              <w:rPr>
                <w:lang w:val="lt-LT"/>
              </w:rPr>
              <w:t>į netradicines pamokas Molėtuose (vandens tematika), o Molėtų r. ir Utenos r.</w:t>
            </w:r>
            <w:r w:rsidR="00AF2247" w:rsidRPr="00BA6757">
              <w:rPr>
                <w:lang w:val="lt-LT"/>
              </w:rPr>
              <w:t xml:space="preserve"> savivaldybių moksleiviai </w:t>
            </w:r>
            <w:r w:rsidR="00180C9C" w:rsidRPr="00BA6757">
              <w:rPr>
                <w:lang w:val="lt-LT"/>
              </w:rPr>
              <w:t xml:space="preserve">(226 klasių komplektai) </w:t>
            </w:r>
            <w:r w:rsidR="002C4577" w:rsidRPr="00BA6757">
              <w:rPr>
                <w:lang w:val="lt-LT"/>
              </w:rPr>
              <w:t>-</w:t>
            </w:r>
            <w:r w:rsidR="00AF2247" w:rsidRPr="00BA6757">
              <w:rPr>
                <w:lang w:val="lt-LT"/>
              </w:rPr>
              <w:t xml:space="preserve"> į Anykščius (men</w:t>
            </w:r>
            <w:r w:rsidR="002B0E61" w:rsidRPr="00BA6757">
              <w:rPr>
                <w:lang w:val="lt-LT"/>
              </w:rPr>
              <w:t>ų tematika).</w:t>
            </w:r>
          </w:p>
          <w:p w14:paraId="255FB8F9" w14:textId="77777777" w:rsidR="00A018A3" w:rsidRPr="00BA6757" w:rsidRDefault="00A018A3" w:rsidP="001A6E04">
            <w:pPr>
              <w:rPr>
                <w:rFonts w:eastAsia="Calibri"/>
                <w:lang w:val="lt-LT" w:eastAsia="lt-LT"/>
              </w:rPr>
            </w:pPr>
          </w:p>
          <w:p w14:paraId="1E102E4D" w14:textId="78170F28" w:rsidR="00FB3708" w:rsidRPr="00BA6757" w:rsidRDefault="00AD4B41" w:rsidP="001A6E04">
            <w:pPr>
              <w:rPr>
                <w:i/>
                <w:iCs/>
                <w:color w:val="000000"/>
                <w:lang w:val="lt-LT"/>
              </w:rPr>
            </w:pPr>
            <w:r w:rsidRPr="00BA6757">
              <w:rPr>
                <w:rFonts w:eastAsia="Calibri"/>
                <w:lang w:val="lt-LT" w:eastAsia="lt-LT"/>
              </w:rPr>
              <w:t xml:space="preserve">Prielaidos ryšių susidarymui </w:t>
            </w:r>
            <w:r w:rsidRPr="00BA6757">
              <w:rPr>
                <w:rFonts w:eastAsia="Calibri"/>
                <w:b/>
                <w:bCs/>
                <w:lang w:val="lt-LT" w:eastAsia="lt-LT"/>
              </w:rPr>
              <w:t>verslo skatinimo srityje</w:t>
            </w:r>
            <w:r w:rsidRPr="00BA6757">
              <w:rPr>
                <w:rFonts w:eastAsia="Calibri"/>
                <w:lang w:val="lt-LT" w:eastAsia="lt-LT"/>
              </w:rPr>
              <w:t xml:space="preserve">, </w:t>
            </w:r>
            <w:r w:rsidR="004B0503" w:rsidRPr="00BA6757">
              <w:rPr>
                <w:lang w:val="lt-LT"/>
              </w:rPr>
              <w:t>vykdant</w:t>
            </w:r>
            <w:r w:rsidR="004B0503" w:rsidRPr="00BA6757">
              <w:rPr>
                <w:b/>
                <w:bCs/>
                <w:lang w:val="lt-LT"/>
              </w:rPr>
              <w:t xml:space="preserve"> </w:t>
            </w:r>
            <w:r w:rsidR="004B0503" w:rsidRPr="00BA6757">
              <w:rPr>
                <w:rFonts w:eastAsia="Calibri"/>
                <w:lang w:val="lt-LT" w:eastAsia="lt-LT"/>
              </w:rPr>
              <w:t>Lietuvos Respublikos vietos savivaldos įstatymo  6 straipsnio 38 dalyje</w:t>
            </w:r>
            <w:r w:rsidR="00075722">
              <w:rPr>
                <w:rFonts w:eastAsia="Calibri"/>
                <w:lang w:val="lt-LT" w:eastAsia="lt-LT"/>
              </w:rPr>
              <w:t xml:space="preserve"> </w:t>
            </w:r>
            <w:r w:rsidR="00075722" w:rsidRPr="00BA6757">
              <w:rPr>
                <w:rFonts w:eastAsia="Calibri"/>
                <w:lang w:val="lt-LT" w:eastAsia="lt-LT"/>
              </w:rPr>
              <w:t>nustatytą</w:t>
            </w:r>
            <w:r w:rsidR="00075722" w:rsidRPr="00BA6757">
              <w:rPr>
                <w:rFonts w:eastAsia="Calibri"/>
                <w:lang w:val="lt-LT"/>
              </w:rPr>
              <w:t xml:space="preserve"> savarankiškąją savivaldybių funkciją</w:t>
            </w:r>
            <w:r w:rsidR="004B0503" w:rsidRPr="00BA6757">
              <w:rPr>
                <w:rFonts w:eastAsia="Calibri"/>
                <w:lang w:val="lt-LT" w:eastAsia="lt-LT"/>
              </w:rPr>
              <w:t xml:space="preserve"> </w:t>
            </w:r>
            <w:r w:rsidR="0048065B" w:rsidRPr="00BA6757">
              <w:rPr>
                <w:rFonts w:eastAsia="Calibri"/>
                <w:lang w:val="lt-LT" w:eastAsia="lt-LT"/>
              </w:rPr>
              <w:t xml:space="preserve">– </w:t>
            </w:r>
            <w:r w:rsidR="00B33C27" w:rsidRPr="00BA6757">
              <w:rPr>
                <w:i/>
                <w:iCs/>
                <w:color w:val="000000"/>
                <w:lang w:val="lt-LT"/>
              </w:rPr>
              <w:t>sąlygų verslo ir turizmo plėtrai sudarymas ir šios veiklos skatinimas</w:t>
            </w:r>
            <w:r w:rsidRPr="00BA6757">
              <w:rPr>
                <w:i/>
                <w:iCs/>
                <w:color w:val="000000"/>
                <w:lang w:val="lt-LT"/>
              </w:rPr>
              <w:t>:</w:t>
            </w:r>
          </w:p>
          <w:p w14:paraId="0B8C2173" w14:textId="77777777" w:rsidR="00AD4B41" w:rsidRPr="00BA6757" w:rsidRDefault="00AD4B41" w:rsidP="001A6E04">
            <w:pPr>
              <w:rPr>
                <w:rFonts w:eastAsia="Calibri"/>
                <w:lang w:val="lt-LT" w:eastAsia="lt-LT"/>
              </w:rPr>
            </w:pPr>
          </w:p>
          <w:p w14:paraId="05B1ADF9" w14:textId="6A884A7D" w:rsidR="00564E34" w:rsidRPr="00BA6757" w:rsidRDefault="00E909A1" w:rsidP="00DF73F5">
            <w:pPr>
              <w:pStyle w:val="Sraopastraipa"/>
              <w:numPr>
                <w:ilvl w:val="0"/>
                <w:numId w:val="30"/>
              </w:numPr>
              <w:rPr>
                <w:rFonts w:eastAsia="Calibri"/>
                <w:lang w:eastAsia="lt-LT"/>
              </w:rPr>
            </w:pPr>
            <w:r w:rsidRPr="00BA6757">
              <w:rPr>
                <w:rFonts w:eastAsia="Calibri"/>
                <w:b/>
                <w:bCs/>
                <w:sz w:val="24"/>
                <w:szCs w:val="24"/>
                <w:lang w:eastAsia="lt-LT"/>
              </w:rPr>
              <w:t>Klasteriai, alternatyvūs centrai, specializacija</w:t>
            </w:r>
            <w:r w:rsidR="0098405C" w:rsidRPr="00BA6757">
              <w:rPr>
                <w:rFonts w:eastAsia="Calibri"/>
                <w:b/>
                <w:bCs/>
                <w:sz w:val="24"/>
                <w:szCs w:val="24"/>
                <w:lang w:eastAsia="lt-LT"/>
              </w:rPr>
              <w:t>.</w:t>
            </w:r>
            <w:r w:rsidR="00D27064" w:rsidRPr="00BA6757">
              <w:rPr>
                <w:rFonts w:eastAsia="Calibri"/>
                <w:b/>
                <w:bCs/>
                <w:sz w:val="24"/>
                <w:szCs w:val="24"/>
                <w:lang w:eastAsia="lt-LT"/>
              </w:rPr>
              <w:t xml:space="preserve"> </w:t>
            </w:r>
            <w:r w:rsidR="006D56F0" w:rsidRPr="00BA6757">
              <w:rPr>
                <w:rFonts w:eastAsia="Calibri"/>
                <w:sz w:val="24"/>
                <w:szCs w:val="24"/>
                <w:lang w:eastAsia="lt-LT"/>
              </w:rPr>
              <w:t>Molėtų r. sav</w:t>
            </w:r>
            <w:r w:rsidR="00AD4B41" w:rsidRPr="00BA6757">
              <w:rPr>
                <w:rFonts w:eastAsia="Calibri"/>
                <w:sz w:val="24"/>
                <w:szCs w:val="24"/>
                <w:lang w:eastAsia="lt-LT"/>
              </w:rPr>
              <w:t>ivaldybėje</w:t>
            </w:r>
            <w:r w:rsidR="006D56F0" w:rsidRPr="00BA6757">
              <w:rPr>
                <w:rFonts w:eastAsia="Calibri"/>
                <w:sz w:val="24"/>
                <w:szCs w:val="24"/>
                <w:lang w:eastAsia="lt-LT"/>
              </w:rPr>
              <w:t xml:space="preserve"> </w:t>
            </w:r>
            <w:r w:rsidR="00AD4B41" w:rsidRPr="00BA6757">
              <w:rPr>
                <w:rFonts w:eastAsia="Calibri"/>
                <w:sz w:val="24"/>
                <w:szCs w:val="24"/>
                <w:lang w:eastAsia="lt-LT"/>
              </w:rPr>
              <w:t>paskutiniais metais f</w:t>
            </w:r>
            <w:r w:rsidR="006D56F0" w:rsidRPr="00BA6757">
              <w:rPr>
                <w:rFonts w:eastAsia="Calibri"/>
                <w:sz w:val="24"/>
                <w:szCs w:val="24"/>
                <w:lang w:eastAsia="lt-LT"/>
              </w:rPr>
              <w:t xml:space="preserve">iksuojamos </w:t>
            </w:r>
            <w:r w:rsidR="00DF212F" w:rsidRPr="00BA6757">
              <w:rPr>
                <w:rFonts w:eastAsia="Calibri"/>
                <w:sz w:val="24"/>
                <w:szCs w:val="24"/>
                <w:lang w:eastAsia="lt-LT"/>
              </w:rPr>
              <w:t>didesnės materialinės investicijos</w:t>
            </w:r>
            <w:r w:rsidR="00263606" w:rsidRPr="00BA6757">
              <w:rPr>
                <w:rFonts w:eastAsia="Calibri"/>
                <w:sz w:val="24"/>
                <w:szCs w:val="24"/>
                <w:lang w:eastAsia="lt-LT"/>
              </w:rPr>
              <w:t xml:space="preserve"> (2011 Eur vienam gyventojui) </w:t>
            </w:r>
            <w:r w:rsidR="00AD4B41" w:rsidRPr="00BA6757">
              <w:rPr>
                <w:rFonts w:eastAsia="Calibri"/>
                <w:sz w:val="24"/>
                <w:szCs w:val="24"/>
                <w:lang w:eastAsia="lt-LT"/>
              </w:rPr>
              <w:t>taip pat ženkliai sumažėjęs nedarbo lygis</w:t>
            </w:r>
            <w:r w:rsidR="00721346" w:rsidRPr="00BA6757">
              <w:rPr>
                <w:rFonts w:eastAsia="Calibri"/>
                <w:sz w:val="24"/>
                <w:szCs w:val="24"/>
                <w:lang w:eastAsia="lt-LT"/>
              </w:rPr>
              <w:t xml:space="preserve"> (8,4 proc.) indikuoja</w:t>
            </w:r>
            <w:r w:rsidR="00B65ECE" w:rsidRPr="00BA6757">
              <w:rPr>
                <w:rFonts w:eastAsia="Calibri"/>
                <w:sz w:val="24"/>
                <w:szCs w:val="24"/>
                <w:lang w:eastAsia="lt-LT"/>
              </w:rPr>
              <w:t xml:space="preserve"> alternatyvių investuotojų cen</w:t>
            </w:r>
            <w:r w:rsidR="00197081" w:rsidRPr="00BA6757">
              <w:rPr>
                <w:rFonts w:eastAsia="Calibri"/>
                <w:sz w:val="24"/>
                <w:szCs w:val="24"/>
                <w:lang w:eastAsia="lt-LT"/>
              </w:rPr>
              <w:t>trų formavimąsi</w:t>
            </w:r>
            <w:r w:rsidR="00DB4A4C" w:rsidRPr="00BA6757">
              <w:rPr>
                <w:rFonts w:eastAsia="Calibri"/>
                <w:sz w:val="24"/>
                <w:szCs w:val="24"/>
                <w:lang w:eastAsia="lt-LT"/>
              </w:rPr>
              <w:t xml:space="preserve"> (šalia regiono centro </w:t>
            </w:r>
            <w:r w:rsidR="00E0526B" w:rsidRPr="00BA6757">
              <w:rPr>
                <w:rFonts w:eastAsia="Calibri"/>
                <w:sz w:val="24"/>
                <w:szCs w:val="24"/>
                <w:lang w:eastAsia="lt-LT"/>
              </w:rPr>
              <w:t>– Utenos)</w:t>
            </w:r>
            <w:r w:rsidR="00197081" w:rsidRPr="00BA6757">
              <w:rPr>
                <w:rFonts w:eastAsia="Calibri"/>
                <w:sz w:val="24"/>
                <w:szCs w:val="24"/>
                <w:lang w:eastAsia="lt-LT"/>
              </w:rPr>
              <w:t>, kas sietina ir su didelių įmonių (</w:t>
            </w:r>
            <w:proofErr w:type="spellStart"/>
            <w:r w:rsidR="00197081" w:rsidRPr="00BA6757">
              <w:rPr>
                <w:rFonts w:eastAsia="Calibri"/>
                <w:sz w:val="24"/>
                <w:szCs w:val="24"/>
                <w:lang w:eastAsia="lt-LT"/>
              </w:rPr>
              <w:t>Teltonika</w:t>
            </w:r>
            <w:proofErr w:type="spellEnd"/>
            <w:r w:rsidR="00197081" w:rsidRPr="00BA6757">
              <w:rPr>
                <w:rFonts w:eastAsia="Calibri"/>
                <w:sz w:val="24"/>
                <w:szCs w:val="24"/>
                <w:lang w:eastAsia="lt-LT"/>
              </w:rPr>
              <w:t>)</w:t>
            </w:r>
            <w:r w:rsidR="00DB4A4C" w:rsidRPr="00BA6757">
              <w:rPr>
                <w:rFonts w:eastAsia="Calibri"/>
                <w:sz w:val="24"/>
                <w:szCs w:val="24"/>
                <w:lang w:eastAsia="lt-LT"/>
              </w:rPr>
              <w:t xml:space="preserve"> investicijomis</w:t>
            </w:r>
            <w:r w:rsidR="00E0526B" w:rsidRPr="00BA6757">
              <w:rPr>
                <w:rFonts w:eastAsia="Calibri"/>
                <w:sz w:val="24"/>
                <w:szCs w:val="24"/>
                <w:lang w:eastAsia="lt-LT"/>
              </w:rPr>
              <w:t xml:space="preserve"> ir su palankia geografine padėtimi (</w:t>
            </w:r>
            <w:r w:rsidR="007E2B3B" w:rsidRPr="00BA6757">
              <w:rPr>
                <w:rFonts w:eastAsia="Calibri"/>
                <w:sz w:val="24"/>
                <w:szCs w:val="24"/>
                <w:lang w:eastAsia="lt-LT"/>
              </w:rPr>
              <w:t xml:space="preserve">Vilniaus gretimybė) darbo jėgos </w:t>
            </w:r>
            <w:r w:rsidR="00116EDB" w:rsidRPr="00BA6757">
              <w:rPr>
                <w:rFonts w:eastAsia="Calibri"/>
                <w:sz w:val="24"/>
                <w:szCs w:val="24"/>
                <w:lang w:eastAsia="lt-LT"/>
              </w:rPr>
              <w:t>pasiūlai, lemiančiai investicinį patrauklumą</w:t>
            </w:r>
            <w:r w:rsidR="007E2B3B" w:rsidRPr="00BA6757">
              <w:rPr>
                <w:rFonts w:eastAsia="Calibri"/>
                <w:sz w:val="24"/>
                <w:szCs w:val="24"/>
                <w:lang w:eastAsia="lt-LT"/>
              </w:rPr>
              <w:t>.</w:t>
            </w:r>
            <w:r w:rsidR="0098405C" w:rsidRPr="00BA6757">
              <w:rPr>
                <w:rFonts w:eastAsia="Calibri"/>
                <w:sz w:val="24"/>
                <w:szCs w:val="24"/>
                <w:lang w:eastAsia="lt-LT"/>
              </w:rPr>
              <w:t xml:space="preserve"> Tuo tarpu Anykščių savivaldybėje</w:t>
            </w:r>
            <w:r w:rsidR="00393CDA" w:rsidRPr="00BA6757">
              <w:rPr>
                <w:rFonts w:eastAsia="Calibri"/>
                <w:sz w:val="24"/>
                <w:szCs w:val="24"/>
                <w:lang w:eastAsia="lt-LT"/>
              </w:rPr>
              <w:t xml:space="preserve"> plėtojama </w:t>
            </w:r>
            <w:r w:rsidR="00AB2A05" w:rsidRPr="00BA6757">
              <w:rPr>
                <w:rFonts w:eastAsia="Calibri"/>
                <w:sz w:val="24"/>
                <w:szCs w:val="24"/>
                <w:lang w:eastAsia="lt-LT"/>
              </w:rPr>
              <w:t>alternatyva gamybiniams investuotojams – kūrybinių industrijų sritis</w:t>
            </w:r>
            <w:r w:rsidR="00C23810" w:rsidRPr="00BA6757">
              <w:rPr>
                <w:rFonts w:eastAsia="Calibri"/>
                <w:sz w:val="24"/>
                <w:szCs w:val="24"/>
                <w:lang w:eastAsia="lt-LT"/>
              </w:rPr>
              <w:t xml:space="preserve">, </w:t>
            </w:r>
            <w:r w:rsidR="00B1014A" w:rsidRPr="00BA6757">
              <w:rPr>
                <w:rFonts w:eastAsia="Calibri"/>
                <w:sz w:val="24"/>
                <w:szCs w:val="24"/>
                <w:lang w:eastAsia="lt-LT"/>
              </w:rPr>
              <w:t xml:space="preserve">nuo 2012 m. </w:t>
            </w:r>
            <w:r w:rsidR="00C23810" w:rsidRPr="00BA6757">
              <w:rPr>
                <w:rFonts w:eastAsia="Calibri"/>
                <w:sz w:val="24"/>
                <w:szCs w:val="24"/>
                <w:lang w:eastAsia="lt-LT"/>
              </w:rPr>
              <w:t>sukaupta patirtis ir kompetencijos</w:t>
            </w:r>
            <w:r w:rsidR="0015461F" w:rsidRPr="00BA6757">
              <w:rPr>
                <w:rFonts w:eastAsia="Calibri"/>
                <w:sz w:val="24"/>
                <w:szCs w:val="24"/>
                <w:lang w:eastAsia="lt-LT"/>
              </w:rPr>
              <w:t xml:space="preserve"> (šiuo metu Anykščių menų inkubatoriuje </w:t>
            </w:r>
            <w:r w:rsidR="00236F2D" w:rsidRPr="00BA6757">
              <w:rPr>
                <w:rFonts w:eastAsia="Calibri"/>
                <w:sz w:val="24"/>
                <w:szCs w:val="24"/>
                <w:lang w:eastAsia="lt-LT"/>
              </w:rPr>
              <w:t>veikia 12 rezidentų</w:t>
            </w:r>
            <w:r w:rsidR="00C97FCA" w:rsidRPr="00BA6757">
              <w:rPr>
                <w:rFonts w:eastAsia="Calibri"/>
                <w:sz w:val="24"/>
                <w:szCs w:val="24"/>
                <w:lang w:eastAsia="lt-LT"/>
              </w:rPr>
              <w:t xml:space="preserve">, nuolat </w:t>
            </w:r>
            <w:r w:rsidR="00116EDB" w:rsidRPr="00BA6757">
              <w:rPr>
                <w:rFonts w:eastAsia="Calibri"/>
                <w:sz w:val="24"/>
                <w:szCs w:val="24"/>
                <w:lang w:eastAsia="lt-LT"/>
              </w:rPr>
              <w:t xml:space="preserve">eilėje </w:t>
            </w:r>
            <w:r w:rsidR="00C97FCA" w:rsidRPr="00BA6757">
              <w:rPr>
                <w:rFonts w:eastAsia="Calibri"/>
                <w:sz w:val="24"/>
                <w:szCs w:val="24"/>
                <w:lang w:eastAsia="lt-LT"/>
              </w:rPr>
              <w:t>laukia 1-2</w:t>
            </w:r>
            <w:r w:rsidR="00116EDB" w:rsidRPr="00BA6757">
              <w:rPr>
                <w:rFonts w:eastAsia="Calibri"/>
                <w:sz w:val="24"/>
                <w:szCs w:val="24"/>
                <w:lang w:eastAsia="lt-LT"/>
              </w:rPr>
              <w:t xml:space="preserve"> asmenys</w:t>
            </w:r>
            <w:r w:rsidR="00236F2D" w:rsidRPr="00BA6757">
              <w:rPr>
                <w:rFonts w:eastAsia="Calibri"/>
                <w:sz w:val="24"/>
                <w:szCs w:val="24"/>
                <w:lang w:eastAsia="lt-LT"/>
              </w:rPr>
              <w:t>)</w:t>
            </w:r>
            <w:r w:rsidR="00B1014A" w:rsidRPr="00BA6757">
              <w:rPr>
                <w:rFonts w:eastAsia="Calibri"/>
                <w:sz w:val="24"/>
                <w:szCs w:val="24"/>
                <w:lang w:eastAsia="lt-LT"/>
              </w:rPr>
              <w:t>.</w:t>
            </w:r>
            <w:r w:rsidR="00260C25" w:rsidRPr="00BA6757">
              <w:rPr>
                <w:rFonts w:eastAsia="Calibri"/>
                <w:sz w:val="24"/>
                <w:szCs w:val="24"/>
                <w:lang w:eastAsia="lt-LT"/>
              </w:rPr>
              <w:t xml:space="preserve"> Besiformuojantys centrai </w:t>
            </w:r>
            <w:r w:rsidR="00321EA9" w:rsidRPr="00BA6757">
              <w:rPr>
                <w:rFonts w:eastAsia="Calibri"/>
                <w:sz w:val="24"/>
                <w:szCs w:val="24"/>
                <w:lang w:eastAsia="lt-LT"/>
              </w:rPr>
              <w:t>įgyja savo specifiką</w:t>
            </w:r>
            <w:r w:rsidR="00075722">
              <w:rPr>
                <w:rFonts w:eastAsia="Calibri"/>
                <w:sz w:val="24"/>
                <w:szCs w:val="24"/>
                <w:lang w:eastAsia="lt-LT"/>
              </w:rPr>
              <w:t>,</w:t>
            </w:r>
            <w:r w:rsidR="00321EA9" w:rsidRPr="00BA6757">
              <w:rPr>
                <w:rFonts w:eastAsia="Calibri"/>
                <w:sz w:val="24"/>
                <w:szCs w:val="24"/>
                <w:lang w:eastAsia="lt-LT"/>
              </w:rPr>
              <w:t xml:space="preserve"> todėl tai padeda formuotis ryšiams </w:t>
            </w:r>
            <w:r w:rsidR="00D65553" w:rsidRPr="00BA6757">
              <w:rPr>
                <w:rFonts w:eastAsia="Calibri"/>
                <w:sz w:val="24"/>
                <w:szCs w:val="24"/>
                <w:lang w:eastAsia="lt-LT"/>
              </w:rPr>
              <w:t>pritraukiant skirtingo pobūdžio</w:t>
            </w:r>
            <w:r w:rsidR="009E7457" w:rsidRPr="00BA6757">
              <w:rPr>
                <w:rFonts w:eastAsia="Calibri"/>
                <w:sz w:val="24"/>
                <w:szCs w:val="24"/>
                <w:lang w:eastAsia="lt-LT"/>
              </w:rPr>
              <w:t xml:space="preserve"> investuotojus</w:t>
            </w:r>
            <w:r w:rsidR="00116EDB" w:rsidRPr="00BA6757">
              <w:rPr>
                <w:rFonts w:eastAsia="Calibri"/>
                <w:sz w:val="24"/>
                <w:szCs w:val="24"/>
                <w:lang w:eastAsia="lt-LT"/>
              </w:rPr>
              <w:t>, ekonominę veiklą vykdančius asmenis, jiems pasirenkant savivaldybę pagal turimas kompetencijas.</w:t>
            </w:r>
            <w:r w:rsidR="009E7457" w:rsidRPr="00BA6757">
              <w:rPr>
                <w:rFonts w:eastAsia="Calibri"/>
                <w:sz w:val="24"/>
                <w:szCs w:val="24"/>
                <w:lang w:eastAsia="lt-LT"/>
              </w:rPr>
              <w:t xml:space="preserve"> </w:t>
            </w:r>
            <w:r w:rsidR="00116EDB" w:rsidRPr="00BA6757">
              <w:rPr>
                <w:rFonts w:eastAsia="Calibri"/>
                <w:sz w:val="24"/>
                <w:szCs w:val="24"/>
                <w:lang w:eastAsia="lt-LT"/>
              </w:rPr>
              <w:t>P</w:t>
            </w:r>
            <w:r w:rsidR="009E7457" w:rsidRPr="00BA6757">
              <w:rPr>
                <w:rFonts w:eastAsia="Calibri"/>
                <w:sz w:val="24"/>
                <w:szCs w:val="24"/>
                <w:lang w:eastAsia="lt-LT"/>
              </w:rPr>
              <w:t>aslaugų sektorius taip pat auga</w:t>
            </w:r>
            <w:r w:rsidR="00BC6F9D" w:rsidRPr="00BA6757">
              <w:rPr>
                <w:rFonts w:eastAsia="Calibri"/>
                <w:sz w:val="24"/>
                <w:szCs w:val="24"/>
                <w:lang w:eastAsia="lt-LT"/>
              </w:rPr>
              <w:t>, didėjant turistų srautams</w:t>
            </w:r>
            <w:r w:rsidR="00116EDB" w:rsidRPr="00BA6757">
              <w:rPr>
                <w:rFonts w:eastAsia="Calibri"/>
                <w:sz w:val="24"/>
                <w:szCs w:val="24"/>
                <w:lang w:eastAsia="lt-LT"/>
              </w:rPr>
              <w:t xml:space="preserve"> (žr. </w:t>
            </w:r>
            <w:r w:rsidR="006D1785" w:rsidRPr="00BA6757">
              <w:rPr>
                <w:rFonts w:eastAsia="Calibri"/>
                <w:sz w:val="24"/>
                <w:szCs w:val="24"/>
                <w:lang w:eastAsia="lt-LT"/>
              </w:rPr>
              <w:t>8 lentelė</w:t>
            </w:r>
            <w:r w:rsidR="00116EDB" w:rsidRPr="00BA6757">
              <w:rPr>
                <w:rFonts w:eastAsia="Calibri"/>
                <w:sz w:val="24"/>
                <w:szCs w:val="24"/>
                <w:lang w:eastAsia="lt-LT"/>
              </w:rPr>
              <w:t>)</w:t>
            </w:r>
            <w:r w:rsidR="00CF54D5" w:rsidRPr="00BA6757">
              <w:rPr>
                <w:rFonts w:eastAsia="Calibri"/>
                <w:sz w:val="24"/>
                <w:szCs w:val="24"/>
                <w:lang w:eastAsia="lt-LT"/>
              </w:rPr>
              <w:t>.</w:t>
            </w:r>
          </w:p>
          <w:p w14:paraId="232C95CC" w14:textId="77777777" w:rsidR="00564E34" w:rsidRPr="00BA6757" w:rsidRDefault="00564E34" w:rsidP="00BC6F9D">
            <w:pPr>
              <w:pStyle w:val="Sraopastraipa"/>
              <w:rPr>
                <w:rFonts w:eastAsia="Calibri"/>
                <w:lang w:eastAsia="lt-LT"/>
              </w:rPr>
            </w:pPr>
          </w:p>
          <w:p w14:paraId="643DC276" w14:textId="77777777" w:rsidR="00CF54D5" w:rsidRPr="00BA6757" w:rsidRDefault="00CF54D5" w:rsidP="00BC6F9D">
            <w:pPr>
              <w:pStyle w:val="Sraopastraipa"/>
              <w:rPr>
                <w:rFonts w:eastAsia="Calibri"/>
                <w:lang w:eastAsia="lt-LT"/>
              </w:rPr>
            </w:pPr>
          </w:p>
          <w:p w14:paraId="4877BC19" w14:textId="77777777" w:rsidR="004B0503" w:rsidRPr="00BA6757" w:rsidRDefault="004B0503" w:rsidP="00BC6F9D">
            <w:pPr>
              <w:pStyle w:val="Sraopastraipa"/>
              <w:rPr>
                <w:rFonts w:eastAsia="Calibri"/>
                <w:lang w:eastAsia="lt-LT"/>
              </w:rPr>
            </w:pPr>
          </w:p>
          <w:p w14:paraId="7573B077" w14:textId="77777777" w:rsidR="004B0503" w:rsidRPr="00BA6757" w:rsidRDefault="004B0503" w:rsidP="00BC6F9D">
            <w:pPr>
              <w:pStyle w:val="Sraopastraipa"/>
              <w:rPr>
                <w:rFonts w:eastAsia="Calibri"/>
                <w:lang w:eastAsia="lt-LT"/>
              </w:rPr>
            </w:pPr>
          </w:p>
          <w:p w14:paraId="499D354A" w14:textId="00CC716C" w:rsidR="008B565E" w:rsidRPr="00BA6757" w:rsidRDefault="008B565E" w:rsidP="009A3BAD">
            <w:pPr>
              <w:keepNext/>
              <w:widowControl w:val="0"/>
              <w:suppressAutoHyphens/>
              <w:rPr>
                <w:rFonts w:eastAsia="Calibri"/>
                <w:b/>
                <w:bCs/>
                <w:iCs/>
                <w:sz w:val="22"/>
                <w:szCs w:val="22"/>
                <w:lang w:val="lt-LT" w:eastAsia="lt-LT"/>
              </w:rPr>
            </w:pPr>
            <w:r w:rsidRPr="00BA6757">
              <w:rPr>
                <w:b/>
                <w:bCs/>
                <w:sz w:val="22"/>
                <w:szCs w:val="22"/>
                <w:lang w:val="lt-LT"/>
              </w:rPr>
              <w:lastRenderedPageBreak/>
              <w:fldChar w:fldCharType="begin"/>
            </w:r>
            <w:r w:rsidRPr="00BA6757">
              <w:rPr>
                <w:b/>
                <w:bCs/>
                <w:sz w:val="22"/>
                <w:szCs w:val="22"/>
                <w:lang w:val="lt-LT"/>
              </w:rPr>
              <w:instrText>SEQ Lentelė \* ARABIC</w:instrText>
            </w:r>
            <w:r w:rsidRPr="00BA6757">
              <w:rPr>
                <w:b/>
                <w:bCs/>
                <w:sz w:val="22"/>
                <w:szCs w:val="22"/>
                <w:lang w:val="lt-LT"/>
              </w:rPr>
              <w:fldChar w:fldCharType="separate"/>
            </w:r>
            <w:r w:rsidR="00D7445D" w:rsidRPr="00BA6757">
              <w:rPr>
                <w:b/>
                <w:bCs/>
                <w:noProof/>
                <w:sz w:val="22"/>
                <w:szCs w:val="22"/>
                <w:lang w:val="lt-LT"/>
              </w:rPr>
              <w:t>5</w:t>
            </w:r>
            <w:r w:rsidRPr="00BA6757">
              <w:rPr>
                <w:b/>
                <w:bCs/>
                <w:sz w:val="22"/>
                <w:szCs w:val="22"/>
                <w:lang w:val="lt-LT"/>
              </w:rPr>
              <w:fldChar w:fldCharType="end"/>
            </w:r>
            <w:r w:rsidRPr="00BA6757">
              <w:rPr>
                <w:b/>
                <w:bCs/>
                <w:sz w:val="22"/>
                <w:szCs w:val="22"/>
                <w:lang w:val="lt-LT"/>
              </w:rPr>
              <w:t xml:space="preserve"> lentelė. Užimtumo lygis ir darbo užmokestis FZ savivaldybėse</w:t>
            </w:r>
          </w:p>
          <w:tbl>
            <w:tblPr>
              <w:tblW w:w="5000" w:type="pct"/>
              <w:jc w:val="center"/>
              <w:tblLook w:val="04A0" w:firstRow="1" w:lastRow="0" w:firstColumn="1" w:lastColumn="0" w:noHBand="0" w:noVBand="1"/>
            </w:tblPr>
            <w:tblGrid>
              <w:gridCol w:w="3039"/>
              <w:gridCol w:w="2559"/>
              <w:gridCol w:w="1440"/>
              <w:gridCol w:w="1519"/>
              <w:gridCol w:w="1519"/>
              <w:gridCol w:w="1519"/>
              <w:gridCol w:w="1519"/>
              <w:gridCol w:w="1519"/>
            </w:tblGrid>
            <w:tr w:rsidR="008D7C22" w:rsidRPr="00BA6757" w14:paraId="62837738" w14:textId="3757CDB3" w:rsidTr="00CA0B88">
              <w:trPr>
                <w:trHeight w:val="520"/>
                <w:jc w:val="center"/>
              </w:trPr>
              <w:tc>
                <w:tcPr>
                  <w:tcW w:w="1038" w:type="pct"/>
                  <w:tcBorders>
                    <w:top w:val="single" w:sz="4" w:space="0" w:color="92A9A0"/>
                    <w:left w:val="single" w:sz="12" w:space="0" w:color="FEFFFE"/>
                    <w:bottom w:val="single" w:sz="4" w:space="0" w:color="92A9A0"/>
                    <w:right w:val="single" w:sz="12" w:space="0" w:color="FEFFFE"/>
                  </w:tcBorders>
                  <w:shd w:val="clear" w:color="000000" w:fill="1F7B61"/>
                  <w:vAlign w:val="center"/>
                  <w:hideMark/>
                </w:tcPr>
                <w:p w14:paraId="78AFE8DD" w14:textId="77777777" w:rsidR="008D7C22" w:rsidRPr="00BA6757" w:rsidRDefault="008D7C22" w:rsidP="00630A5F">
                  <w:pPr>
                    <w:jc w:val="center"/>
                    <w:rPr>
                      <w:color w:val="E1E1D5"/>
                      <w:sz w:val="20"/>
                      <w:lang w:val="lt-LT" w:eastAsia="lt-LT"/>
                    </w:rPr>
                  </w:pPr>
                  <w:r w:rsidRPr="00BA6757">
                    <w:rPr>
                      <w:color w:val="E1E1D5"/>
                      <w:sz w:val="20"/>
                      <w:lang w:val="lt-LT" w:eastAsia="lt-LT"/>
                    </w:rPr>
                    <w:t>Rodiklis</w:t>
                  </w:r>
                </w:p>
              </w:tc>
              <w:tc>
                <w:tcPr>
                  <w:tcW w:w="874" w:type="pct"/>
                  <w:tcBorders>
                    <w:top w:val="single" w:sz="4" w:space="0" w:color="92A9A0"/>
                    <w:left w:val="nil"/>
                    <w:bottom w:val="single" w:sz="4" w:space="0" w:color="92A9A0"/>
                    <w:right w:val="single" w:sz="12" w:space="0" w:color="FEFFFE"/>
                  </w:tcBorders>
                  <w:shd w:val="clear" w:color="000000" w:fill="1F7B61"/>
                  <w:vAlign w:val="center"/>
                  <w:hideMark/>
                </w:tcPr>
                <w:p w14:paraId="0F8554B2" w14:textId="38B9839C" w:rsidR="008D7C22" w:rsidRPr="00BA6757" w:rsidRDefault="008D7C22" w:rsidP="00630A5F">
                  <w:pPr>
                    <w:jc w:val="center"/>
                    <w:rPr>
                      <w:color w:val="E1E1D5"/>
                      <w:sz w:val="20"/>
                      <w:lang w:val="lt-LT" w:eastAsia="lt-LT"/>
                    </w:rPr>
                  </w:pPr>
                  <w:r w:rsidRPr="00BA6757">
                    <w:rPr>
                      <w:color w:val="E1E1D5"/>
                      <w:sz w:val="20"/>
                      <w:lang w:val="lt-LT" w:eastAsia="lt-LT"/>
                    </w:rPr>
                    <w:t>Savivaldybė</w:t>
                  </w:r>
                </w:p>
              </w:tc>
              <w:tc>
                <w:tcPr>
                  <w:tcW w:w="492" w:type="pct"/>
                  <w:tcBorders>
                    <w:top w:val="single" w:sz="4" w:space="0" w:color="92A9A0"/>
                    <w:left w:val="nil"/>
                    <w:bottom w:val="single" w:sz="4" w:space="0" w:color="92A9A0"/>
                    <w:right w:val="single" w:sz="12" w:space="0" w:color="FEFFFE"/>
                  </w:tcBorders>
                  <w:shd w:val="clear" w:color="000000" w:fill="1F7B61"/>
                  <w:vAlign w:val="center"/>
                  <w:hideMark/>
                </w:tcPr>
                <w:p w14:paraId="090EE9D7" w14:textId="77777777" w:rsidR="008D7C22" w:rsidRPr="00BA6757" w:rsidRDefault="008D7C22" w:rsidP="00630A5F">
                  <w:pPr>
                    <w:jc w:val="center"/>
                    <w:rPr>
                      <w:color w:val="E1E1D5"/>
                      <w:sz w:val="20"/>
                      <w:lang w:val="lt-LT" w:eastAsia="lt-LT"/>
                    </w:rPr>
                  </w:pPr>
                  <w:r w:rsidRPr="00BA6757">
                    <w:rPr>
                      <w:color w:val="E1E1D5"/>
                      <w:sz w:val="20"/>
                      <w:lang w:val="lt-LT" w:eastAsia="lt-LT"/>
                    </w:rPr>
                    <w:t>2018 m.</w:t>
                  </w:r>
                </w:p>
              </w:tc>
              <w:tc>
                <w:tcPr>
                  <w:tcW w:w="519" w:type="pct"/>
                  <w:tcBorders>
                    <w:top w:val="single" w:sz="4" w:space="0" w:color="92A9A0"/>
                    <w:left w:val="nil"/>
                    <w:bottom w:val="single" w:sz="4" w:space="0" w:color="92A9A0"/>
                    <w:right w:val="single" w:sz="12" w:space="0" w:color="FEFFFE"/>
                  </w:tcBorders>
                  <w:shd w:val="clear" w:color="000000" w:fill="1F7B61"/>
                  <w:vAlign w:val="center"/>
                  <w:hideMark/>
                </w:tcPr>
                <w:p w14:paraId="1C2D80EC" w14:textId="77777777" w:rsidR="008D7C22" w:rsidRPr="00BA6757" w:rsidRDefault="008D7C22" w:rsidP="00630A5F">
                  <w:pPr>
                    <w:jc w:val="center"/>
                    <w:rPr>
                      <w:color w:val="E1E1D5"/>
                      <w:sz w:val="20"/>
                      <w:lang w:val="lt-LT" w:eastAsia="lt-LT"/>
                    </w:rPr>
                  </w:pPr>
                  <w:r w:rsidRPr="00BA6757">
                    <w:rPr>
                      <w:color w:val="E1E1D5"/>
                      <w:sz w:val="20"/>
                      <w:lang w:val="lt-LT" w:eastAsia="lt-LT"/>
                    </w:rPr>
                    <w:t>2019 m.</w:t>
                  </w:r>
                </w:p>
              </w:tc>
              <w:tc>
                <w:tcPr>
                  <w:tcW w:w="519" w:type="pct"/>
                  <w:tcBorders>
                    <w:top w:val="single" w:sz="4" w:space="0" w:color="92A9A0"/>
                    <w:left w:val="nil"/>
                    <w:bottom w:val="single" w:sz="4" w:space="0" w:color="92A9A0"/>
                    <w:right w:val="single" w:sz="12" w:space="0" w:color="FEFFFE"/>
                  </w:tcBorders>
                  <w:shd w:val="clear" w:color="000000" w:fill="1F7B61"/>
                  <w:vAlign w:val="center"/>
                  <w:hideMark/>
                </w:tcPr>
                <w:p w14:paraId="18B7B0D5" w14:textId="77777777" w:rsidR="008D7C22" w:rsidRPr="00BA6757" w:rsidRDefault="008D7C22" w:rsidP="00630A5F">
                  <w:pPr>
                    <w:jc w:val="center"/>
                    <w:rPr>
                      <w:color w:val="E1E1D5"/>
                      <w:sz w:val="20"/>
                      <w:lang w:val="lt-LT" w:eastAsia="lt-LT"/>
                    </w:rPr>
                  </w:pPr>
                  <w:r w:rsidRPr="00BA6757">
                    <w:rPr>
                      <w:color w:val="E1E1D5"/>
                      <w:sz w:val="20"/>
                      <w:lang w:val="lt-LT" w:eastAsia="lt-LT"/>
                    </w:rPr>
                    <w:t>2020 m.</w:t>
                  </w:r>
                </w:p>
              </w:tc>
              <w:tc>
                <w:tcPr>
                  <w:tcW w:w="519" w:type="pct"/>
                  <w:tcBorders>
                    <w:top w:val="single" w:sz="4" w:space="0" w:color="92A9A0"/>
                    <w:left w:val="nil"/>
                    <w:bottom w:val="single" w:sz="4" w:space="0" w:color="92A9A0"/>
                    <w:right w:val="single" w:sz="12" w:space="0" w:color="FEFFFE"/>
                  </w:tcBorders>
                  <w:shd w:val="clear" w:color="000000" w:fill="1F7B61"/>
                  <w:vAlign w:val="center"/>
                  <w:hideMark/>
                </w:tcPr>
                <w:p w14:paraId="5A079FB6" w14:textId="77777777" w:rsidR="008D7C22" w:rsidRPr="00BA6757" w:rsidRDefault="008D7C22" w:rsidP="00630A5F">
                  <w:pPr>
                    <w:jc w:val="center"/>
                    <w:rPr>
                      <w:color w:val="E1E1D5"/>
                      <w:sz w:val="20"/>
                      <w:lang w:val="lt-LT" w:eastAsia="lt-LT"/>
                    </w:rPr>
                  </w:pPr>
                  <w:r w:rsidRPr="00BA6757">
                    <w:rPr>
                      <w:color w:val="E1E1D5"/>
                      <w:sz w:val="20"/>
                      <w:lang w:val="lt-LT" w:eastAsia="lt-LT"/>
                    </w:rPr>
                    <w:t>2021 m.</w:t>
                  </w:r>
                </w:p>
              </w:tc>
              <w:tc>
                <w:tcPr>
                  <w:tcW w:w="519" w:type="pct"/>
                  <w:tcBorders>
                    <w:top w:val="single" w:sz="4" w:space="0" w:color="92A9A0"/>
                    <w:left w:val="nil"/>
                    <w:bottom w:val="single" w:sz="4" w:space="0" w:color="92A9A0"/>
                    <w:right w:val="single" w:sz="12" w:space="0" w:color="FEFFFE"/>
                  </w:tcBorders>
                  <w:shd w:val="clear" w:color="000000" w:fill="1F7B61"/>
                  <w:vAlign w:val="center"/>
                  <w:hideMark/>
                </w:tcPr>
                <w:p w14:paraId="7186FC21" w14:textId="77777777" w:rsidR="008D7C22" w:rsidRPr="00BA6757" w:rsidRDefault="008D7C22" w:rsidP="00630A5F">
                  <w:pPr>
                    <w:jc w:val="center"/>
                    <w:rPr>
                      <w:color w:val="E1E1D5"/>
                      <w:sz w:val="20"/>
                      <w:lang w:val="lt-LT" w:eastAsia="lt-LT"/>
                    </w:rPr>
                  </w:pPr>
                  <w:r w:rsidRPr="00BA6757">
                    <w:rPr>
                      <w:color w:val="E1E1D5"/>
                      <w:sz w:val="20"/>
                      <w:lang w:val="lt-LT" w:eastAsia="lt-LT"/>
                    </w:rPr>
                    <w:t>2022 m.</w:t>
                  </w:r>
                </w:p>
              </w:tc>
              <w:tc>
                <w:tcPr>
                  <w:tcW w:w="519" w:type="pct"/>
                  <w:tcBorders>
                    <w:top w:val="single" w:sz="4" w:space="0" w:color="92A9A0"/>
                    <w:left w:val="nil"/>
                    <w:bottom w:val="single" w:sz="4" w:space="0" w:color="92A9A0"/>
                    <w:right w:val="single" w:sz="12" w:space="0" w:color="FEFFFE"/>
                  </w:tcBorders>
                  <w:shd w:val="clear" w:color="000000" w:fill="1F7B61"/>
                  <w:vAlign w:val="center"/>
                </w:tcPr>
                <w:p w14:paraId="3E7B286A" w14:textId="17C5BA79" w:rsidR="008D7C22" w:rsidRPr="00BA6757" w:rsidRDefault="008D7C22" w:rsidP="008D7C22">
                  <w:pPr>
                    <w:jc w:val="center"/>
                    <w:rPr>
                      <w:color w:val="E1E1D5"/>
                      <w:sz w:val="20"/>
                      <w:lang w:val="lt-LT" w:eastAsia="lt-LT"/>
                    </w:rPr>
                  </w:pPr>
                  <w:r w:rsidRPr="00BA6757">
                    <w:rPr>
                      <w:color w:val="E1E1D5"/>
                      <w:sz w:val="20"/>
                      <w:lang w:val="lt-LT" w:eastAsia="lt-LT"/>
                    </w:rPr>
                    <w:t>2023 m.</w:t>
                  </w:r>
                </w:p>
              </w:tc>
            </w:tr>
            <w:tr w:rsidR="001E70BF" w:rsidRPr="00BA6757" w14:paraId="5F9F57E3" w14:textId="52470FD4" w:rsidTr="005721C4">
              <w:trPr>
                <w:trHeight w:val="290"/>
                <w:jc w:val="center"/>
              </w:trPr>
              <w:tc>
                <w:tcPr>
                  <w:tcW w:w="1038" w:type="pct"/>
                  <w:vMerge w:val="restart"/>
                  <w:tcBorders>
                    <w:top w:val="nil"/>
                    <w:left w:val="single" w:sz="12" w:space="0" w:color="FEFFFE"/>
                    <w:bottom w:val="nil"/>
                    <w:right w:val="single" w:sz="12" w:space="0" w:color="FEFFFE"/>
                  </w:tcBorders>
                  <w:shd w:val="clear" w:color="000000" w:fill="E1E1D5"/>
                  <w:vAlign w:val="center"/>
                  <w:hideMark/>
                </w:tcPr>
                <w:p w14:paraId="68819BA6" w14:textId="77777777" w:rsidR="001E70BF" w:rsidRPr="00BA6757" w:rsidRDefault="001E70BF" w:rsidP="001E70BF">
                  <w:pPr>
                    <w:jc w:val="center"/>
                    <w:rPr>
                      <w:color w:val="2C3834"/>
                      <w:sz w:val="20"/>
                      <w:lang w:val="lt-LT" w:eastAsia="lt-LT"/>
                    </w:rPr>
                  </w:pPr>
                  <w:r w:rsidRPr="00BA6757">
                    <w:rPr>
                      <w:color w:val="2C3834"/>
                      <w:sz w:val="20"/>
                      <w:lang w:val="lt-LT" w:eastAsia="lt-LT"/>
                    </w:rPr>
                    <w:t>Užimtumo lygis, proc.</w:t>
                  </w:r>
                </w:p>
              </w:tc>
              <w:tc>
                <w:tcPr>
                  <w:tcW w:w="874" w:type="pct"/>
                  <w:tcBorders>
                    <w:top w:val="nil"/>
                    <w:left w:val="nil"/>
                    <w:bottom w:val="single" w:sz="4" w:space="0" w:color="92A9A0"/>
                    <w:right w:val="single" w:sz="12" w:space="0" w:color="FEFFFE"/>
                  </w:tcBorders>
                  <w:shd w:val="clear" w:color="auto" w:fill="E1E1D5"/>
                  <w:vAlign w:val="center"/>
                  <w:hideMark/>
                </w:tcPr>
                <w:p w14:paraId="4F3D1641" w14:textId="77777777" w:rsidR="001E70BF" w:rsidRPr="00BA6757" w:rsidRDefault="001E70BF" w:rsidP="001E70BF">
                  <w:pPr>
                    <w:rPr>
                      <w:color w:val="2C3834"/>
                      <w:sz w:val="20"/>
                      <w:lang w:val="lt-LT" w:eastAsia="lt-LT"/>
                    </w:rPr>
                  </w:pPr>
                  <w:r w:rsidRPr="00BA6757">
                    <w:rPr>
                      <w:color w:val="2C3834"/>
                      <w:sz w:val="20"/>
                      <w:lang w:val="lt-LT" w:eastAsia="lt-LT"/>
                    </w:rPr>
                    <w:t>Anykščių r. sav.</w:t>
                  </w:r>
                </w:p>
              </w:tc>
              <w:tc>
                <w:tcPr>
                  <w:tcW w:w="492" w:type="pct"/>
                  <w:tcBorders>
                    <w:top w:val="nil"/>
                    <w:left w:val="nil"/>
                    <w:bottom w:val="single" w:sz="4" w:space="0" w:color="92A9A0"/>
                    <w:right w:val="single" w:sz="12" w:space="0" w:color="FEFFFE"/>
                  </w:tcBorders>
                  <w:shd w:val="clear" w:color="auto" w:fill="auto"/>
                  <w:vAlign w:val="center"/>
                  <w:hideMark/>
                </w:tcPr>
                <w:p w14:paraId="758BAB7A" w14:textId="77777777" w:rsidR="001E70BF" w:rsidRPr="00BA6757" w:rsidRDefault="001E70BF" w:rsidP="001E70BF">
                  <w:pPr>
                    <w:jc w:val="right"/>
                    <w:rPr>
                      <w:color w:val="2C3834"/>
                      <w:sz w:val="20"/>
                      <w:lang w:val="lt-LT" w:eastAsia="lt-LT"/>
                    </w:rPr>
                  </w:pPr>
                  <w:r w:rsidRPr="00BA6757">
                    <w:rPr>
                      <w:color w:val="2C3834"/>
                      <w:sz w:val="20"/>
                      <w:lang w:val="lt-LT" w:eastAsia="lt-LT"/>
                    </w:rPr>
                    <w:t>65,7</w:t>
                  </w:r>
                </w:p>
              </w:tc>
              <w:tc>
                <w:tcPr>
                  <w:tcW w:w="519" w:type="pct"/>
                  <w:tcBorders>
                    <w:top w:val="nil"/>
                    <w:left w:val="nil"/>
                    <w:bottom w:val="single" w:sz="4" w:space="0" w:color="92A9A0"/>
                    <w:right w:val="single" w:sz="12" w:space="0" w:color="FEFFFE"/>
                  </w:tcBorders>
                  <w:shd w:val="clear" w:color="auto" w:fill="auto"/>
                  <w:vAlign w:val="center"/>
                  <w:hideMark/>
                </w:tcPr>
                <w:p w14:paraId="0A3E6ECB" w14:textId="77777777" w:rsidR="001E70BF" w:rsidRPr="00BA6757" w:rsidRDefault="001E70BF" w:rsidP="001E70BF">
                  <w:pPr>
                    <w:jc w:val="right"/>
                    <w:rPr>
                      <w:color w:val="2C3834"/>
                      <w:sz w:val="20"/>
                      <w:lang w:val="lt-LT" w:eastAsia="lt-LT"/>
                    </w:rPr>
                  </w:pPr>
                  <w:r w:rsidRPr="00BA6757">
                    <w:rPr>
                      <w:color w:val="2C3834"/>
                      <w:sz w:val="20"/>
                      <w:lang w:val="lt-LT" w:eastAsia="lt-LT"/>
                    </w:rPr>
                    <w:t>63,3</w:t>
                  </w:r>
                </w:p>
              </w:tc>
              <w:tc>
                <w:tcPr>
                  <w:tcW w:w="519" w:type="pct"/>
                  <w:tcBorders>
                    <w:top w:val="nil"/>
                    <w:left w:val="nil"/>
                    <w:bottom w:val="single" w:sz="4" w:space="0" w:color="92A9A0"/>
                    <w:right w:val="single" w:sz="12" w:space="0" w:color="FEFFFE"/>
                  </w:tcBorders>
                  <w:shd w:val="clear" w:color="auto" w:fill="auto"/>
                  <w:vAlign w:val="center"/>
                  <w:hideMark/>
                </w:tcPr>
                <w:p w14:paraId="182D24CF" w14:textId="77777777" w:rsidR="001E70BF" w:rsidRPr="00BA6757" w:rsidRDefault="001E70BF" w:rsidP="001E70BF">
                  <w:pPr>
                    <w:jc w:val="right"/>
                    <w:rPr>
                      <w:color w:val="2C3834"/>
                      <w:sz w:val="20"/>
                      <w:lang w:val="lt-LT" w:eastAsia="lt-LT"/>
                    </w:rPr>
                  </w:pPr>
                  <w:r w:rsidRPr="00BA6757">
                    <w:rPr>
                      <w:color w:val="2C3834"/>
                      <w:sz w:val="20"/>
                      <w:lang w:val="lt-LT" w:eastAsia="lt-LT"/>
                    </w:rPr>
                    <w:t>50,1</w:t>
                  </w:r>
                </w:p>
              </w:tc>
              <w:tc>
                <w:tcPr>
                  <w:tcW w:w="519" w:type="pct"/>
                  <w:tcBorders>
                    <w:top w:val="nil"/>
                    <w:left w:val="nil"/>
                    <w:bottom w:val="single" w:sz="4" w:space="0" w:color="92A9A0"/>
                    <w:right w:val="single" w:sz="12" w:space="0" w:color="FEFFFE"/>
                  </w:tcBorders>
                  <w:shd w:val="clear" w:color="auto" w:fill="auto"/>
                  <w:vAlign w:val="center"/>
                  <w:hideMark/>
                </w:tcPr>
                <w:p w14:paraId="16E9E27B" w14:textId="77777777" w:rsidR="001E70BF" w:rsidRPr="00BA6757" w:rsidRDefault="001E70BF" w:rsidP="001E70BF">
                  <w:pPr>
                    <w:jc w:val="right"/>
                    <w:rPr>
                      <w:color w:val="2C3834"/>
                      <w:sz w:val="20"/>
                      <w:lang w:val="lt-LT" w:eastAsia="lt-LT"/>
                    </w:rPr>
                  </w:pPr>
                  <w:r w:rsidRPr="00BA6757">
                    <w:rPr>
                      <w:color w:val="2C3834"/>
                      <w:sz w:val="20"/>
                      <w:lang w:val="lt-LT" w:eastAsia="lt-LT"/>
                    </w:rPr>
                    <w:t>54,7</w:t>
                  </w:r>
                </w:p>
              </w:tc>
              <w:tc>
                <w:tcPr>
                  <w:tcW w:w="519" w:type="pct"/>
                  <w:tcBorders>
                    <w:top w:val="nil"/>
                    <w:left w:val="nil"/>
                    <w:bottom w:val="single" w:sz="4" w:space="0" w:color="92A9A0"/>
                    <w:right w:val="single" w:sz="12" w:space="0" w:color="FEFFFE"/>
                  </w:tcBorders>
                  <w:shd w:val="clear" w:color="auto" w:fill="auto"/>
                  <w:vAlign w:val="center"/>
                  <w:hideMark/>
                </w:tcPr>
                <w:p w14:paraId="25A254E3" w14:textId="77777777" w:rsidR="001E70BF" w:rsidRPr="00BA6757" w:rsidRDefault="001E70BF" w:rsidP="001E70BF">
                  <w:pPr>
                    <w:jc w:val="right"/>
                    <w:rPr>
                      <w:color w:val="2C3834"/>
                      <w:sz w:val="20"/>
                      <w:lang w:val="lt-LT" w:eastAsia="lt-LT"/>
                    </w:rPr>
                  </w:pPr>
                  <w:r w:rsidRPr="00BA6757">
                    <w:rPr>
                      <w:color w:val="2C3834"/>
                      <w:sz w:val="20"/>
                      <w:lang w:val="lt-LT" w:eastAsia="lt-LT"/>
                    </w:rPr>
                    <w:t>60,9</w:t>
                  </w:r>
                </w:p>
              </w:tc>
              <w:tc>
                <w:tcPr>
                  <w:tcW w:w="519" w:type="pct"/>
                  <w:tcBorders>
                    <w:top w:val="nil"/>
                    <w:left w:val="nil"/>
                    <w:bottom w:val="single" w:sz="4" w:space="0" w:color="92A9A0"/>
                    <w:right w:val="single" w:sz="12" w:space="0" w:color="FEFFFE"/>
                  </w:tcBorders>
                  <w:vAlign w:val="center"/>
                </w:tcPr>
                <w:p w14:paraId="0B37257D" w14:textId="60725972" w:rsidR="001E70BF" w:rsidRPr="00BA6757" w:rsidRDefault="001E70BF" w:rsidP="001E70BF">
                  <w:pPr>
                    <w:jc w:val="right"/>
                    <w:rPr>
                      <w:color w:val="2C3834"/>
                      <w:sz w:val="20"/>
                      <w:szCs w:val="20"/>
                      <w:lang w:val="lt-LT" w:eastAsia="lt-LT"/>
                    </w:rPr>
                  </w:pPr>
                  <w:r w:rsidRPr="00BA6757">
                    <w:rPr>
                      <w:color w:val="2C3834"/>
                      <w:sz w:val="20"/>
                      <w:szCs w:val="20"/>
                      <w:lang w:val="lt-LT"/>
                    </w:rPr>
                    <w:t>60,6</w:t>
                  </w:r>
                </w:p>
              </w:tc>
            </w:tr>
            <w:tr w:rsidR="001E70BF" w:rsidRPr="00BA6757" w14:paraId="6FF99148" w14:textId="6FCEC200" w:rsidTr="005721C4">
              <w:trPr>
                <w:trHeight w:val="290"/>
                <w:jc w:val="center"/>
              </w:trPr>
              <w:tc>
                <w:tcPr>
                  <w:tcW w:w="1038" w:type="pct"/>
                  <w:vMerge/>
                  <w:tcBorders>
                    <w:top w:val="nil"/>
                    <w:left w:val="single" w:sz="12" w:space="0" w:color="FEFFFE"/>
                    <w:bottom w:val="nil"/>
                    <w:right w:val="single" w:sz="12" w:space="0" w:color="FEFFFE"/>
                  </w:tcBorders>
                  <w:vAlign w:val="center"/>
                  <w:hideMark/>
                </w:tcPr>
                <w:p w14:paraId="7EFB8DFB" w14:textId="77777777" w:rsidR="001E70BF" w:rsidRPr="00BA6757" w:rsidRDefault="001E70BF" w:rsidP="001E70BF">
                  <w:pPr>
                    <w:rPr>
                      <w:color w:val="2C3834"/>
                      <w:sz w:val="20"/>
                      <w:lang w:val="lt-LT" w:eastAsia="lt-LT"/>
                    </w:rPr>
                  </w:pPr>
                </w:p>
              </w:tc>
              <w:tc>
                <w:tcPr>
                  <w:tcW w:w="874" w:type="pct"/>
                  <w:tcBorders>
                    <w:top w:val="nil"/>
                    <w:left w:val="nil"/>
                    <w:bottom w:val="single" w:sz="4" w:space="0" w:color="92A9A0"/>
                    <w:right w:val="single" w:sz="12" w:space="0" w:color="FEFFFE"/>
                  </w:tcBorders>
                  <w:shd w:val="clear" w:color="auto" w:fill="E1E1D5"/>
                  <w:vAlign w:val="center"/>
                  <w:hideMark/>
                </w:tcPr>
                <w:p w14:paraId="1382D351" w14:textId="77777777" w:rsidR="001E70BF" w:rsidRPr="00BA6757" w:rsidRDefault="001E70BF" w:rsidP="001E70BF">
                  <w:pPr>
                    <w:rPr>
                      <w:color w:val="2C3834"/>
                      <w:sz w:val="20"/>
                      <w:lang w:val="lt-LT" w:eastAsia="lt-LT"/>
                    </w:rPr>
                  </w:pPr>
                  <w:r w:rsidRPr="00BA6757">
                    <w:rPr>
                      <w:color w:val="2C3834"/>
                      <w:sz w:val="20"/>
                      <w:lang w:val="lt-LT" w:eastAsia="lt-LT"/>
                    </w:rPr>
                    <w:t>Molėtų r. sav.</w:t>
                  </w:r>
                </w:p>
              </w:tc>
              <w:tc>
                <w:tcPr>
                  <w:tcW w:w="492" w:type="pct"/>
                  <w:tcBorders>
                    <w:top w:val="nil"/>
                    <w:left w:val="nil"/>
                    <w:bottom w:val="single" w:sz="4" w:space="0" w:color="92A9A0"/>
                    <w:right w:val="single" w:sz="12" w:space="0" w:color="FEFFFE"/>
                  </w:tcBorders>
                  <w:shd w:val="clear" w:color="auto" w:fill="auto"/>
                  <w:vAlign w:val="center"/>
                  <w:hideMark/>
                </w:tcPr>
                <w:p w14:paraId="1CF18B17" w14:textId="77777777" w:rsidR="001E70BF" w:rsidRPr="00BA6757" w:rsidRDefault="001E70BF" w:rsidP="001E70BF">
                  <w:pPr>
                    <w:jc w:val="right"/>
                    <w:rPr>
                      <w:color w:val="2C3834"/>
                      <w:sz w:val="20"/>
                      <w:lang w:val="lt-LT" w:eastAsia="lt-LT"/>
                    </w:rPr>
                  </w:pPr>
                  <w:r w:rsidRPr="00BA6757">
                    <w:rPr>
                      <w:color w:val="2C3834"/>
                      <w:sz w:val="20"/>
                      <w:lang w:val="lt-LT" w:eastAsia="lt-LT"/>
                    </w:rPr>
                    <w:t>70,8</w:t>
                  </w:r>
                </w:p>
              </w:tc>
              <w:tc>
                <w:tcPr>
                  <w:tcW w:w="519" w:type="pct"/>
                  <w:tcBorders>
                    <w:top w:val="nil"/>
                    <w:left w:val="nil"/>
                    <w:bottom w:val="single" w:sz="4" w:space="0" w:color="92A9A0"/>
                    <w:right w:val="single" w:sz="12" w:space="0" w:color="FEFFFE"/>
                  </w:tcBorders>
                  <w:shd w:val="clear" w:color="auto" w:fill="auto"/>
                  <w:vAlign w:val="center"/>
                  <w:hideMark/>
                </w:tcPr>
                <w:p w14:paraId="7971C1D3" w14:textId="77777777" w:rsidR="001E70BF" w:rsidRPr="00BA6757" w:rsidRDefault="001E70BF" w:rsidP="001E70BF">
                  <w:pPr>
                    <w:jc w:val="right"/>
                    <w:rPr>
                      <w:color w:val="2C3834"/>
                      <w:sz w:val="20"/>
                      <w:lang w:val="lt-LT" w:eastAsia="lt-LT"/>
                    </w:rPr>
                  </w:pPr>
                  <w:r w:rsidRPr="00BA6757">
                    <w:rPr>
                      <w:color w:val="2C3834"/>
                      <w:sz w:val="20"/>
                      <w:lang w:val="lt-LT" w:eastAsia="lt-LT"/>
                    </w:rPr>
                    <w:t>65,8</w:t>
                  </w:r>
                </w:p>
              </w:tc>
              <w:tc>
                <w:tcPr>
                  <w:tcW w:w="519" w:type="pct"/>
                  <w:tcBorders>
                    <w:top w:val="nil"/>
                    <w:left w:val="nil"/>
                    <w:bottom w:val="single" w:sz="4" w:space="0" w:color="92A9A0"/>
                    <w:right w:val="single" w:sz="12" w:space="0" w:color="FEFFFE"/>
                  </w:tcBorders>
                  <w:shd w:val="clear" w:color="auto" w:fill="auto"/>
                  <w:vAlign w:val="center"/>
                  <w:hideMark/>
                </w:tcPr>
                <w:p w14:paraId="1C25BF01" w14:textId="77777777" w:rsidR="001E70BF" w:rsidRPr="00BA6757" w:rsidRDefault="001E70BF" w:rsidP="001E70BF">
                  <w:pPr>
                    <w:jc w:val="right"/>
                    <w:rPr>
                      <w:color w:val="2C3834"/>
                      <w:sz w:val="20"/>
                      <w:lang w:val="lt-LT" w:eastAsia="lt-LT"/>
                    </w:rPr>
                  </w:pPr>
                  <w:r w:rsidRPr="00BA6757">
                    <w:rPr>
                      <w:color w:val="2C3834"/>
                      <w:sz w:val="20"/>
                      <w:lang w:val="lt-LT" w:eastAsia="lt-LT"/>
                    </w:rPr>
                    <w:t>56,0</w:t>
                  </w:r>
                </w:p>
              </w:tc>
              <w:tc>
                <w:tcPr>
                  <w:tcW w:w="519" w:type="pct"/>
                  <w:tcBorders>
                    <w:top w:val="nil"/>
                    <w:left w:val="nil"/>
                    <w:bottom w:val="single" w:sz="4" w:space="0" w:color="92A9A0"/>
                    <w:right w:val="single" w:sz="12" w:space="0" w:color="FEFFFE"/>
                  </w:tcBorders>
                  <w:shd w:val="clear" w:color="auto" w:fill="auto"/>
                  <w:vAlign w:val="center"/>
                  <w:hideMark/>
                </w:tcPr>
                <w:p w14:paraId="6F1D4CDF" w14:textId="77777777" w:rsidR="001E70BF" w:rsidRPr="00BA6757" w:rsidRDefault="001E70BF" w:rsidP="001E70BF">
                  <w:pPr>
                    <w:jc w:val="right"/>
                    <w:rPr>
                      <w:color w:val="2C3834"/>
                      <w:sz w:val="20"/>
                      <w:lang w:val="lt-LT" w:eastAsia="lt-LT"/>
                    </w:rPr>
                  </w:pPr>
                  <w:r w:rsidRPr="00BA6757">
                    <w:rPr>
                      <w:color w:val="2C3834"/>
                      <w:sz w:val="20"/>
                      <w:lang w:val="lt-LT" w:eastAsia="lt-LT"/>
                    </w:rPr>
                    <w:t>61,0</w:t>
                  </w:r>
                </w:p>
              </w:tc>
              <w:tc>
                <w:tcPr>
                  <w:tcW w:w="519" w:type="pct"/>
                  <w:tcBorders>
                    <w:top w:val="nil"/>
                    <w:left w:val="nil"/>
                    <w:bottom w:val="single" w:sz="4" w:space="0" w:color="92A9A0"/>
                    <w:right w:val="single" w:sz="12" w:space="0" w:color="FEFFFE"/>
                  </w:tcBorders>
                  <w:shd w:val="clear" w:color="auto" w:fill="auto"/>
                  <w:vAlign w:val="center"/>
                  <w:hideMark/>
                </w:tcPr>
                <w:p w14:paraId="521AFA1A" w14:textId="77777777" w:rsidR="001E70BF" w:rsidRPr="00BA6757" w:rsidRDefault="001E70BF" w:rsidP="001E70BF">
                  <w:pPr>
                    <w:jc w:val="right"/>
                    <w:rPr>
                      <w:color w:val="2C3834"/>
                      <w:sz w:val="20"/>
                      <w:lang w:val="lt-LT" w:eastAsia="lt-LT"/>
                    </w:rPr>
                  </w:pPr>
                  <w:r w:rsidRPr="00BA6757">
                    <w:rPr>
                      <w:color w:val="2C3834"/>
                      <w:sz w:val="20"/>
                      <w:lang w:val="lt-LT" w:eastAsia="lt-LT"/>
                    </w:rPr>
                    <w:t>58,9</w:t>
                  </w:r>
                </w:p>
              </w:tc>
              <w:tc>
                <w:tcPr>
                  <w:tcW w:w="519" w:type="pct"/>
                  <w:tcBorders>
                    <w:top w:val="nil"/>
                    <w:left w:val="nil"/>
                    <w:bottom w:val="single" w:sz="4" w:space="0" w:color="92A9A0"/>
                    <w:right w:val="single" w:sz="12" w:space="0" w:color="FEFFFE"/>
                  </w:tcBorders>
                  <w:vAlign w:val="center"/>
                </w:tcPr>
                <w:p w14:paraId="69F56A2A" w14:textId="7396DBA7" w:rsidR="001E70BF" w:rsidRPr="00BA6757" w:rsidRDefault="001E70BF" w:rsidP="001E70BF">
                  <w:pPr>
                    <w:jc w:val="right"/>
                    <w:rPr>
                      <w:color w:val="2C3834"/>
                      <w:sz w:val="20"/>
                      <w:szCs w:val="20"/>
                      <w:lang w:val="lt-LT" w:eastAsia="lt-LT"/>
                    </w:rPr>
                  </w:pPr>
                  <w:r w:rsidRPr="00BA6757">
                    <w:rPr>
                      <w:color w:val="2C3834"/>
                      <w:sz w:val="20"/>
                      <w:szCs w:val="20"/>
                      <w:lang w:val="lt-LT"/>
                    </w:rPr>
                    <w:t>60,1</w:t>
                  </w:r>
                </w:p>
              </w:tc>
            </w:tr>
            <w:tr w:rsidR="001E70BF" w:rsidRPr="00BA6757" w14:paraId="3C1F3BA5" w14:textId="04C89D1E" w:rsidTr="005721C4">
              <w:trPr>
                <w:trHeight w:val="290"/>
                <w:jc w:val="center"/>
              </w:trPr>
              <w:tc>
                <w:tcPr>
                  <w:tcW w:w="1038" w:type="pct"/>
                  <w:vMerge/>
                  <w:tcBorders>
                    <w:top w:val="nil"/>
                    <w:left w:val="single" w:sz="12" w:space="0" w:color="FEFFFE"/>
                    <w:bottom w:val="single" w:sz="4" w:space="0" w:color="92A9A0"/>
                    <w:right w:val="single" w:sz="12" w:space="0" w:color="FEFFFE"/>
                  </w:tcBorders>
                  <w:vAlign w:val="center"/>
                  <w:hideMark/>
                </w:tcPr>
                <w:p w14:paraId="54476F31" w14:textId="77777777" w:rsidR="001E70BF" w:rsidRPr="00BA6757" w:rsidRDefault="001E70BF" w:rsidP="001E70BF">
                  <w:pPr>
                    <w:rPr>
                      <w:color w:val="2C3834"/>
                      <w:sz w:val="20"/>
                      <w:lang w:val="lt-LT" w:eastAsia="lt-LT"/>
                    </w:rPr>
                  </w:pPr>
                </w:p>
              </w:tc>
              <w:tc>
                <w:tcPr>
                  <w:tcW w:w="874" w:type="pct"/>
                  <w:tcBorders>
                    <w:top w:val="nil"/>
                    <w:left w:val="nil"/>
                    <w:bottom w:val="single" w:sz="4" w:space="0" w:color="92A9A0"/>
                    <w:right w:val="single" w:sz="12" w:space="0" w:color="FEFFFE"/>
                  </w:tcBorders>
                  <w:shd w:val="clear" w:color="auto" w:fill="E1E1D5"/>
                  <w:vAlign w:val="center"/>
                  <w:hideMark/>
                </w:tcPr>
                <w:p w14:paraId="53818457" w14:textId="77777777" w:rsidR="001E70BF" w:rsidRPr="00BA6757" w:rsidRDefault="001E70BF" w:rsidP="001E70BF">
                  <w:pPr>
                    <w:rPr>
                      <w:color w:val="2C3834"/>
                      <w:sz w:val="20"/>
                      <w:lang w:val="lt-LT" w:eastAsia="lt-LT"/>
                    </w:rPr>
                  </w:pPr>
                  <w:r w:rsidRPr="00BA6757">
                    <w:rPr>
                      <w:color w:val="2C3834"/>
                      <w:sz w:val="20"/>
                      <w:lang w:val="lt-LT" w:eastAsia="lt-LT"/>
                    </w:rPr>
                    <w:t>Utenos r. sav.</w:t>
                  </w:r>
                </w:p>
              </w:tc>
              <w:tc>
                <w:tcPr>
                  <w:tcW w:w="492" w:type="pct"/>
                  <w:tcBorders>
                    <w:top w:val="nil"/>
                    <w:left w:val="nil"/>
                    <w:bottom w:val="single" w:sz="4" w:space="0" w:color="92A9A0"/>
                    <w:right w:val="single" w:sz="12" w:space="0" w:color="FEFFFE"/>
                  </w:tcBorders>
                  <w:shd w:val="clear" w:color="auto" w:fill="auto"/>
                  <w:vAlign w:val="center"/>
                  <w:hideMark/>
                </w:tcPr>
                <w:p w14:paraId="2ABED9C5" w14:textId="77777777" w:rsidR="001E70BF" w:rsidRPr="00BA6757" w:rsidRDefault="001E70BF" w:rsidP="001E70BF">
                  <w:pPr>
                    <w:jc w:val="right"/>
                    <w:rPr>
                      <w:color w:val="2C3834"/>
                      <w:sz w:val="20"/>
                      <w:lang w:val="lt-LT" w:eastAsia="lt-LT"/>
                    </w:rPr>
                  </w:pPr>
                  <w:r w:rsidRPr="00BA6757">
                    <w:rPr>
                      <w:color w:val="2C3834"/>
                      <w:sz w:val="20"/>
                      <w:lang w:val="lt-LT" w:eastAsia="lt-LT"/>
                    </w:rPr>
                    <w:t>69,0</w:t>
                  </w:r>
                </w:p>
              </w:tc>
              <w:tc>
                <w:tcPr>
                  <w:tcW w:w="519" w:type="pct"/>
                  <w:tcBorders>
                    <w:top w:val="nil"/>
                    <w:left w:val="nil"/>
                    <w:bottom w:val="single" w:sz="4" w:space="0" w:color="92A9A0"/>
                    <w:right w:val="single" w:sz="12" w:space="0" w:color="FEFFFE"/>
                  </w:tcBorders>
                  <w:shd w:val="clear" w:color="auto" w:fill="auto"/>
                  <w:vAlign w:val="center"/>
                  <w:hideMark/>
                </w:tcPr>
                <w:p w14:paraId="76B51E13" w14:textId="77777777" w:rsidR="001E70BF" w:rsidRPr="00BA6757" w:rsidRDefault="001E70BF" w:rsidP="001E70BF">
                  <w:pPr>
                    <w:jc w:val="right"/>
                    <w:rPr>
                      <w:color w:val="2C3834"/>
                      <w:sz w:val="20"/>
                      <w:lang w:val="lt-LT" w:eastAsia="lt-LT"/>
                    </w:rPr>
                  </w:pPr>
                  <w:r w:rsidRPr="00BA6757">
                    <w:rPr>
                      <w:color w:val="2C3834"/>
                      <w:sz w:val="20"/>
                      <w:lang w:val="lt-LT" w:eastAsia="lt-LT"/>
                    </w:rPr>
                    <w:t>71,1</w:t>
                  </w:r>
                </w:p>
              </w:tc>
              <w:tc>
                <w:tcPr>
                  <w:tcW w:w="519" w:type="pct"/>
                  <w:tcBorders>
                    <w:top w:val="nil"/>
                    <w:left w:val="nil"/>
                    <w:bottom w:val="single" w:sz="4" w:space="0" w:color="92A9A0"/>
                    <w:right w:val="single" w:sz="12" w:space="0" w:color="FEFFFE"/>
                  </w:tcBorders>
                  <w:shd w:val="clear" w:color="auto" w:fill="auto"/>
                  <w:vAlign w:val="center"/>
                  <w:hideMark/>
                </w:tcPr>
                <w:p w14:paraId="1D4FB1FF" w14:textId="77777777" w:rsidR="001E70BF" w:rsidRPr="00BA6757" w:rsidRDefault="001E70BF" w:rsidP="001E70BF">
                  <w:pPr>
                    <w:jc w:val="right"/>
                    <w:rPr>
                      <w:color w:val="2C3834"/>
                      <w:sz w:val="20"/>
                      <w:lang w:val="lt-LT" w:eastAsia="lt-LT"/>
                    </w:rPr>
                  </w:pPr>
                  <w:r w:rsidRPr="00BA6757">
                    <w:rPr>
                      <w:color w:val="2C3834"/>
                      <w:sz w:val="20"/>
                      <w:lang w:val="lt-LT" w:eastAsia="lt-LT"/>
                    </w:rPr>
                    <w:t>71,0</w:t>
                  </w:r>
                </w:p>
              </w:tc>
              <w:tc>
                <w:tcPr>
                  <w:tcW w:w="519" w:type="pct"/>
                  <w:tcBorders>
                    <w:top w:val="nil"/>
                    <w:left w:val="nil"/>
                    <w:bottom w:val="single" w:sz="4" w:space="0" w:color="92A9A0"/>
                    <w:right w:val="single" w:sz="12" w:space="0" w:color="FEFFFE"/>
                  </w:tcBorders>
                  <w:shd w:val="clear" w:color="auto" w:fill="auto"/>
                  <w:vAlign w:val="center"/>
                  <w:hideMark/>
                </w:tcPr>
                <w:p w14:paraId="156C371E" w14:textId="77777777" w:rsidR="001E70BF" w:rsidRPr="00BA6757" w:rsidRDefault="001E70BF" w:rsidP="001E70BF">
                  <w:pPr>
                    <w:jc w:val="right"/>
                    <w:rPr>
                      <w:color w:val="2C3834"/>
                      <w:sz w:val="20"/>
                      <w:lang w:val="lt-LT" w:eastAsia="lt-LT"/>
                    </w:rPr>
                  </w:pPr>
                  <w:r w:rsidRPr="00BA6757">
                    <w:rPr>
                      <w:color w:val="2C3834"/>
                      <w:sz w:val="20"/>
                      <w:lang w:val="lt-LT" w:eastAsia="lt-LT"/>
                    </w:rPr>
                    <w:t>66,0</w:t>
                  </w:r>
                </w:p>
              </w:tc>
              <w:tc>
                <w:tcPr>
                  <w:tcW w:w="519" w:type="pct"/>
                  <w:tcBorders>
                    <w:top w:val="nil"/>
                    <w:left w:val="nil"/>
                    <w:bottom w:val="single" w:sz="4" w:space="0" w:color="92A9A0"/>
                    <w:right w:val="single" w:sz="12" w:space="0" w:color="FEFFFE"/>
                  </w:tcBorders>
                  <w:shd w:val="clear" w:color="auto" w:fill="auto"/>
                  <w:vAlign w:val="center"/>
                  <w:hideMark/>
                </w:tcPr>
                <w:p w14:paraId="738B2534" w14:textId="77777777" w:rsidR="001E70BF" w:rsidRPr="00BA6757" w:rsidRDefault="001E70BF" w:rsidP="001E70BF">
                  <w:pPr>
                    <w:jc w:val="right"/>
                    <w:rPr>
                      <w:color w:val="2C3834"/>
                      <w:sz w:val="20"/>
                      <w:lang w:val="lt-LT" w:eastAsia="lt-LT"/>
                    </w:rPr>
                  </w:pPr>
                  <w:r w:rsidRPr="00BA6757">
                    <w:rPr>
                      <w:color w:val="2C3834"/>
                      <w:sz w:val="20"/>
                      <w:lang w:val="lt-LT" w:eastAsia="lt-LT"/>
                    </w:rPr>
                    <w:t>66,5</w:t>
                  </w:r>
                </w:p>
              </w:tc>
              <w:tc>
                <w:tcPr>
                  <w:tcW w:w="519" w:type="pct"/>
                  <w:tcBorders>
                    <w:top w:val="nil"/>
                    <w:left w:val="nil"/>
                    <w:bottom w:val="single" w:sz="4" w:space="0" w:color="92A9A0"/>
                    <w:right w:val="single" w:sz="12" w:space="0" w:color="FEFFFE"/>
                  </w:tcBorders>
                  <w:vAlign w:val="center"/>
                </w:tcPr>
                <w:p w14:paraId="1F404664" w14:textId="2100D4D6" w:rsidR="001E70BF" w:rsidRPr="00BA6757" w:rsidRDefault="001E70BF" w:rsidP="001E70BF">
                  <w:pPr>
                    <w:jc w:val="right"/>
                    <w:rPr>
                      <w:color w:val="2C3834"/>
                      <w:sz w:val="20"/>
                      <w:szCs w:val="20"/>
                      <w:lang w:val="lt-LT" w:eastAsia="lt-LT"/>
                    </w:rPr>
                  </w:pPr>
                  <w:r w:rsidRPr="00BA6757">
                    <w:rPr>
                      <w:color w:val="2C3834"/>
                      <w:sz w:val="20"/>
                      <w:szCs w:val="20"/>
                      <w:lang w:val="lt-LT"/>
                    </w:rPr>
                    <w:t>65,0</w:t>
                  </w:r>
                </w:p>
              </w:tc>
            </w:tr>
            <w:tr w:rsidR="00C8028A" w:rsidRPr="00BA6757" w14:paraId="67A82CCB" w14:textId="75C37247" w:rsidTr="005721C4">
              <w:trPr>
                <w:trHeight w:val="290"/>
                <w:jc w:val="center"/>
              </w:trPr>
              <w:tc>
                <w:tcPr>
                  <w:tcW w:w="1038" w:type="pct"/>
                  <w:vMerge w:val="restart"/>
                  <w:tcBorders>
                    <w:top w:val="single" w:sz="4" w:space="0" w:color="92A9A0"/>
                    <w:left w:val="single" w:sz="12" w:space="0" w:color="FEFFFE"/>
                    <w:right w:val="single" w:sz="12" w:space="0" w:color="FEFFFE"/>
                  </w:tcBorders>
                  <w:shd w:val="clear" w:color="auto" w:fill="E1E1D5"/>
                  <w:vAlign w:val="center"/>
                </w:tcPr>
                <w:p w14:paraId="4083F2E2" w14:textId="73B1B5F0" w:rsidR="00C8028A" w:rsidRPr="00BA6757" w:rsidRDefault="00C8028A" w:rsidP="00C8028A">
                  <w:pPr>
                    <w:jc w:val="center"/>
                    <w:rPr>
                      <w:color w:val="2C3834"/>
                      <w:sz w:val="20"/>
                      <w:lang w:val="lt-LT" w:eastAsia="lt-LT"/>
                    </w:rPr>
                  </w:pPr>
                  <w:r w:rsidRPr="00BA6757">
                    <w:rPr>
                      <w:color w:val="2C3834"/>
                      <w:sz w:val="20"/>
                      <w:lang w:val="lt-LT" w:eastAsia="lt-LT"/>
                    </w:rPr>
                    <w:t>Registruotų bedarbių ir darbingo amžiaus gyventojų santykis, proc.</w:t>
                  </w:r>
                </w:p>
              </w:tc>
              <w:tc>
                <w:tcPr>
                  <w:tcW w:w="874" w:type="pct"/>
                  <w:tcBorders>
                    <w:top w:val="nil"/>
                    <w:left w:val="nil"/>
                    <w:bottom w:val="single" w:sz="4" w:space="0" w:color="92A9A0"/>
                    <w:right w:val="single" w:sz="12" w:space="0" w:color="FEFFFE"/>
                  </w:tcBorders>
                  <w:shd w:val="clear" w:color="auto" w:fill="E1E1D5"/>
                  <w:vAlign w:val="center"/>
                </w:tcPr>
                <w:p w14:paraId="2109A3E4" w14:textId="798E56D6" w:rsidR="00C8028A" w:rsidRPr="00BA6757" w:rsidRDefault="00C8028A" w:rsidP="00C8028A">
                  <w:pPr>
                    <w:rPr>
                      <w:color w:val="2C3834"/>
                      <w:sz w:val="20"/>
                      <w:lang w:val="lt-LT" w:eastAsia="lt-LT"/>
                    </w:rPr>
                  </w:pPr>
                  <w:r w:rsidRPr="00BA6757">
                    <w:rPr>
                      <w:color w:val="2C3834"/>
                      <w:sz w:val="20"/>
                      <w:lang w:val="lt-LT" w:eastAsia="lt-LT"/>
                    </w:rPr>
                    <w:t>Anykščių r. sav.</w:t>
                  </w:r>
                </w:p>
              </w:tc>
              <w:tc>
                <w:tcPr>
                  <w:tcW w:w="492" w:type="pct"/>
                  <w:tcBorders>
                    <w:top w:val="nil"/>
                    <w:left w:val="nil"/>
                    <w:bottom w:val="single" w:sz="4" w:space="0" w:color="92A9A0"/>
                    <w:right w:val="single" w:sz="12" w:space="0" w:color="FEFFFE"/>
                  </w:tcBorders>
                  <w:shd w:val="clear" w:color="auto" w:fill="auto"/>
                  <w:vAlign w:val="center"/>
                </w:tcPr>
                <w:p w14:paraId="09E128DD" w14:textId="19CE7AAA" w:rsidR="00C8028A" w:rsidRPr="00BA6757" w:rsidRDefault="00C8028A" w:rsidP="00C8028A">
                  <w:pPr>
                    <w:jc w:val="right"/>
                    <w:rPr>
                      <w:color w:val="2C3834"/>
                      <w:sz w:val="20"/>
                      <w:lang w:val="lt-LT" w:eastAsia="lt-LT"/>
                    </w:rPr>
                  </w:pPr>
                  <w:r w:rsidRPr="00BA6757">
                    <w:rPr>
                      <w:color w:val="2C3834"/>
                      <w:sz w:val="20"/>
                      <w:lang w:val="lt-LT" w:eastAsia="lt-LT"/>
                    </w:rPr>
                    <w:t>11,1</w:t>
                  </w:r>
                </w:p>
              </w:tc>
              <w:tc>
                <w:tcPr>
                  <w:tcW w:w="519" w:type="pct"/>
                  <w:tcBorders>
                    <w:top w:val="nil"/>
                    <w:left w:val="nil"/>
                    <w:bottom w:val="single" w:sz="4" w:space="0" w:color="92A9A0"/>
                    <w:right w:val="single" w:sz="12" w:space="0" w:color="FEFFFE"/>
                  </w:tcBorders>
                  <w:shd w:val="clear" w:color="auto" w:fill="auto"/>
                  <w:vAlign w:val="center"/>
                </w:tcPr>
                <w:p w14:paraId="1DE96142" w14:textId="1B68EE72" w:rsidR="00C8028A" w:rsidRPr="00BA6757" w:rsidRDefault="00C8028A" w:rsidP="00C8028A">
                  <w:pPr>
                    <w:jc w:val="right"/>
                    <w:rPr>
                      <w:color w:val="2C3834"/>
                      <w:sz w:val="20"/>
                      <w:lang w:val="lt-LT" w:eastAsia="lt-LT"/>
                    </w:rPr>
                  </w:pPr>
                  <w:r w:rsidRPr="00BA6757">
                    <w:rPr>
                      <w:color w:val="2C3834"/>
                      <w:sz w:val="20"/>
                      <w:lang w:val="lt-LT" w:eastAsia="lt-LT"/>
                    </w:rPr>
                    <w:t>11,8</w:t>
                  </w:r>
                </w:p>
              </w:tc>
              <w:tc>
                <w:tcPr>
                  <w:tcW w:w="519" w:type="pct"/>
                  <w:tcBorders>
                    <w:top w:val="nil"/>
                    <w:left w:val="nil"/>
                    <w:bottom w:val="single" w:sz="4" w:space="0" w:color="92A9A0"/>
                    <w:right w:val="single" w:sz="12" w:space="0" w:color="FEFFFE"/>
                  </w:tcBorders>
                  <w:shd w:val="clear" w:color="auto" w:fill="auto"/>
                  <w:vAlign w:val="center"/>
                </w:tcPr>
                <w:p w14:paraId="1D44D295" w14:textId="5F80D97C" w:rsidR="00C8028A" w:rsidRPr="00BA6757" w:rsidRDefault="00C8028A" w:rsidP="00C8028A">
                  <w:pPr>
                    <w:jc w:val="right"/>
                    <w:rPr>
                      <w:color w:val="2C3834"/>
                      <w:sz w:val="20"/>
                      <w:lang w:val="lt-LT" w:eastAsia="lt-LT"/>
                    </w:rPr>
                  </w:pPr>
                  <w:r w:rsidRPr="00BA6757">
                    <w:rPr>
                      <w:color w:val="2C3834"/>
                      <w:sz w:val="20"/>
                      <w:lang w:val="lt-LT" w:eastAsia="lt-LT"/>
                    </w:rPr>
                    <w:t>16,0</w:t>
                  </w:r>
                </w:p>
              </w:tc>
              <w:tc>
                <w:tcPr>
                  <w:tcW w:w="519" w:type="pct"/>
                  <w:tcBorders>
                    <w:top w:val="nil"/>
                    <w:left w:val="nil"/>
                    <w:bottom w:val="single" w:sz="4" w:space="0" w:color="92A9A0"/>
                    <w:right w:val="single" w:sz="12" w:space="0" w:color="FEFFFE"/>
                  </w:tcBorders>
                  <w:shd w:val="clear" w:color="auto" w:fill="auto"/>
                  <w:vAlign w:val="center"/>
                </w:tcPr>
                <w:p w14:paraId="744F5B0B" w14:textId="18A5E083" w:rsidR="00C8028A" w:rsidRPr="00BA6757" w:rsidRDefault="00C8028A" w:rsidP="00C8028A">
                  <w:pPr>
                    <w:jc w:val="right"/>
                    <w:rPr>
                      <w:color w:val="2C3834"/>
                      <w:sz w:val="20"/>
                      <w:lang w:val="lt-LT" w:eastAsia="lt-LT"/>
                    </w:rPr>
                  </w:pPr>
                  <w:r w:rsidRPr="00BA6757">
                    <w:rPr>
                      <w:color w:val="2C3834"/>
                      <w:sz w:val="20"/>
                      <w:lang w:val="lt-LT" w:eastAsia="lt-LT"/>
                    </w:rPr>
                    <w:t>16,8</w:t>
                  </w:r>
                </w:p>
              </w:tc>
              <w:tc>
                <w:tcPr>
                  <w:tcW w:w="519" w:type="pct"/>
                  <w:tcBorders>
                    <w:top w:val="nil"/>
                    <w:left w:val="nil"/>
                    <w:bottom w:val="single" w:sz="4" w:space="0" w:color="92A9A0"/>
                    <w:right w:val="single" w:sz="12" w:space="0" w:color="FEFFFE"/>
                  </w:tcBorders>
                  <w:shd w:val="clear" w:color="auto" w:fill="auto"/>
                  <w:vAlign w:val="center"/>
                </w:tcPr>
                <w:p w14:paraId="2364A8B0" w14:textId="60EFDB96" w:rsidR="00C8028A" w:rsidRPr="00BA6757" w:rsidRDefault="00C8028A" w:rsidP="00C8028A">
                  <w:pPr>
                    <w:jc w:val="right"/>
                    <w:rPr>
                      <w:color w:val="2C3834"/>
                      <w:sz w:val="20"/>
                      <w:lang w:val="lt-LT" w:eastAsia="lt-LT"/>
                    </w:rPr>
                  </w:pPr>
                  <w:r w:rsidRPr="00BA6757">
                    <w:rPr>
                      <w:color w:val="2C3834"/>
                      <w:sz w:val="20"/>
                      <w:lang w:val="lt-LT" w:eastAsia="lt-LT"/>
                    </w:rPr>
                    <w:t>11,7</w:t>
                  </w:r>
                </w:p>
              </w:tc>
              <w:tc>
                <w:tcPr>
                  <w:tcW w:w="519" w:type="pct"/>
                  <w:tcBorders>
                    <w:top w:val="nil"/>
                    <w:left w:val="nil"/>
                    <w:bottom w:val="single" w:sz="4" w:space="0" w:color="92A9A0"/>
                    <w:right w:val="single" w:sz="12" w:space="0" w:color="FEFFFE"/>
                  </w:tcBorders>
                  <w:vAlign w:val="center"/>
                </w:tcPr>
                <w:p w14:paraId="66041350" w14:textId="10D066D7" w:rsidR="00C8028A" w:rsidRPr="00BA6757" w:rsidRDefault="00C8028A" w:rsidP="00C8028A">
                  <w:pPr>
                    <w:jc w:val="right"/>
                    <w:rPr>
                      <w:color w:val="2C3834"/>
                      <w:sz w:val="20"/>
                      <w:lang w:val="lt-LT" w:eastAsia="lt-LT"/>
                    </w:rPr>
                  </w:pPr>
                  <w:r w:rsidRPr="00BA6757">
                    <w:rPr>
                      <w:color w:val="2C3834"/>
                      <w:sz w:val="20"/>
                      <w:szCs w:val="20"/>
                      <w:lang w:val="lt-LT"/>
                    </w:rPr>
                    <w:t>10,2</w:t>
                  </w:r>
                </w:p>
              </w:tc>
            </w:tr>
            <w:tr w:rsidR="00C8028A" w:rsidRPr="00BA6757" w14:paraId="447F66D6" w14:textId="6687F7FA" w:rsidTr="005721C4">
              <w:trPr>
                <w:trHeight w:val="290"/>
                <w:jc w:val="center"/>
              </w:trPr>
              <w:tc>
                <w:tcPr>
                  <w:tcW w:w="1038" w:type="pct"/>
                  <w:vMerge/>
                  <w:tcBorders>
                    <w:left w:val="single" w:sz="12" w:space="0" w:color="FEFFFE"/>
                    <w:right w:val="single" w:sz="12" w:space="0" w:color="FEFFFE"/>
                  </w:tcBorders>
                  <w:shd w:val="clear" w:color="auto" w:fill="E1E1D5"/>
                  <w:vAlign w:val="center"/>
                </w:tcPr>
                <w:p w14:paraId="39CB652D" w14:textId="77777777" w:rsidR="00C8028A" w:rsidRPr="00BA6757" w:rsidRDefault="00C8028A" w:rsidP="00C8028A">
                  <w:pPr>
                    <w:rPr>
                      <w:color w:val="2C3834"/>
                      <w:sz w:val="20"/>
                      <w:lang w:val="lt-LT" w:eastAsia="lt-LT"/>
                    </w:rPr>
                  </w:pPr>
                </w:p>
              </w:tc>
              <w:tc>
                <w:tcPr>
                  <w:tcW w:w="874" w:type="pct"/>
                  <w:tcBorders>
                    <w:top w:val="nil"/>
                    <w:left w:val="nil"/>
                    <w:bottom w:val="single" w:sz="4" w:space="0" w:color="92A9A0"/>
                    <w:right w:val="single" w:sz="12" w:space="0" w:color="FEFFFE"/>
                  </w:tcBorders>
                  <w:shd w:val="clear" w:color="auto" w:fill="E1E1D5"/>
                  <w:vAlign w:val="center"/>
                </w:tcPr>
                <w:p w14:paraId="4AF54BBC" w14:textId="64A642FB" w:rsidR="00C8028A" w:rsidRPr="00BA6757" w:rsidRDefault="00C8028A" w:rsidP="00C8028A">
                  <w:pPr>
                    <w:rPr>
                      <w:color w:val="2C3834"/>
                      <w:sz w:val="20"/>
                      <w:lang w:val="lt-LT" w:eastAsia="lt-LT"/>
                    </w:rPr>
                  </w:pPr>
                  <w:r w:rsidRPr="00BA6757">
                    <w:rPr>
                      <w:color w:val="2C3834"/>
                      <w:sz w:val="20"/>
                      <w:lang w:val="lt-LT" w:eastAsia="lt-LT"/>
                    </w:rPr>
                    <w:t>Molėtų r. sav.</w:t>
                  </w:r>
                </w:p>
              </w:tc>
              <w:tc>
                <w:tcPr>
                  <w:tcW w:w="492" w:type="pct"/>
                  <w:tcBorders>
                    <w:top w:val="nil"/>
                    <w:left w:val="nil"/>
                    <w:bottom w:val="single" w:sz="4" w:space="0" w:color="92A9A0"/>
                    <w:right w:val="single" w:sz="12" w:space="0" w:color="FEFFFE"/>
                  </w:tcBorders>
                  <w:shd w:val="clear" w:color="auto" w:fill="auto"/>
                  <w:vAlign w:val="center"/>
                </w:tcPr>
                <w:p w14:paraId="3F6743B6" w14:textId="45ED3CDF" w:rsidR="00C8028A" w:rsidRPr="00BA6757" w:rsidRDefault="00C8028A" w:rsidP="00C8028A">
                  <w:pPr>
                    <w:jc w:val="right"/>
                    <w:rPr>
                      <w:color w:val="2C3834"/>
                      <w:sz w:val="20"/>
                      <w:lang w:val="lt-LT" w:eastAsia="lt-LT"/>
                    </w:rPr>
                  </w:pPr>
                  <w:r w:rsidRPr="00BA6757">
                    <w:rPr>
                      <w:color w:val="2C3834"/>
                      <w:sz w:val="20"/>
                      <w:lang w:val="lt-LT" w:eastAsia="lt-LT"/>
                    </w:rPr>
                    <w:t>11,6</w:t>
                  </w:r>
                </w:p>
              </w:tc>
              <w:tc>
                <w:tcPr>
                  <w:tcW w:w="519" w:type="pct"/>
                  <w:tcBorders>
                    <w:top w:val="nil"/>
                    <w:left w:val="nil"/>
                    <w:bottom w:val="single" w:sz="4" w:space="0" w:color="92A9A0"/>
                    <w:right w:val="single" w:sz="12" w:space="0" w:color="FEFFFE"/>
                  </w:tcBorders>
                  <w:shd w:val="clear" w:color="auto" w:fill="auto"/>
                  <w:vAlign w:val="center"/>
                </w:tcPr>
                <w:p w14:paraId="779D83D7" w14:textId="447FA493" w:rsidR="00C8028A" w:rsidRPr="00BA6757" w:rsidRDefault="00C8028A" w:rsidP="00C8028A">
                  <w:pPr>
                    <w:jc w:val="right"/>
                    <w:rPr>
                      <w:color w:val="2C3834"/>
                      <w:sz w:val="20"/>
                      <w:lang w:val="lt-LT" w:eastAsia="lt-LT"/>
                    </w:rPr>
                  </w:pPr>
                  <w:r w:rsidRPr="00BA6757">
                    <w:rPr>
                      <w:color w:val="2C3834"/>
                      <w:sz w:val="20"/>
                      <w:lang w:val="lt-LT" w:eastAsia="lt-LT"/>
                    </w:rPr>
                    <w:t>12,0</w:t>
                  </w:r>
                </w:p>
              </w:tc>
              <w:tc>
                <w:tcPr>
                  <w:tcW w:w="519" w:type="pct"/>
                  <w:tcBorders>
                    <w:top w:val="nil"/>
                    <w:left w:val="nil"/>
                    <w:bottom w:val="single" w:sz="4" w:space="0" w:color="92A9A0"/>
                    <w:right w:val="single" w:sz="12" w:space="0" w:color="FEFFFE"/>
                  </w:tcBorders>
                  <w:shd w:val="clear" w:color="auto" w:fill="auto"/>
                  <w:vAlign w:val="center"/>
                </w:tcPr>
                <w:p w14:paraId="70D7D06E" w14:textId="211BBBB9" w:rsidR="00C8028A" w:rsidRPr="00BA6757" w:rsidRDefault="00C8028A" w:rsidP="00C8028A">
                  <w:pPr>
                    <w:jc w:val="right"/>
                    <w:rPr>
                      <w:color w:val="2C3834"/>
                      <w:sz w:val="20"/>
                      <w:lang w:val="lt-LT" w:eastAsia="lt-LT"/>
                    </w:rPr>
                  </w:pPr>
                  <w:r w:rsidRPr="00BA6757">
                    <w:rPr>
                      <w:color w:val="2C3834"/>
                      <w:sz w:val="20"/>
                      <w:lang w:val="lt-LT" w:eastAsia="lt-LT"/>
                    </w:rPr>
                    <w:t>14,9</w:t>
                  </w:r>
                </w:p>
              </w:tc>
              <w:tc>
                <w:tcPr>
                  <w:tcW w:w="519" w:type="pct"/>
                  <w:tcBorders>
                    <w:top w:val="nil"/>
                    <w:left w:val="nil"/>
                    <w:bottom w:val="single" w:sz="4" w:space="0" w:color="92A9A0"/>
                    <w:right w:val="single" w:sz="12" w:space="0" w:color="FEFFFE"/>
                  </w:tcBorders>
                  <w:shd w:val="clear" w:color="auto" w:fill="auto"/>
                  <w:vAlign w:val="center"/>
                </w:tcPr>
                <w:p w14:paraId="2263F995" w14:textId="3487C495" w:rsidR="00C8028A" w:rsidRPr="00BA6757" w:rsidRDefault="00C8028A" w:rsidP="00C8028A">
                  <w:pPr>
                    <w:jc w:val="right"/>
                    <w:rPr>
                      <w:color w:val="2C3834"/>
                      <w:sz w:val="20"/>
                      <w:lang w:val="lt-LT" w:eastAsia="lt-LT"/>
                    </w:rPr>
                  </w:pPr>
                  <w:r w:rsidRPr="00BA6757">
                    <w:rPr>
                      <w:color w:val="2C3834"/>
                      <w:sz w:val="20"/>
                      <w:lang w:val="lt-LT" w:eastAsia="lt-LT"/>
                    </w:rPr>
                    <w:t>15,1</w:t>
                  </w:r>
                </w:p>
              </w:tc>
              <w:tc>
                <w:tcPr>
                  <w:tcW w:w="519" w:type="pct"/>
                  <w:tcBorders>
                    <w:top w:val="nil"/>
                    <w:left w:val="nil"/>
                    <w:bottom w:val="single" w:sz="4" w:space="0" w:color="92A9A0"/>
                    <w:right w:val="single" w:sz="12" w:space="0" w:color="FEFFFE"/>
                  </w:tcBorders>
                  <w:shd w:val="clear" w:color="auto" w:fill="auto"/>
                  <w:vAlign w:val="center"/>
                </w:tcPr>
                <w:p w14:paraId="706A9913" w14:textId="101A28AC" w:rsidR="00C8028A" w:rsidRPr="00BA6757" w:rsidRDefault="00C8028A" w:rsidP="00C8028A">
                  <w:pPr>
                    <w:jc w:val="right"/>
                    <w:rPr>
                      <w:color w:val="2C3834"/>
                      <w:sz w:val="20"/>
                      <w:lang w:val="lt-LT" w:eastAsia="lt-LT"/>
                    </w:rPr>
                  </w:pPr>
                  <w:r w:rsidRPr="00BA6757">
                    <w:rPr>
                      <w:color w:val="2C3834"/>
                      <w:sz w:val="20"/>
                      <w:lang w:val="lt-LT" w:eastAsia="lt-LT"/>
                    </w:rPr>
                    <w:t>10,1</w:t>
                  </w:r>
                </w:p>
              </w:tc>
              <w:tc>
                <w:tcPr>
                  <w:tcW w:w="519" w:type="pct"/>
                  <w:tcBorders>
                    <w:top w:val="nil"/>
                    <w:left w:val="nil"/>
                    <w:bottom w:val="single" w:sz="4" w:space="0" w:color="92A9A0"/>
                    <w:right w:val="single" w:sz="12" w:space="0" w:color="FEFFFE"/>
                  </w:tcBorders>
                  <w:vAlign w:val="center"/>
                </w:tcPr>
                <w:p w14:paraId="09411029" w14:textId="260609D8" w:rsidR="00C8028A" w:rsidRPr="00BA6757" w:rsidRDefault="00C8028A" w:rsidP="00C8028A">
                  <w:pPr>
                    <w:jc w:val="right"/>
                    <w:rPr>
                      <w:color w:val="2C3834"/>
                      <w:sz w:val="20"/>
                      <w:lang w:val="lt-LT" w:eastAsia="lt-LT"/>
                    </w:rPr>
                  </w:pPr>
                  <w:r w:rsidRPr="00BA6757">
                    <w:rPr>
                      <w:color w:val="2C3834"/>
                      <w:sz w:val="20"/>
                      <w:szCs w:val="20"/>
                      <w:lang w:val="lt-LT"/>
                    </w:rPr>
                    <w:t>8,4</w:t>
                  </w:r>
                </w:p>
              </w:tc>
            </w:tr>
            <w:tr w:rsidR="00C8028A" w:rsidRPr="00BA6757" w14:paraId="6E6512DC" w14:textId="23BC4A12" w:rsidTr="005721C4">
              <w:trPr>
                <w:trHeight w:val="290"/>
                <w:jc w:val="center"/>
              </w:trPr>
              <w:tc>
                <w:tcPr>
                  <w:tcW w:w="1038" w:type="pct"/>
                  <w:vMerge/>
                  <w:tcBorders>
                    <w:left w:val="single" w:sz="12" w:space="0" w:color="FEFFFE"/>
                    <w:bottom w:val="nil"/>
                    <w:right w:val="single" w:sz="12" w:space="0" w:color="FEFFFE"/>
                  </w:tcBorders>
                  <w:shd w:val="clear" w:color="auto" w:fill="E1E1D5"/>
                  <w:vAlign w:val="center"/>
                </w:tcPr>
                <w:p w14:paraId="6699002C" w14:textId="77777777" w:rsidR="00C8028A" w:rsidRPr="00BA6757" w:rsidRDefault="00C8028A" w:rsidP="00C8028A">
                  <w:pPr>
                    <w:rPr>
                      <w:color w:val="2C3834"/>
                      <w:sz w:val="20"/>
                      <w:lang w:val="lt-LT" w:eastAsia="lt-LT"/>
                    </w:rPr>
                  </w:pPr>
                </w:p>
              </w:tc>
              <w:tc>
                <w:tcPr>
                  <w:tcW w:w="874" w:type="pct"/>
                  <w:tcBorders>
                    <w:top w:val="nil"/>
                    <w:left w:val="nil"/>
                    <w:bottom w:val="single" w:sz="4" w:space="0" w:color="92A9A0"/>
                    <w:right w:val="single" w:sz="12" w:space="0" w:color="FEFFFE"/>
                  </w:tcBorders>
                  <w:shd w:val="clear" w:color="auto" w:fill="E1E1D5"/>
                  <w:vAlign w:val="center"/>
                </w:tcPr>
                <w:p w14:paraId="16A88F6C" w14:textId="59647F1C" w:rsidR="00C8028A" w:rsidRPr="00BA6757" w:rsidRDefault="00C8028A" w:rsidP="00C8028A">
                  <w:pPr>
                    <w:rPr>
                      <w:color w:val="2C3834"/>
                      <w:sz w:val="20"/>
                      <w:lang w:val="lt-LT" w:eastAsia="lt-LT"/>
                    </w:rPr>
                  </w:pPr>
                  <w:r w:rsidRPr="00BA6757">
                    <w:rPr>
                      <w:color w:val="2C3834"/>
                      <w:sz w:val="20"/>
                      <w:lang w:val="lt-LT" w:eastAsia="lt-LT"/>
                    </w:rPr>
                    <w:t>Utenos r. sav.</w:t>
                  </w:r>
                </w:p>
              </w:tc>
              <w:tc>
                <w:tcPr>
                  <w:tcW w:w="492" w:type="pct"/>
                  <w:tcBorders>
                    <w:top w:val="nil"/>
                    <w:left w:val="nil"/>
                    <w:bottom w:val="single" w:sz="4" w:space="0" w:color="92A9A0"/>
                    <w:right w:val="single" w:sz="12" w:space="0" w:color="FEFFFE"/>
                  </w:tcBorders>
                  <w:shd w:val="clear" w:color="auto" w:fill="auto"/>
                  <w:vAlign w:val="center"/>
                </w:tcPr>
                <w:p w14:paraId="5B92EA3D" w14:textId="794F3553" w:rsidR="00C8028A" w:rsidRPr="00BA6757" w:rsidRDefault="00C8028A" w:rsidP="00C8028A">
                  <w:pPr>
                    <w:jc w:val="right"/>
                    <w:rPr>
                      <w:color w:val="2C3834"/>
                      <w:sz w:val="20"/>
                      <w:lang w:val="lt-LT" w:eastAsia="lt-LT"/>
                    </w:rPr>
                  </w:pPr>
                  <w:r w:rsidRPr="00BA6757">
                    <w:rPr>
                      <w:color w:val="2C3834"/>
                      <w:sz w:val="20"/>
                      <w:lang w:val="lt-LT" w:eastAsia="lt-LT"/>
                    </w:rPr>
                    <w:t>9,9</w:t>
                  </w:r>
                </w:p>
              </w:tc>
              <w:tc>
                <w:tcPr>
                  <w:tcW w:w="519" w:type="pct"/>
                  <w:tcBorders>
                    <w:top w:val="nil"/>
                    <w:left w:val="nil"/>
                    <w:bottom w:val="single" w:sz="4" w:space="0" w:color="92A9A0"/>
                    <w:right w:val="single" w:sz="12" w:space="0" w:color="FEFFFE"/>
                  </w:tcBorders>
                  <w:shd w:val="clear" w:color="auto" w:fill="auto"/>
                  <w:vAlign w:val="center"/>
                </w:tcPr>
                <w:p w14:paraId="2E31155B" w14:textId="5325777F" w:rsidR="00C8028A" w:rsidRPr="00BA6757" w:rsidRDefault="00C8028A" w:rsidP="00C8028A">
                  <w:pPr>
                    <w:jc w:val="right"/>
                    <w:rPr>
                      <w:color w:val="2C3834"/>
                      <w:sz w:val="20"/>
                      <w:lang w:val="lt-LT" w:eastAsia="lt-LT"/>
                    </w:rPr>
                  </w:pPr>
                  <w:r w:rsidRPr="00BA6757">
                    <w:rPr>
                      <w:color w:val="2C3834"/>
                      <w:sz w:val="20"/>
                      <w:lang w:val="lt-LT" w:eastAsia="lt-LT"/>
                    </w:rPr>
                    <w:t>9,5</w:t>
                  </w:r>
                </w:p>
              </w:tc>
              <w:tc>
                <w:tcPr>
                  <w:tcW w:w="519" w:type="pct"/>
                  <w:tcBorders>
                    <w:top w:val="nil"/>
                    <w:left w:val="nil"/>
                    <w:bottom w:val="single" w:sz="4" w:space="0" w:color="92A9A0"/>
                    <w:right w:val="single" w:sz="12" w:space="0" w:color="FEFFFE"/>
                  </w:tcBorders>
                  <w:shd w:val="clear" w:color="auto" w:fill="auto"/>
                  <w:vAlign w:val="center"/>
                </w:tcPr>
                <w:p w14:paraId="2C0D0CD1" w14:textId="53624F25" w:rsidR="00C8028A" w:rsidRPr="00BA6757" w:rsidRDefault="00C8028A" w:rsidP="00C8028A">
                  <w:pPr>
                    <w:jc w:val="right"/>
                    <w:rPr>
                      <w:color w:val="2C3834"/>
                      <w:sz w:val="20"/>
                      <w:lang w:val="lt-LT" w:eastAsia="lt-LT"/>
                    </w:rPr>
                  </w:pPr>
                  <w:r w:rsidRPr="00BA6757">
                    <w:rPr>
                      <w:color w:val="2C3834"/>
                      <w:sz w:val="20"/>
                      <w:lang w:val="lt-LT" w:eastAsia="lt-LT"/>
                    </w:rPr>
                    <w:t>12,5</w:t>
                  </w:r>
                </w:p>
              </w:tc>
              <w:tc>
                <w:tcPr>
                  <w:tcW w:w="519" w:type="pct"/>
                  <w:tcBorders>
                    <w:top w:val="nil"/>
                    <w:left w:val="nil"/>
                    <w:bottom w:val="single" w:sz="4" w:space="0" w:color="92A9A0"/>
                    <w:right w:val="single" w:sz="12" w:space="0" w:color="FEFFFE"/>
                  </w:tcBorders>
                  <w:shd w:val="clear" w:color="auto" w:fill="auto"/>
                  <w:vAlign w:val="center"/>
                </w:tcPr>
                <w:p w14:paraId="0BB16FB7" w14:textId="69BB193E" w:rsidR="00C8028A" w:rsidRPr="00BA6757" w:rsidRDefault="00C8028A" w:rsidP="00C8028A">
                  <w:pPr>
                    <w:jc w:val="right"/>
                    <w:rPr>
                      <w:color w:val="2C3834"/>
                      <w:sz w:val="20"/>
                      <w:lang w:val="lt-LT" w:eastAsia="lt-LT"/>
                    </w:rPr>
                  </w:pPr>
                  <w:r w:rsidRPr="00BA6757">
                    <w:rPr>
                      <w:color w:val="2C3834"/>
                      <w:sz w:val="20"/>
                      <w:lang w:val="lt-LT" w:eastAsia="lt-LT"/>
                    </w:rPr>
                    <w:t>12,6</w:t>
                  </w:r>
                </w:p>
              </w:tc>
              <w:tc>
                <w:tcPr>
                  <w:tcW w:w="519" w:type="pct"/>
                  <w:tcBorders>
                    <w:top w:val="nil"/>
                    <w:left w:val="nil"/>
                    <w:bottom w:val="single" w:sz="4" w:space="0" w:color="92A9A0"/>
                    <w:right w:val="single" w:sz="12" w:space="0" w:color="FEFFFE"/>
                  </w:tcBorders>
                  <w:shd w:val="clear" w:color="auto" w:fill="auto"/>
                  <w:vAlign w:val="center"/>
                </w:tcPr>
                <w:p w14:paraId="31178564" w14:textId="069BB1D2" w:rsidR="00C8028A" w:rsidRPr="00BA6757" w:rsidRDefault="00C8028A" w:rsidP="00C8028A">
                  <w:pPr>
                    <w:jc w:val="right"/>
                    <w:rPr>
                      <w:color w:val="2C3834"/>
                      <w:sz w:val="20"/>
                      <w:lang w:val="lt-LT" w:eastAsia="lt-LT"/>
                    </w:rPr>
                  </w:pPr>
                  <w:r w:rsidRPr="00BA6757">
                    <w:rPr>
                      <w:color w:val="2C3834"/>
                      <w:sz w:val="20"/>
                      <w:lang w:val="lt-LT" w:eastAsia="lt-LT"/>
                    </w:rPr>
                    <w:t>8,4</w:t>
                  </w:r>
                </w:p>
              </w:tc>
              <w:tc>
                <w:tcPr>
                  <w:tcW w:w="519" w:type="pct"/>
                  <w:tcBorders>
                    <w:top w:val="nil"/>
                    <w:left w:val="nil"/>
                    <w:bottom w:val="single" w:sz="4" w:space="0" w:color="92A9A0"/>
                    <w:right w:val="single" w:sz="12" w:space="0" w:color="FEFFFE"/>
                  </w:tcBorders>
                  <w:vAlign w:val="center"/>
                </w:tcPr>
                <w:p w14:paraId="09724CD0" w14:textId="50B45EBD" w:rsidR="00C8028A" w:rsidRPr="00BA6757" w:rsidRDefault="00C8028A" w:rsidP="00C8028A">
                  <w:pPr>
                    <w:jc w:val="right"/>
                    <w:rPr>
                      <w:color w:val="2C3834"/>
                      <w:sz w:val="20"/>
                      <w:lang w:val="lt-LT" w:eastAsia="lt-LT"/>
                    </w:rPr>
                  </w:pPr>
                  <w:r w:rsidRPr="00BA6757">
                    <w:rPr>
                      <w:color w:val="2C3834"/>
                      <w:sz w:val="20"/>
                      <w:szCs w:val="20"/>
                      <w:lang w:val="lt-LT"/>
                    </w:rPr>
                    <w:t>7,6</w:t>
                  </w:r>
                </w:p>
              </w:tc>
            </w:tr>
            <w:tr w:rsidR="00E83B6D" w:rsidRPr="00BA6757" w14:paraId="127D23F4" w14:textId="2C0BD0A8" w:rsidTr="005721C4">
              <w:trPr>
                <w:trHeight w:val="290"/>
                <w:jc w:val="center"/>
              </w:trPr>
              <w:tc>
                <w:tcPr>
                  <w:tcW w:w="1038" w:type="pct"/>
                  <w:vMerge w:val="restart"/>
                  <w:tcBorders>
                    <w:top w:val="single" w:sz="4" w:space="0" w:color="92A9A0"/>
                    <w:left w:val="single" w:sz="12" w:space="0" w:color="FEFFFE"/>
                    <w:bottom w:val="nil"/>
                    <w:right w:val="single" w:sz="12" w:space="0" w:color="FEFFFE"/>
                  </w:tcBorders>
                  <w:shd w:val="clear" w:color="000000" w:fill="E1E1D5"/>
                  <w:vAlign w:val="center"/>
                  <w:hideMark/>
                </w:tcPr>
                <w:p w14:paraId="153FF73F" w14:textId="77777777" w:rsidR="00E83B6D" w:rsidRPr="00BA6757" w:rsidRDefault="00E83B6D" w:rsidP="00E83B6D">
                  <w:pPr>
                    <w:jc w:val="center"/>
                    <w:rPr>
                      <w:color w:val="2C3834"/>
                      <w:sz w:val="20"/>
                      <w:lang w:val="lt-LT" w:eastAsia="lt-LT"/>
                    </w:rPr>
                  </w:pPr>
                  <w:r w:rsidRPr="00BA6757">
                    <w:rPr>
                      <w:color w:val="2C3834"/>
                      <w:sz w:val="20"/>
                      <w:lang w:val="lt-LT" w:eastAsia="lt-LT"/>
                    </w:rPr>
                    <w:t>Darbo užmokestis (bruto), Eur</w:t>
                  </w:r>
                </w:p>
              </w:tc>
              <w:tc>
                <w:tcPr>
                  <w:tcW w:w="874" w:type="pct"/>
                  <w:tcBorders>
                    <w:top w:val="nil"/>
                    <w:left w:val="nil"/>
                    <w:bottom w:val="single" w:sz="4" w:space="0" w:color="92A9A0"/>
                    <w:right w:val="single" w:sz="12" w:space="0" w:color="FEFFFE"/>
                  </w:tcBorders>
                  <w:shd w:val="clear" w:color="auto" w:fill="E1E1D5"/>
                  <w:vAlign w:val="center"/>
                  <w:hideMark/>
                </w:tcPr>
                <w:p w14:paraId="51FCD83E" w14:textId="77777777" w:rsidR="00E83B6D" w:rsidRPr="00BA6757" w:rsidRDefault="00E83B6D" w:rsidP="00E83B6D">
                  <w:pPr>
                    <w:rPr>
                      <w:color w:val="2C3834"/>
                      <w:sz w:val="20"/>
                      <w:lang w:val="lt-LT" w:eastAsia="lt-LT"/>
                    </w:rPr>
                  </w:pPr>
                  <w:r w:rsidRPr="00BA6757">
                    <w:rPr>
                      <w:color w:val="2C3834"/>
                      <w:sz w:val="20"/>
                      <w:lang w:val="lt-LT" w:eastAsia="lt-LT"/>
                    </w:rPr>
                    <w:t>Anykščių r. sav.</w:t>
                  </w:r>
                </w:p>
              </w:tc>
              <w:tc>
                <w:tcPr>
                  <w:tcW w:w="492" w:type="pct"/>
                  <w:tcBorders>
                    <w:top w:val="nil"/>
                    <w:left w:val="nil"/>
                    <w:bottom w:val="single" w:sz="4" w:space="0" w:color="92A9A0"/>
                    <w:right w:val="single" w:sz="12" w:space="0" w:color="FEFFFE"/>
                  </w:tcBorders>
                  <w:shd w:val="clear" w:color="auto" w:fill="auto"/>
                  <w:vAlign w:val="center"/>
                  <w:hideMark/>
                </w:tcPr>
                <w:p w14:paraId="6C00B0BE" w14:textId="77777777" w:rsidR="00E83B6D" w:rsidRPr="00BA6757" w:rsidRDefault="00E83B6D" w:rsidP="00E83B6D">
                  <w:pPr>
                    <w:jc w:val="right"/>
                    <w:rPr>
                      <w:color w:val="2C3834"/>
                      <w:sz w:val="20"/>
                      <w:lang w:val="lt-LT" w:eastAsia="lt-LT"/>
                    </w:rPr>
                  </w:pPr>
                  <w:r w:rsidRPr="00BA6757">
                    <w:rPr>
                      <w:color w:val="2C3834"/>
                      <w:sz w:val="20"/>
                      <w:lang w:val="lt-LT" w:eastAsia="lt-LT"/>
                    </w:rPr>
                    <w:t>723,5</w:t>
                  </w:r>
                </w:p>
              </w:tc>
              <w:tc>
                <w:tcPr>
                  <w:tcW w:w="519" w:type="pct"/>
                  <w:tcBorders>
                    <w:top w:val="nil"/>
                    <w:left w:val="nil"/>
                    <w:bottom w:val="single" w:sz="4" w:space="0" w:color="92A9A0"/>
                    <w:right w:val="single" w:sz="12" w:space="0" w:color="FEFFFE"/>
                  </w:tcBorders>
                  <w:shd w:val="clear" w:color="auto" w:fill="auto"/>
                  <w:vAlign w:val="center"/>
                  <w:hideMark/>
                </w:tcPr>
                <w:p w14:paraId="71894A47" w14:textId="77777777" w:rsidR="00E83B6D" w:rsidRPr="00BA6757" w:rsidRDefault="00E83B6D" w:rsidP="00E83B6D">
                  <w:pPr>
                    <w:jc w:val="right"/>
                    <w:rPr>
                      <w:color w:val="2C3834"/>
                      <w:sz w:val="20"/>
                      <w:lang w:val="lt-LT" w:eastAsia="lt-LT"/>
                    </w:rPr>
                  </w:pPr>
                  <w:r w:rsidRPr="00BA6757">
                    <w:rPr>
                      <w:color w:val="2C3834"/>
                      <w:sz w:val="20"/>
                      <w:lang w:val="lt-LT" w:eastAsia="lt-LT"/>
                    </w:rPr>
                    <w:t>1 002,2</w:t>
                  </w:r>
                </w:p>
              </w:tc>
              <w:tc>
                <w:tcPr>
                  <w:tcW w:w="519" w:type="pct"/>
                  <w:tcBorders>
                    <w:top w:val="nil"/>
                    <w:left w:val="nil"/>
                    <w:bottom w:val="single" w:sz="4" w:space="0" w:color="92A9A0"/>
                    <w:right w:val="single" w:sz="12" w:space="0" w:color="FEFFFE"/>
                  </w:tcBorders>
                  <w:shd w:val="clear" w:color="auto" w:fill="auto"/>
                  <w:vAlign w:val="center"/>
                  <w:hideMark/>
                </w:tcPr>
                <w:p w14:paraId="3AF37D4E" w14:textId="77777777" w:rsidR="00E83B6D" w:rsidRPr="00BA6757" w:rsidRDefault="00E83B6D" w:rsidP="00E83B6D">
                  <w:pPr>
                    <w:jc w:val="right"/>
                    <w:rPr>
                      <w:color w:val="2C3834"/>
                      <w:sz w:val="20"/>
                      <w:lang w:val="lt-LT" w:eastAsia="lt-LT"/>
                    </w:rPr>
                  </w:pPr>
                  <w:r w:rsidRPr="00BA6757">
                    <w:rPr>
                      <w:color w:val="2C3834"/>
                      <w:sz w:val="20"/>
                      <w:lang w:val="lt-LT" w:eastAsia="lt-LT"/>
                    </w:rPr>
                    <w:t>1 117,8</w:t>
                  </w:r>
                </w:p>
              </w:tc>
              <w:tc>
                <w:tcPr>
                  <w:tcW w:w="519" w:type="pct"/>
                  <w:tcBorders>
                    <w:top w:val="nil"/>
                    <w:left w:val="nil"/>
                    <w:bottom w:val="single" w:sz="4" w:space="0" w:color="92A9A0"/>
                    <w:right w:val="single" w:sz="12" w:space="0" w:color="FEFFFE"/>
                  </w:tcBorders>
                  <w:shd w:val="clear" w:color="auto" w:fill="auto"/>
                  <w:vAlign w:val="center"/>
                  <w:hideMark/>
                </w:tcPr>
                <w:p w14:paraId="2A1AE863" w14:textId="77777777" w:rsidR="00E83B6D" w:rsidRPr="00BA6757" w:rsidRDefault="00E83B6D" w:rsidP="00E83B6D">
                  <w:pPr>
                    <w:jc w:val="right"/>
                    <w:rPr>
                      <w:color w:val="2C3834"/>
                      <w:sz w:val="20"/>
                      <w:lang w:val="lt-LT" w:eastAsia="lt-LT"/>
                    </w:rPr>
                  </w:pPr>
                  <w:r w:rsidRPr="00BA6757">
                    <w:rPr>
                      <w:color w:val="2C3834"/>
                      <w:sz w:val="20"/>
                      <w:lang w:val="lt-LT" w:eastAsia="lt-LT"/>
                    </w:rPr>
                    <w:t>1 209,9</w:t>
                  </w:r>
                </w:p>
              </w:tc>
              <w:tc>
                <w:tcPr>
                  <w:tcW w:w="519" w:type="pct"/>
                  <w:tcBorders>
                    <w:top w:val="nil"/>
                    <w:left w:val="nil"/>
                    <w:bottom w:val="single" w:sz="4" w:space="0" w:color="92A9A0"/>
                    <w:right w:val="single" w:sz="12" w:space="0" w:color="FEFFFE"/>
                  </w:tcBorders>
                  <w:shd w:val="clear" w:color="auto" w:fill="auto"/>
                  <w:vAlign w:val="center"/>
                  <w:hideMark/>
                </w:tcPr>
                <w:p w14:paraId="6551E9A4" w14:textId="77777777" w:rsidR="00E83B6D" w:rsidRPr="00BA6757" w:rsidRDefault="00E83B6D" w:rsidP="00E83B6D">
                  <w:pPr>
                    <w:jc w:val="right"/>
                    <w:rPr>
                      <w:color w:val="2C3834"/>
                      <w:sz w:val="20"/>
                      <w:lang w:val="lt-LT" w:eastAsia="lt-LT"/>
                    </w:rPr>
                  </w:pPr>
                  <w:r w:rsidRPr="00BA6757">
                    <w:rPr>
                      <w:color w:val="2C3834"/>
                      <w:sz w:val="20"/>
                      <w:lang w:val="lt-LT" w:eastAsia="lt-LT"/>
                    </w:rPr>
                    <w:t>1 393,0</w:t>
                  </w:r>
                </w:p>
              </w:tc>
              <w:tc>
                <w:tcPr>
                  <w:tcW w:w="519" w:type="pct"/>
                  <w:tcBorders>
                    <w:top w:val="nil"/>
                    <w:left w:val="nil"/>
                    <w:bottom w:val="single" w:sz="4" w:space="0" w:color="92A9A0"/>
                    <w:right w:val="single" w:sz="12" w:space="0" w:color="FEFFFE"/>
                  </w:tcBorders>
                  <w:vAlign w:val="center"/>
                </w:tcPr>
                <w:p w14:paraId="5C509914" w14:textId="76BF76C5" w:rsidR="00E83B6D" w:rsidRPr="00BA6757" w:rsidRDefault="00E83B6D" w:rsidP="00E83B6D">
                  <w:pPr>
                    <w:jc w:val="right"/>
                    <w:rPr>
                      <w:color w:val="2C3834"/>
                      <w:sz w:val="20"/>
                      <w:lang w:val="lt-LT" w:eastAsia="lt-LT"/>
                    </w:rPr>
                  </w:pPr>
                  <w:r w:rsidRPr="00BA6757">
                    <w:rPr>
                      <w:color w:val="2C3834"/>
                      <w:sz w:val="20"/>
                      <w:szCs w:val="20"/>
                      <w:lang w:val="lt-LT"/>
                    </w:rPr>
                    <w:t>1 551,6</w:t>
                  </w:r>
                </w:p>
              </w:tc>
            </w:tr>
            <w:tr w:rsidR="00E83B6D" w:rsidRPr="00BA6757" w14:paraId="375AAE8F" w14:textId="5FDC944B" w:rsidTr="005721C4">
              <w:trPr>
                <w:trHeight w:val="290"/>
                <w:jc w:val="center"/>
              </w:trPr>
              <w:tc>
                <w:tcPr>
                  <w:tcW w:w="1038" w:type="pct"/>
                  <w:vMerge/>
                  <w:tcBorders>
                    <w:top w:val="single" w:sz="4" w:space="0" w:color="92A9A0"/>
                    <w:left w:val="single" w:sz="12" w:space="0" w:color="FEFFFE"/>
                    <w:bottom w:val="nil"/>
                    <w:right w:val="single" w:sz="12" w:space="0" w:color="FEFFFE"/>
                  </w:tcBorders>
                  <w:vAlign w:val="center"/>
                  <w:hideMark/>
                </w:tcPr>
                <w:p w14:paraId="65D90647" w14:textId="77777777" w:rsidR="00E83B6D" w:rsidRPr="00BA6757" w:rsidRDefault="00E83B6D" w:rsidP="00E83B6D">
                  <w:pPr>
                    <w:rPr>
                      <w:color w:val="2C3834"/>
                      <w:sz w:val="20"/>
                      <w:lang w:val="lt-LT" w:eastAsia="lt-LT"/>
                    </w:rPr>
                  </w:pPr>
                </w:p>
              </w:tc>
              <w:tc>
                <w:tcPr>
                  <w:tcW w:w="874" w:type="pct"/>
                  <w:tcBorders>
                    <w:top w:val="nil"/>
                    <w:left w:val="nil"/>
                    <w:bottom w:val="single" w:sz="4" w:space="0" w:color="92A9A0"/>
                    <w:right w:val="single" w:sz="12" w:space="0" w:color="FEFFFE"/>
                  </w:tcBorders>
                  <w:shd w:val="clear" w:color="auto" w:fill="E1E1D5"/>
                  <w:vAlign w:val="center"/>
                  <w:hideMark/>
                </w:tcPr>
                <w:p w14:paraId="51D2CC4D" w14:textId="77777777" w:rsidR="00E83B6D" w:rsidRPr="00BA6757" w:rsidRDefault="00E83B6D" w:rsidP="00E83B6D">
                  <w:pPr>
                    <w:rPr>
                      <w:color w:val="2C3834"/>
                      <w:sz w:val="20"/>
                      <w:lang w:val="lt-LT" w:eastAsia="lt-LT"/>
                    </w:rPr>
                  </w:pPr>
                  <w:r w:rsidRPr="00BA6757">
                    <w:rPr>
                      <w:color w:val="2C3834"/>
                      <w:sz w:val="20"/>
                      <w:lang w:val="lt-LT" w:eastAsia="lt-LT"/>
                    </w:rPr>
                    <w:t>Molėtų r. sav.</w:t>
                  </w:r>
                </w:p>
              </w:tc>
              <w:tc>
                <w:tcPr>
                  <w:tcW w:w="492" w:type="pct"/>
                  <w:tcBorders>
                    <w:top w:val="nil"/>
                    <w:left w:val="nil"/>
                    <w:bottom w:val="single" w:sz="4" w:space="0" w:color="92A9A0"/>
                    <w:right w:val="single" w:sz="12" w:space="0" w:color="FEFFFE"/>
                  </w:tcBorders>
                  <w:shd w:val="clear" w:color="auto" w:fill="auto"/>
                  <w:vAlign w:val="center"/>
                  <w:hideMark/>
                </w:tcPr>
                <w:p w14:paraId="1EF47F24" w14:textId="77777777" w:rsidR="00E83B6D" w:rsidRPr="00BA6757" w:rsidRDefault="00E83B6D" w:rsidP="00E83B6D">
                  <w:pPr>
                    <w:jc w:val="right"/>
                    <w:rPr>
                      <w:color w:val="2C3834"/>
                      <w:sz w:val="20"/>
                      <w:lang w:val="lt-LT" w:eastAsia="lt-LT"/>
                    </w:rPr>
                  </w:pPr>
                  <w:r w:rsidRPr="00BA6757">
                    <w:rPr>
                      <w:color w:val="2C3834"/>
                      <w:sz w:val="20"/>
                      <w:lang w:val="lt-LT" w:eastAsia="lt-LT"/>
                    </w:rPr>
                    <w:t>688,1</w:t>
                  </w:r>
                </w:p>
              </w:tc>
              <w:tc>
                <w:tcPr>
                  <w:tcW w:w="519" w:type="pct"/>
                  <w:tcBorders>
                    <w:top w:val="nil"/>
                    <w:left w:val="nil"/>
                    <w:bottom w:val="single" w:sz="4" w:space="0" w:color="92A9A0"/>
                    <w:right w:val="single" w:sz="12" w:space="0" w:color="FEFFFE"/>
                  </w:tcBorders>
                  <w:shd w:val="clear" w:color="auto" w:fill="auto"/>
                  <w:vAlign w:val="center"/>
                  <w:hideMark/>
                </w:tcPr>
                <w:p w14:paraId="24BE4166" w14:textId="77777777" w:rsidR="00E83B6D" w:rsidRPr="00BA6757" w:rsidRDefault="00E83B6D" w:rsidP="00E83B6D">
                  <w:pPr>
                    <w:jc w:val="right"/>
                    <w:rPr>
                      <w:color w:val="2C3834"/>
                      <w:sz w:val="20"/>
                      <w:lang w:val="lt-LT" w:eastAsia="lt-LT"/>
                    </w:rPr>
                  </w:pPr>
                  <w:r w:rsidRPr="00BA6757">
                    <w:rPr>
                      <w:color w:val="2C3834"/>
                      <w:sz w:val="20"/>
                      <w:lang w:val="lt-LT" w:eastAsia="lt-LT"/>
                    </w:rPr>
                    <w:t>989,4</w:t>
                  </w:r>
                </w:p>
              </w:tc>
              <w:tc>
                <w:tcPr>
                  <w:tcW w:w="519" w:type="pct"/>
                  <w:tcBorders>
                    <w:top w:val="nil"/>
                    <w:left w:val="nil"/>
                    <w:bottom w:val="single" w:sz="4" w:space="0" w:color="92A9A0"/>
                    <w:right w:val="single" w:sz="12" w:space="0" w:color="FEFFFE"/>
                  </w:tcBorders>
                  <w:shd w:val="clear" w:color="auto" w:fill="auto"/>
                  <w:vAlign w:val="center"/>
                  <w:hideMark/>
                </w:tcPr>
                <w:p w14:paraId="31DFBE2C" w14:textId="77777777" w:rsidR="00E83B6D" w:rsidRPr="00BA6757" w:rsidRDefault="00E83B6D" w:rsidP="00E83B6D">
                  <w:pPr>
                    <w:jc w:val="right"/>
                    <w:rPr>
                      <w:color w:val="2C3834"/>
                      <w:sz w:val="20"/>
                      <w:lang w:val="lt-LT" w:eastAsia="lt-LT"/>
                    </w:rPr>
                  </w:pPr>
                  <w:r w:rsidRPr="00BA6757">
                    <w:rPr>
                      <w:color w:val="2C3834"/>
                      <w:sz w:val="20"/>
                      <w:lang w:val="lt-LT" w:eastAsia="lt-LT"/>
                    </w:rPr>
                    <w:t>1 083,8</w:t>
                  </w:r>
                </w:p>
              </w:tc>
              <w:tc>
                <w:tcPr>
                  <w:tcW w:w="519" w:type="pct"/>
                  <w:tcBorders>
                    <w:top w:val="nil"/>
                    <w:left w:val="nil"/>
                    <w:bottom w:val="single" w:sz="4" w:space="0" w:color="92A9A0"/>
                    <w:right w:val="single" w:sz="12" w:space="0" w:color="FEFFFE"/>
                  </w:tcBorders>
                  <w:shd w:val="clear" w:color="auto" w:fill="auto"/>
                  <w:vAlign w:val="center"/>
                  <w:hideMark/>
                </w:tcPr>
                <w:p w14:paraId="6F8F68D6" w14:textId="77777777" w:rsidR="00E83B6D" w:rsidRPr="00BA6757" w:rsidRDefault="00E83B6D" w:rsidP="00E83B6D">
                  <w:pPr>
                    <w:jc w:val="right"/>
                    <w:rPr>
                      <w:color w:val="2C3834"/>
                      <w:sz w:val="20"/>
                      <w:lang w:val="lt-LT" w:eastAsia="lt-LT"/>
                    </w:rPr>
                  </w:pPr>
                  <w:r w:rsidRPr="00BA6757">
                    <w:rPr>
                      <w:color w:val="2C3834"/>
                      <w:sz w:val="20"/>
                      <w:lang w:val="lt-LT" w:eastAsia="lt-LT"/>
                    </w:rPr>
                    <w:t>1 226,3</w:t>
                  </w:r>
                </w:p>
              </w:tc>
              <w:tc>
                <w:tcPr>
                  <w:tcW w:w="519" w:type="pct"/>
                  <w:tcBorders>
                    <w:top w:val="nil"/>
                    <w:left w:val="nil"/>
                    <w:bottom w:val="single" w:sz="4" w:space="0" w:color="92A9A0"/>
                    <w:right w:val="single" w:sz="12" w:space="0" w:color="FEFFFE"/>
                  </w:tcBorders>
                  <w:shd w:val="clear" w:color="auto" w:fill="auto"/>
                  <w:vAlign w:val="center"/>
                  <w:hideMark/>
                </w:tcPr>
                <w:p w14:paraId="6BB5C530" w14:textId="77777777" w:rsidR="00E83B6D" w:rsidRPr="00BA6757" w:rsidRDefault="00E83B6D" w:rsidP="00E83B6D">
                  <w:pPr>
                    <w:jc w:val="right"/>
                    <w:rPr>
                      <w:color w:val="2C3834"/>
                      <w:sz w:val="20"/>
                      <w:lang w:val="lt-LT" w:eastAsia="lt-LT"/>
                    </w:rPr>
                  </w:pPr>
                  <w:r w:rsidRPr="00BA6757">
                    <w:rPr>
                      <w:color w:val="2C3834"/>
                      <w:sz w:val="20"/>
                      <w:lang w:val="lt-LT" w:eastAsia="lt-LT"/>
                    </w:rPr>
                    <w:t>1 311,1</w:t>
                  </w:r>
                </w:p>
              </w:tc>
              <w:tc>
                <w:tcPr>
                  <w:tcW w:w="519" w:type="pct"/>
                  <w:tcBorders>
                    <w:top w:val="nil"/>
                    <w:left w:val="nil"/>
                    <w:bottom w:val="single" w:sz="4" w:space="0" w:color="92A9A0"/>
                    <w:right w:val="single" w:sz="12" w:space="0" w:color="FEFFFE"/>
                  </w:tcBorders>
                  <w:vAlign w:val="center"/>
                </w:tcPr>
                <w:p w14:paraId="2C31E6C7" w14:textId="2A3C5CCD" w:rsidR="00E83B6D" w:rsidRPr="00BA6757" w:rsidRDefault="00E83B6D" w:rsidP="00E83B6D">
                  <w:pPr>
                    <w:jc w:val="right"/>
                    <w:rPr>
                      <w:color w:val="2C3834"/>
                      <w:sz w:val="20"/>
                      <w:lang w:val="lt-LT" w:eastAsia="lt-LT"/>
                    </w:rPr>
                  </w:pPr>
                  <w:r w:rsidRPr="00BA6757">
                    <w:rPr>
                      <w:color w:val="2C3834"/>
                      <w:sz w:val="20"/>
                      <w:szCs w:val="20"/>
                      <w:lang w:val="lt-LT"/>
                    </w:rPr>
                    <w:t>1 504,6</w:t>
                  </w:r>
                </w:p>
              </w:tc>
            </w:tr>
            <w:tr w:rsidR="00E83B6D" w:rsidRPr="00BA6757" w14:paraId="1175F26F" w14:textId="43F292A9" w:rsidTr="005721C4">
              <w:trPr>
                <w:trHeight w:val="290"/>
                <w:jc w:val="center"/>
              </w:trPr>
              <w:tc>
                <w:tcPr>
                  <w:tcW w:w="1038" w:type="pct"/>
                  <w:vMerge/>
                  <w:tcBorders>
                    <w:top w:val="single" w:sz="4" w:space="0" w:color="92A9A0"/>
                    <w:left w:val="single" w:sz="12" w:space="0" w:color="FEFFFE"/>
                    <w:bottom w:val="nil"/>
                    <w:right w:val="single" w:sz="12" w:space="0" w:color="FEFFFE"/>
                  </w:tcBorders>
                  <w:vAlign w:val="center"/>
                  <w:hideMark/>
                </w:tcPr>
                <w:p w14:paraId="2CE781FC" w14:textId="77777777" w:rsidR="00E83B6D" w:rsidRPr="00BA6757" w:rsidRDefault="00E83B6D" w:rsidP="00E83B6D">
                  <w:pPr>
                    <w:rPr>
                      <w:color w:val="2C3834"/>
                      <w:sz w:val="20"/>
                      <w:lang w:val="lt-LT" w:eastAsia="lt-LT"/>
                    </w:rPr>
                  </w:pPr>
                </w:p>
              </w:tc>
              <w:tc>
                <w:tcPr>
                  <w:tcW w:w="874" w:type="pct"/>
                  <w:tcBorders>
                    <w:top w:val="nil"/>
                    <w:left w:val="nil"/>
                    <w:bottom w:val="single" w:sz="4" w:space="0" w:color="92A9A0"/>
                    <w:right w:val="single" w:sz="12" w:space="0" w:color="FEFFFE"/>
                  </w:tcBorders>
                  <w:shd w:val="clear" w:color="auto" w:fill="E1E1D5"/>
                  <w:vAlign w:val="center"/>
                  <w:hideMark/>
                </w:tcPr>
                <w:p w14:paraId="487278D0" w14:textId="77777777" w:rsidR="00E83B6D" w:rsidRPr="00BA6757" w:rsidRDefault="00E83B6D" w:rsidP="00E83B6D">
                  <w:pPr>
                    <w:rPr>
                      <w:color w:val="2C3834"/>
                      <w:sz w:val="20"/>
                      <w:lang w:val="lt-LT" w:eastAsia="lt-LT"/>
                    </w:rPr>
                  </w:pPr>
                  <w:r w:rsidRPr="00BA6757">
                    <w:rPr>
                      <w:color w:val="2C3834"/>
                      <w:sz w:val="20"/>
                      <w:lang w:val="lt-LT" w:eastAsia="lt-LT"/>
                    </w:rPr>
                    <w:t>Utenos r. sav.</w:t>
                  </w:r>
                </w:p>
              </w:tc>
              <w:tc>
                <w:tcPr>
                  <w:tcW w:w="492" w:type="pct"/>
                  <w:tcBorders>
                    <w:top w:val="nil"/>
                    <w:left w:val="nil"/>
                    <w:bottom w:val="single" w:sz="4" w:space="0" w:color="92A9A0"/>
                    <w:right w:val="single" w:sz="12" w:space="0" w:color="FEFFFE"/>
                  </w:tcBorders>
                  <w:shd w:val="clear" w:color="auto" w:fill="auto"/>
                  <w:vAlign w:val="center"/>
                  <w:hideMark/>
                </w:tcPr>
                <w:p w14:paraId="6A919C5A" w14:textId="77777777" w:rsidR="00E83B6D" w:rsidRPr="00BA6757" w:rsidRDefault="00E83B6D" w:rsidP="00E83B6D">
                  <w:pPr>
                    <w:jc w:val="right"/>
                    <w:rPr>
                      <w:color w:val="2C3834"/>
                      <w:sz w:val="20"/>
                      <w:lang w:val="lt-LT" w:eastAsia="lt-LT"/>
                    </w:rPr>
                  </w:pPr>
                  <w:r w:rsidRPr="00BA6757">
                    <w:rPr>
                      <w:color w:val="2C3834"/>
                      <w:sz w:val="20"/>
                      <w:lang w:val="lt-LT" w:eastAsia="lt-LT"/>
                    </w:rPr>
                    <w:t>797,7</w:t>
                  </w:r>
                </w:p>
              </w:tc>
              <w:tc>
                <w:tcPr>
                  <w:tcW w:w="519" w:type="pct"/>
                  <w:tcBorders>
                    <w:top w:val="nil"/>
                    <w:left w:val="nil"/>
                    <w:bottom w:val="single" w:sz="4" w:space="0" w:color="92A9A0"/>
                    <w:right w:val="single" w:sz="12" w:space="0" w:color="FEFFFE"/>
                  </w:tcBorders>
                  <w:shd w:val="clear" w:color="auto" w:fill="auto"/>
                  <w:vAlign w:val="center"/>
                  <w:hideMark/>
                </w:tcPr>
                <w:p w14:paraId="6F280BE6" w14:textId="77777777" w:rsidR="00E83B6D" w:rsidRPr="00BA6757" w:rsidRDefault="00E83B6D" w:rsidP="00E83B6D">
                  <w:pPr>
                    <w:jc w:val="right"/>
                    <w:rPr>
                      <w:color w:val="2C3834"/>
                      <w:sz w:val="20"/>
                      <w:lang w:val="lt-LT" w:eastAsia="lt-LT"/>
                    </w:rPr>
                  </w:pPr>
                  <w:r w:rsidRPr="00BA6757">
                    <w:rPr>
                      <w:color w:val="2C3834"/>
                      <w:sz w:val="20"/>
                      <w:lang w:val="lt-LT" w:eastAsia="lt-LT"/>
                    </w:rPr>
                    <w:t>1 089,1</w:t>
                  </w:r>
                </w:p>
              </w:tc>
              <w:tc>
                <w:tcPr>
                  <w:tcW w:w="519" w:type="pct"/>
                  <w:tcBorders>
                    <w:top w:val="nil"/>
                    <w:left w:val="nil"/>
                    <w:bottom w:val="single" w:sz="4" w:space="0" w:color="92A9A0"/>
                    <w:right w:val="single" w:sz="12" w:space="0" w:color="FEFFFE"/>
                  </w:tcBorders>
                  <w:shd w:val="clear" w:color="auto" w:fill="auto"/>
                  <w:vAlign w:val="center"/>
                  <w:hideMark/>
                </w:tcPr>
                <w:p w14:paraId="6E5D6346" w14:textId="77777777" w:rsidR="00E83B6D" w:rsidRPr="00BA6757" w:rsidRDefault="00E83B6D" w:rsidP="00E83B6D">
                  <w:pPr>
                    <w:jc w:val="right"/>
                    <w:rPr>
                      <w:color w:val="2C3834"/>
                      <w:sz w:val="20"/>
                      <w:lang w:val="lt-LT" w:eastAsia="lt-LT"/>
                    </w:rPr>
                  </w:pPr>
                  <w:r w:rsidRPr="00BA6757">
                    <w:rPr>
                      <w:color w:val="2C3834"/>
                      <w:sz w:val="20"/>
                      <w:lang w:val="lt-LT" w:eastAsia="lt-LT"/>
                    </w:rPr>
                    <w:t>1 234,5</w:t>
                  </w:r>
                </w:p>
              </w:tc>
              <w:tc>
                <w:tcPr>
                  <w:tcW w:w="519" w:type="pct"/>
                  <w:tcBorders>
                    <w:top w:val="nil"/>
                    <w:left w:val="nil"/>
                    <w:bottom w:val="single" w:sz="4" w:space="0" w:color="92A9A0"/>
                    <w:right w:val="single" w:sz="12" w:space="0" w:color="FEFFFE"/>
                  </w:tcBorders>
                  <w:shd w:val="clear" w:color="auto" w:fill="auto"/>
                  <w:vAlign w:val="center"/>
                  <w:hideMark/>
                </w:tcPr>
                <w:p w14:paraId="0FB663DA" w14:textId="77777777" w:rsidR="00E83B6D" w:rsidRPr="00BA6757" w:rsidRDefault="00E83B6D" w:rsidP="00E83B6D">
                  <w:pPr>
                    <w:jc w:val="right"/>
                    <w:rPr>
                      <w:color w:val="2C3834"/>
                      <w:sz w:val="20"/>
                      <w:lang w:val="lt-LT" w:eastAsia="lt-LT"/>
                    </w:rPr>
                  </w:pPr>
                  <w:r w:rsidRPr="00BA6757">
                    <w:rPr>
                      <w:color w:val="2C3834"/>
                      <w:sz w:val="20"/>
                      <w:lang w:val="lt-LT" w:eastAsia="lt-LT"/>
                    </w:rPr>
                    <w:t>1 332,5</w:t>
                  </w:r>
                </w:p>
              </w:tc>
              <w:tc>
                <w:tcPr>
                  <w:tcW w:w="519" w:type="pct"/>
                  <w:tcBorders>
                    <w:top w:val="nil"/>
                    <w:left w:val="nil"/>
                    <w:bottom w:val="single" w:sz="4" w:space="0" w:color="92A9A0"/>
                    <w:right w:val="single" w:sz="12" w:space="0" w:color="FEFFFE"/>
                  </w:tcBorders>
                  <w:shd w:val="clear" w:color="auto" w:fill="auto"/>
                  <w:vAlign w:val="center"/>
                  <w:hideMark/>
                </w:tcPr>
                <w:p w14:paraId="63215991" w14:textId="77777777" w:rsidR="00E83B6D" w:rsidRPr="00BA6757" w:rsidRDefault="00E83B6D" w:rsidP="00E83B6D">
                  <w:pPr>
                    <w:jc w:val="right"/>
                    <w:rPr>
                      <w:color w:val="2C3834"/>
                      <w:sz w:val="20"/>
                      <w:lang w:val="lt-LT" w:eastAsia="lt-LT"/>
                    </w:rPr>
                  </w:pPr>
                  <w:r w:rsidRPr="00BA6757">
                    <w:rPr>
                      <w:color w:val="2C3834"/>
                      <w:sz w:val="20"/>
                      <w:lang w:val="lt-LT" w:eastAsia="lt-LT"/>
                    </w:rPr>
                    <w:t>1 478,9</w:t>
                  </w:r>
                </w:p>
              </w:tc>
              <w:tc>
                <w:tcPr>
                  <w:tcW w:w="519" w:type="pct"/>
                  <w:tcBorders>
                    <w:top w:val="nil"/>
                    <w:left w:val="nil"/>
                    <w:bottom w:val="single" w:sz="4" w:space="0" w:color="92A9A0"/>
                    <w:right w:val="single" w:sz="12" w:space="0" w:color="FEFFFE"/>
                  </w:tcBorders>
                  <w:vAlign w:val="center"/>
                </w:tcPr>
                <w:p w14:paraId="4BF14339" w14:textId="68C0FA43" w:rsidR="00E83B6D" w:rsidRPr="00BA6757" w:rsidRDefault="00E83B6D" w:rsidP="00E83B6D">
                  <w:pPr>
                    <w:jc w:val="right"/>
                    <w:rPr>
                      <w:color w:val="2C3834"/>
                      <w:sz w:val="20"/>
                      <w:lang w:val="lt-LT" w:eastAsia="lt-LT"/>
                    </w:rPr>
                  </w:pPr>
                  <w:r w:rsidRPr="00BA6757">
                    <w:rPr>
                      <w:color w:val="2C3834"/>
                      <w:sz w:val="20"/>
                      <w:szCs w:val="20"/>
                      <w:lang w:val="lt-LT"/>
                    </w:rPr>
                    <w:t>1 665,8</w:t>
                  </w:r>
                </w:p>
              </w:tc>
            </w:tr>
            <w:tr w:rsidR="008D7C22" w:rsidRPr="00BA6757" w14:paraId="22A02DC3" w14:textId="6F61A095" w:rsidTr="005721C4">
              <w:trPr>
                <w:trHeight w:val="290"/>
                <w:jc w:val="center"/>
              </w:trPr>
              <w:tc>
                <w:tcPr>
                  <w:tcW w:w="1038" w:type="pct"/>
                  <w:vMerge w:val="restart"/>
                  <w:tcBorders>
                    <w:top w:val="single" w:sz="4" w:space="0" w:color="92A9A0"/>
                    <w:left w:val="single" w:sz="12" w:space="0" w:color="FEFFFE"/>
                    <w:bottom w:val="nil"/>
                    <w:right w:val="single" w:sz="12" w:space="0" w:color="FEFFFE"/>
                  </w:tcBorders>
                  <w:shd w:val="clear" w:color="000000" w:fill="E1E1D5"/>
                  <w:vAlign w:val="center"/>
                  <w:hideMark/>
                </w:tcPr>
                <w:p w14:paraId="46ABB246" w14:textId="77777777" w:rsidR="008D7C22" w:rsidRPr="00BA6757" w:rsidRDefault="008D7C22" w:rsidP="006D6009">
                  <w:pPr>
                    <w:jc w:val="center"/>
                    <w:rPr>
                      <w:color w:val="2C3834"/>
                      <w:sz w:val="20"/>
                      <w:lang w:val="lt-LT" w:eastAsia="lt-LT"/>
                    </w:rPr>
                  </w:pPr>
                  <w:r w:rsidRPr="00BA6757">
                    <w:rPr>
                      <w:color w:val="2C3834"/>
                      <w:sz w:val="20"/>
                      <w:lang w:val="lt-LT" w:eastAsia="lt-LT"/>
                    </w:rPr>
                    <w:t>Materialinės investicijos tenkančios vienam gyventojui, Eur</w:t>
                  </w:r>
                </w:p>
              </w:tc>
              <w:tc>
                <w:tcPr>
                  <w:tcW w:w="874" w:type="pct"/>
                  <w:tcBorders>
                    <w:top w:val="nil"/>
                    <w:left w:val="nil"/>
                    <w:bottom w:val="single" w:sz="4" w:space="0" w:color="92A9A0"/>
                    <w:right w:val="single" w:sz="12" w:space="0" w:color="FEFFFE"/>
                  </w:tcBorders>
                  <w:shd w:val="clear" w:color="auto" w:fill="E1E1D5"/>
                  <w:vAlign w:val="center"/>
                  <w:hideMark/>
                </w:tcPr>
                <w:p w14:paraId="43E2FC66" w14:textId="77777777" w:rsidR="008D7C22" w:rsidRPr="00BA6757" w:rsidRDefault="008D7C22" w:rsidP="006D6009">
                  <w:pPr>
                    <w:rPr>
                      <w:color w:val="2C3834"/>
                      <w:sz w:val="20"/>
                      <w:lang w:val="lt-LT" w:eastAsia="lt-LT"/>
                    </w:rPr>
                  </w:pPr>
                  <w:r w:rsidRPr="00BA6757">
                    <w:rPr>
                      <w:color w:val="2C3834"/>
                      <w:sz w:val="20"/>
                      <w:lang w:val="lt-LT" w:eastAsia="lt-LT"/>
                    </w:rPr>
                    <w:t>Anykščių r. sav.</w:t>
                  </w:r>
                </w:p>
              </w:tc>
              <w:tc>
                <w:tcPr>
                  <w:tcW w:w="492" w:type="pct"/>
                  <w:tcBorders>
                    <w:top w:val="nil"/>
                    <w:left w:val="nil"/>
                    <w:bottom w:val="single" w:sz="4" w:space="0" w:color="92A9A0"/>
                    <w:right w:val="single" w:sz="12" w:space="0" w:color="FEFFFE"/>
                  </w:tcBorders>
                  <w:shd w:val="clear" w:color="auto" w:fill="auto"/>
                  <w:vAlign w:val="center"/>
                  <w:hideMark/>
                </w:tcPr>
                <w:p w14:paraId="75F9AE24" w14:textId="77777777" w:rsidR="008D7C22" w:rsidRPr="00BA6757" w:rsidRDefault="008D7C22" w:rsidP="006D6009">
                  <w:pPr>
                    <w:jc w:val="right"/>
                    <w:rPr>
                      <w:color w:val="2C3834"/>
                      <w:sz w:val="20"/>
                      <w:lang w:val="lt-LT" w:eastAsia="lt-LT"/>
                    </w:rPr>
                  </w:pPr>
                  <w:r w:rsidRPr="00BA6757">
                    <w:rPr>
                      <w:color w:val="2C3834"/>
                      <w:sz w:val="20"/>
                      <w:lang w:val="lt-LT" w:eastAsia="lt-LT"/>
                    </w:rPr>
                    <w:t>955,0</w:t>
                  </w:r>
                </w:p>
              </w:tc>
              <w:tc>
                <w:tcPr>
                  <w:tcW w:w="519" w:type="pct"/>
                  <w:tcBorders>
                    <w:top w:val="nil"/>
                    <w:left w:val="nil"/>
                    <w:bottom w:val="single" w:sz="4" w:space="0" w:color="92A9A0"/>
                    <w:right w:val="single" w:sz="12" w:space="0" w:color="FEFFFE"/>
                  </w:tcBorders>
                  <w:shd w:val="clear" w:color="auto" w:fill="auto"/>
                  <w:vAlign w:val="center"/>
                  <w:hideMark/>
                </w:tcPr>
                <w:p w14:paraId="069A9A29" w14:textId="77777777" w:rsidR="008D7C22" w:rsidRPr="00BA6757" w:rsidRDefault="008D7C22" w:rsidP="006D6009">
                  <w:pPr>
                    <w:jc w:val="right"/>
                    <w:rPr>
                      <w:color w:val="2C3834"/>
                      <w:sz w:val="20"/>
                      <w:lang w:val="lt-LT" w:eastAsia="lt-LT"/>
                    </w:rPr>
                  </w:pPr>
                  <w:r w:rsidRPr="00BA6757">
                    <w:rPr>
                      <w:color w:val="2C3834"/>
                      <w:sz w:val="20"/>
                      <w:lang w:val="lt-LT" w:eastAsia="lt-LT"/>
                    </w:rPr>
                    <w:t>774,0</w:t>
                  </w:r>
                </w:p>
              </w:tc>
              <w:tc>
                <w:tcPr>
                  <w:tcW w:w="519" w:type="pct"/>
                  <w:tcBorders>
                    <w:top w:val="nil"/>
                    <w:left w:val="nil"/>
                    <w:bottom w:val="single" w:sz="4" w:space="0" w:color="92A9A0"/>
                    <w:right w:val="single" w:sz="12" w:space="0" w:color="FEFFFE"/>
                  </w:tcBorders>
                  <w:shd w:val="clear" w:color="auto" w:fill="auto"/>
                  <w:vAlign w:val="center"/>
                  <w:hideMark/>
                </w:tcPr>
                <w:p w14:paraId="7418CCC4" w14:textId="77777777" w:rsidR="008D7C22" w:rsidRPr="00BA6757" w:rsidRDefault="008D7C22" w:rsidP="006D6009">
                  <w:pPr>
                    <w:jc w:val="right"/>
                    <w:rPr>
                      <w:color w:val="2C3834"/>
                      <w:sz w:val="20"/>
                      <w:lang w:val="lt-LT" w:eastAsia="lt-LT"/>
                    </w:rPr>
                  </w:pPr>
                  <w:r w:rsidRPr="00BA6757">
                    <w:rPr>
                      <w:color w:val="2C3834"/>
                      <w:sz w:val="20"/>
                      <w:lang w:val="lt-LT" w:eastAsia="lt-LT"/>
                    </w:rPr>
                    <w:t>945,0</w:t>
                  </w:r>
                </w:p>
              </w:tc>
              <w:tc>
                <w:tcPr>
                  <w:tcW w:w="519" w:type="pct"/>
                  <w:tcBorders>
                    <w:top w:val="nil"/>
                    <w:left w:val="nil"/>
                    <w:bottom w:val="single" w:sz="4" w:space="0" w:color="92A9A0"/>
                    <w:right w:val="single" w:sz="12" w:space="0" w:color="FEFFFE"/>
                  </w:tcBorders>
                  <w:shd w:val="clear" w:color="auto" w:fill="auto"/>
                  <w:vAlign w:val="center"/>
                  <w:hideMark/>
                </w:tcPr>
                <w:p w14:paraId="76746C0B" w14:textId="77777777" w:rsidR="008D7C22" w:rsidRPr="00BA6757" w:rsidRDefault="008D7C22" w:rsidP="006D6009">
                  <w:pPr>
                    <w:jc w:val="right"/>
                    <w:rPr>
                      <w:color w:val="2C3834"/>
                      <w:sz w:val="20"/>
                      <w:lang w:val="lt-LT" w:eastAsia="lt-LT"/>
                    </w:rPr>
                  </w:pPr>
                  <w:r w:rsidRPr="00BA6757">
                    <w:rPr>
                      <w:color w:val="2C3834"/>
                      <w:sz w:val="20"/>
                      <w:lang w:val="lt-LT" w:eastAsia="lt-LT"/>
                    </w:rPr>
                    <w:t>1 101,0</w:t>
                  </w:r>
                </w:p>
              </w:tc>
              <w:tc>
                <w:tcPr>
                  <w:tcW w:w="519" w:type="pct"/>
                  <w:tcBorders>
                    <w:top w:val="nil"/>
                    <w:left w:val="nil"/>
                    <w:bottom w:val="single" w:sz="4" w:space="0" w:color="92A9A0"/>
                    <w:right w:val="single" w:sz="12" w:space="0" w:color="FEFFFE"/>
                  </w:tcBorders>
                  <w:shd w:val="clear" w:color="auto" w:fill="auto"/>
                  <w:vAlign w:val="center"/>
                  <w:hideMark/>
                </w:tcPr>
                <w:p w14:paraId="6B61D11D" w14:textId="77777777" w:rsidR="008D7C22" w:rsidRPr="00BA6757" w:rsidRDefault="008D7C22" w:rsidP="006D6009">
                  <w:pPr>
                    <w:jc w:val="right"/>
                    <w:rPr>
                      <w:color w:val="2C3834"/>
                      <w:sz w:val="20"/>
                      <w:lang w:val="lt-LT" w:eastAsia="lt-LT"/>
                    </w:rPr>
                  </w:pPr>
                  <w:r w:rsidRPr="00BA6757">
                    <w:rPr>
                      <w:color w:val="2C3834"/>
                      <w:sz w:val="20"/>
                      <w:lang w:val="lt-LT" w:eastAsia="lt-LT"/>
                    </w:rPr>
                    <w:t>1 115,0</w:t>
                  </w:r>
                </w:p>
              </w:tc>
              <w:tc>
                <w:tcPr>
                  <w:tcW w:w="519" w:type="pct"/>
                  <w:tcBorders>
                    <w:top w:val="nil"/>
                    <w:left w:val="nil"/>
                    <w:bottom w:val="single" w:sz="4" w:space="0" w:color="92A9A0"/>
                    <w:right w:val="single" w:sz="12" w:space="0" w:color="FEFFFE"/>
                  </w:tcBorders>
                </w:tcPr>
                <w:p w14:paraId="0F5A76CF" w14:textId="1EB3A0D9" w:rsidR="008D7C22" w:rsidRPr="00BA6757" w:rsidRDefault="00E83B6D" w:rsidP="006D6009">
                  <w:pPr>
                    <w:jc w:val="right"/>
                    <w:rPr>
                      <w:color w:val="2C3834"/>
                      <w:sz w:val="20"/>
                      <w:lang w:val="lt-LT" w:eastAsia="lt-LT"/>
                    </w:rPr>
                  </w:pPr>
                  <w:r w:rsidRPr="00BA6757">
                    <w:rPr>
                      <w:color w:val="2C3834"/>
                      <w:sz w:val="20"/>
                      <w:lang w:val="lt-LT" w:eastAsia="lt-LT"/>
                    </w:rPr>
                    <w:t>n. d.</w:t>
                  </w:r>
                </w:p>
              </w:tc>
            </w:tr>
            <w:tr w:rsidR="008D7C22" w:rsidRPr="00BA6757" w14:paraId="79200BB7" w14:textId="6F14F31C" w:rsidTr="005721C4">
              <w:trPr>
                <w:trHeight w:val="290"/>
                <w:jc w:val="center"/>
              </w:trPr>
              <w:tc>
                <w:tcPr>
                  <w:tcW w:w="1038" w:type="pct"/>
                  <w:vMerge/>
                  <w:tcBorders>
                    <w:top w:val="single" w:sz="4" w:space="0" w:color="92A9A0"/>
                    <w:left w:val="single" w:sz="12" w:space="0" w:color="FEFFFE"/>
                    <w:bottom w:val="nil"/>
                    <w:right w:val="single" w:sz="12" w:space="0" w:color="FEFFFE"/>
                  </w:tcBorders>
                  <w:vAlign w:val="center"/>
                  <w:hideMark/>
                </w:tcPr>
                <w:p w14:paraId="76085ECA" w14:textId="77777777" w:rsidR="008D7C22" w:rsidRPr="00BA6757" w:rsidRDefault="008D7C22" w:rsidP="006D6009">
                  <w:pPr>
                    <w:rPr>
                      <w:color w:val="2C3834"/>
                      <w:sz w:val="20"/>
                      <w:lang w:val="lt-LT" w:eastAsia="lt-LT"/>
                    </w:rPr>
                  </w:pPr>
                </w:p>
              </w:tc>
              <w:tc>
                <w:tcPr>
                  <w:tcW w:w="874" w:type="pct"/>
                  <w:tcBorders>
                    <w:top w:val="nil"/>
                    <w:left w:val="nil"/>
                    <w:bottom w:val="single" w:sz="4" w:space="0" w:color="92A9A0"/>
                    <w:right w:val="single" w:sz="12" w:space="0" w:color="FEFFFE"/>
                  </w:tcBorders>
                  <w:shd w:val="clear" w:color="auto" w:fill="E1E1D5"/>
                  <w:vAlign w:val="center"/>
                  <w:hideMark/>
                </w:tcPr>
                <w:p w14:paraId="3A295A21" w14:textId="77777777" w:rsidR="008D7C22" w:rsidRPr="00BA6757" w:rsidRDefault="008D7C22" w:rsidP="006D6009">
                  <w:pPr>
                    <w:rPr>
                      <w:color w:val="2C3834"/>
                      <w:sz w:val="20"/>
                      <w:lang w:val="lt-LT" w:eastAsia="lt-LT"/>
                    </w:rPr>
                  </w:pPr>
                  <w:r w:rsidRPr="00BA6757">
                    <w:rPr>
                      <w:color w:val="2C3834"/>
                      <w:sz w:val="20"/>
                      <w:lang w:val="lt-LT" w:eastAsia="lt-LT"/>
                    </w:rPr>
                    <w:t>Molėtų r. sav.</w:t>
                  </w:r>
                </w:p>
              </w:tc>
              <w:tc>
                <w:tcPr>
                  <w:tcW w:w="492" w:type="pct"/>
                  <w:tcBorders>
                    <w:top w:val="nil"/>
                    <w:left w:val="nil"/>
                    <w:bottom w:val="single" w:sz="4" w:space="0" w:color="92A9A0"/>
                    <w:right w:val="single" w:sz="12" w:space="0" w:color="FEFFFE"/>
                  </w:tcBorders>
                  <w:shd w:val="clear" w:color="auto" w:fill="auto"/>
                  <w:vAlign w:val="center"/>
                  <w:hideMark/>
                </w:tcPr>
                <w:p w14:paraId="5F736972" w14:textId="77777777" w:rsidR="008D7C22" w:rsidRPr="00BA6757" w:rsidRDefault="008D7C22" w:rsidP="006D6009">
                  <w:pPr>
                    <w:jc w:val="right"/>
                    <w:rPr>
                      <w:color w:val="2C3834"/>
                      <w:sz w:val="20"/>
                      <w:lang w:val="lt-LT" w:eastAsia="lt-LT"/>
                    </w:rPr>
                  </w:pPr>
                  <w:r w:rsidRPr="00BA6757">
                    <w:rPr>
                      <w:color w:val="2C3834"/>
                      <w:sz w:val="20"/>
                      <w:lang w:val="lt-LT" w:eastAsia="lt-LT"/>
                    </w:rPr>
                    <w:t>1 059,0</w:t>
                  </w:r>
                </w:p>
              </w:tc>
              <w:tc>
                <w:tcPr>
                  <w:tcW w:w="519" w:type="pct"/>
                  <w:tcBorders>
                    <w:top w:val="nil"/>
                    <w:left w:val="nil"/>
                    <w:bottom w:val="single" w:sz="4" w:space="0" w:color="92A9A0"/>
                    <w:right w:val="single" w:sz="12" w:space="0" w:color="FEFFFE"/>
                  </w:tcBorders>
                  <w:shd w:val="clear" w:color="auto" w:fill="auto"/>
                  <w:vAlign w:val="center"/>
                  <w:hideMark/>
                </w:tcPr>
                <w:p w14:paraId="69A122DD" w14:textId="77777777" w:rsidR="008D7C22" w:rsidRPr="00BA6757" w:rsidRDefault="008D7C22" w:rsidP="006D6009">
                  <w:pPr>
                    <w:jc w:val="right"/>
                    <w:rPr>
                      <w:color w:val="2C3834"/>
                      <w:sz w:val="20"/>
                      <w:lang w:val="lt-LT" w:eastAsia="lt-LT"/>
                    </w:rPr>
                  </w:pPr>
                  <w:r w:rsidRPr="00BA6757">
                    <w:rPr>
                      <w:color w:val="2C3834"/>
                      <w:sz w:val="20"/>
                      <w:lang w:val="lt-LT" w:eastAsia="lt-LT"/>
                    </w:rPr>
                    <w:t>1 403,0</w:t>
                  </w:r>
                </w:p>
              </w:tc>
              <w:tc>
                <w:tcPr>
                  <w:tcW w:w="519" w:type="pct"/>
                  <w:tcBorders>
                    <w:top w:val="nil"/>
                    <w:left w:val="nil"/>
                    <w:bottom w:val="single" w:sz="4" w:space="0" w:color="92A9A0"/>
                    <w:right w:val="single" w:sz="12" w:space="0" w:color="FEFFFE"/>
                  </w:tcBorders>
                  <w:shd w:val="clear" w:color="auto" w:fill="auto"/>
                  <w:vAlign w:val="center"/>
                  <w:hideMark/>
                </w:tcPr>
                <w:p w14:paraId="65C35A11" w14:textId="77777777" w:rsidR="008D7C22" w:rsidRPr="00BA6757" w:rsidRDefault="008D7C22" w:rsidP="006D6009">
                  <w:pPr>
                    <w:jc w:val="right"/>
                    <w:rPr>
                      <w:color w:val="2C3834"/>
                      <w:sz w:val="20"/>
                      <w:lang w:val="lt-LT" w:eastAsia="lt-LT"/>
                    </w:rPr>
                  </w:pPr>
                  <w:r w:rsidRPr="00BA6757">
                    <w:rPr>
                      <w:color w:val="2C3834"/>
                      <w:sz w:val="20"/>
                      <w:lang w:val="lt-LT" w:eastAsia="lt-LT"/>
                    </w:rPr>
                    <w:t>1 347,0</w:t>
                  </w:r>
                </w:p>
              </w:tc>
              <w:tc>
                <w:tcPr>
                  <w:tcW w:w="519" w:type="pct"/>
                  <w:tcBorders>
                    <w:top w:val="nil"/>
                    <w:left w:val="nil"/>
                    <w:bottom w:val="single" w:sz="4" w:space="0" w:color="92A9A0"/>
                    <w:right w:val="single" w:sz="12" w:space="0" w:color="FEFFFE"/>
                  </w:tcBorders>
                  <w:shd w:val="clear" w:color="auto" w:fill="auto"/>
                  <w:vAlign w:val="center"/>
                  <w:hideMark/>
                </w:tcPr>
                <w:p w14:paraId="12631997" w14:textId="77777777" w:rsidR="008D7C22" w:rsidRPr="00BA6757" w:rsidRDefault="008D7C22" w:rsidP="006D6009">
                  <w:pPr>
                    <w:jc w:val="right"/>
                    <w:rPr>
                      <w:color w:val="2C3834"/>
                      <w:sz w:val="20"/>
                      <w:lang w:val="lt-LT" w:eastAsia="lt-LT"/>
                    </w:rPr>
                  </w:pPr>
                  <w:r w:rsidRPr="00BA6757">
                    <w:rPr>
                      <w:color w:val="2C3834"/>
                      <w:sz w:val="20"/>
                      <w:lang w:val="lt-LT" w:eastAsia="lt-LT"/>
                    </w:rPr>
                    <w:t>1 135,0</w:t>
                  </w:r>
                </w:p>
              </w:tc>
              <w:tc>
                <w:tcPr>
                  <w:tcW w:w="519" w:type="pct"/>
                  <w:tcBorders>
                    <w:top w:val="nil"/>
                    <w:left w:val="nil"/>
                    <w:bottom w:val="single" w:sz="4" w:space="0" w:color="92A9A0"/>
                    <w:right w:val="single" w:sz="12" w:space="0" w:color="FEFFFE"/>
                  </w:tcBorders>
                  <w:shd w:val="clear" w:color="auto" w:fill="auto"/>
                  <w:vAlign w:val="center"/>
                  <w:hideMark/>
                </w:tcPr>
                <w:p w14:paraId="7ED98068" w14:textId="77777777" w:rsidR="008D7C22" w:rsidRPr="00BA6757" w:rsidRDefault="008D7C22" w:rsidP="006D6009">
                  <w:pPr>
                    <w:jc w:val="right"/>
                    <w:rPr>
                      <w:color w:val="2C3834"/>
                      <w:sz w:val="20"/>
                      <w:lang w:val="lt-LT" w:eastAsia="lt-LT"/>
                    </w:rPr>
                  </w:pPr>
                  <w:r w:rsidRPr="00BA6757">
                    <w:rPr>
                      <w:color w:val="2C3834"/>
                      <w:sz w:val="20"/>
                      <w:lang w:val="lt-LT" w:eastAsia="lt-LT"/>
                    </w:rPr>
                    <w:t>2 011,0</w:t>
                  </w:r>
                </w:p>
              </w:tc>
              <w:tc>
                <w:tcPr>
                  <w:tcW w:w="519" w:type="pct"/>
                  <w:tcBorders>
                    <w:top w:val="nil"/>
                    <w:left w:val="nil"/>
                    <w:bottom w:val="single" w:sz="4" w:space="0" w:color="92A9A0"/>
                    <w:right w:val="single" w:sz="12" w:space="0" w:color="FEFFFE"/>
                  </w:tcBorders>
                </w:tcPr>
                <w:p w14:paraId="11BF7D80" w14:textId="6C2E6664" w:rsidR="008D7C22" w:rsidRPr="00BA6757" w:rsidRDefault="00E83B6D" w:rsidP="006D6009">
                  <w:pPr>
                    <w:jc w:val="right"/>
                    <w:rPr>
                      <w:color w:val="2C3834"/>
                      <w:sz w:val="20"/>
                      <w:lang w:val="lt-LT" w:eastAsia="lt-LT"/>
                    </w:rPr>
                  </w:pPr>
                  <w:r w:rsidRPr="00BA6757">
                    <w:rPr>
                      <w:color w:val="2C3834"/>
                      <w:sz w:val="20"/>
                      <w:lang w:val="lt-LT" w:eastAsia="lt-LT"/>
                    </w:rPr>
                    <w:t>n. d.</w:t>
                  </w:r>
                </w:p>
              </w:tc>
            </w:tr>
            <w:tr w:rsidR="008D7C22" w:rsidRPr="00BA6757" w14:paraId="6B200658" w14:textId="0542D5A2" w:rsidTr="005721C4">
              <w:trPr>
                <w:trHeight w:val="290"/>
                <w:jc w:val="center"/>
              </w:trPr>
              <w:tc>
                <w:tcPr>
                  <w:tcW w:w="1038" w:type="pct"/>
                  <w:vMerge/>
                  <w:tcBorders>
                    <w:top w:val="single" w:sz="4" w:space="0" w:color="92A9A0"/>
                    <w:left w:val="single" w:sz="12" w:space="0" w:color="FEFFFE"/>
                    <w:bottom w:val="nil"/>
                    <w:right w:val="single" w:sz="12" w:space="0" w:color="FEFFFE"/>
                  </w:tcBorders>
                  <w:vAlign w:val="center"/>
                  <w:hideMark/>
                </w:tcPr>
                <w:p w14:paraId="5D6E6816" w14:textId="77777777" w:rsidR="008D7C22" w:rsidRPr="00BA6757" w:rsidRDefault="008D7C22" w:rsidP="006D6009">
                  <w:pPr>
                    <w:rPr>
                      <w:color w:val="2C3834"/>
                      <w:sz w:val="20"/>
                      <w:lang w:val="lt-LT" w:eastAsia="lt-LT"/>
                    </w:rPr>
                  </w:pPr>
                </w:p>
              </w:tc>
              <w:tc>
                <w:tcPr>
                  <w:tcW w:w="874" w:type="pct"/>
                  <w:tcBorders>
                    <w:top w:val="nil"/>
                    <w:left w:val="nil"/>
                    <w:bottom w:val="single" w:sz="4" w:space="0" w:color="92A9A0"/>
                    <w:right w:val="single" w:sz="12" w:space="0" w:color="FEFFFE"/>
                  </w:tcBorders>
                  <w:shd w:val="clear" w:color="auto" w:fill="E1E1D5"/>
                  <w:vAlign w:val="center"/>
                  <w:hideMark/>
                </w:tcPr>
                <w:p w14:paraId="6F9BF087" w14:textId="77777777" w:rsidR="008D7C22" w:rsidRPr="00BA6757" w:rsidRDefault="008D7C22" w:rsidP="006D6009">
                  <w:pPr>
                    <w:rPr>
                      <w:color w:val="2C3834"/>
                      <w:sz w:val="20"/>
                      <w:lang w:val="lt-LT" w:eastAsia="lt-LT"/>
                    </w:rPr>
                  </w:pPr>
                  <w:r w:rsidRPr="00BA6757">
                    <w:rPr>
                      <w:color w:val="2C3834"/>
                      <w:sz w:val="20"/>
                      <w:lang w:val="lt-LT" w:eastAsia="lt-LT"/>
                    </w:rPr>
                    <w:t>Utenos r. sav.</w:t>
                  </w:r>
                </w:p>
              </w:tc>
              <w:tc>
                <w:tcPr>
                  <w:tcW w:w="492" w:type="pct"/>
                  <w:tcBorders>
                    <w:top w:val="nil"/>
                    <w:left w:val="nil"/>
                    <w:bottom w:val="single" w:sz="4" w:space="0" w:color="92A9A0"/>
                    <w:right w:val="single" w:sz="12" w:space="0" w:color="FEFFFE"/>
                  </w:tcBorders>
                  <w:shd w:val="clear" w:color="auto" w:fill="auto"/>
                  <w:vAlign w:val="center"/>
                  <w:hideMark/>
                </w:tcPr>
                <w:p w14:paraId="4C675165" w14:textId="77777777" w:rsidR="008D7C22" w:rsidRPr="00BA6757" w:rsidRDefault="008D7C22" w:rsidP="006D6009">
                  <w:pPr>
                    <w:jc w:val="right"/>
                    <w:rPr>
                      <w:color w:val="2C3834"/>
                      <w:sz w:val="20"/>
                      <w:lang w:val="lt-LT" w:eastAsia="lt-LT"/>
                    </w:rPr>
                  </w:pPr>
                  <w:r w:rsidRPr="00BA6757">
                    <w:rPr>
                      <w:color w:val="2C3834"/>
                      <w:sz w:val="20"/>
                      <w:lang w:val="lt-LT" w:eastAsia="lt-LT"/>
                    </w:rPr>
                    <w:t>1 542,0</w:t>
                  </w:r>
                </w:p>
              </w:tc>
              <w:tc>
                <w:tcPr>
                  <w:tcW w:w="519" w:type="pct"/>
                  <w:tcBorders>
                    <w:top w:val="nil"/>
                    <w:left w:val="nil"/>
                    <w:bottom w:val="single" w:sz="4" w:space="0" w:color="92A9A0"/>
                    <w:right w:val="single" w:sz="12" w:space="0" w:color="FEFFFE"/>
                  </w:tcBorders>
                  <w:shd w:val="clear" w:color="auto" w:fill="auto"/>
                  <w:vAlign w:val="center"/>
                  <w:hideMark/>
                </w:tcPr>
                <w:p w14:paraId="32AA6E54" w14:textId="77777777" w:rsidR="008D7C22" w:rsidRPr="00BA6757" w:rsidRDefault="008D7C22" w:rsidP="006D6009">
                  <w:pPr>
                    <w:jc w:val="right"/>
                    <w:rPr>
                      <w:color w:val="2C3834"/>
                      <w:sz w:val="20"/>
                      <w:lang w:val="lt-LT" w:eastAsia="lt-LT"/>
                    </w:rPr>
                  </w:pPr>
                  <w:r w:rsidRPr="00BA6757">
                    <w:rPr>
                      <w:color w:val="2C3834"/>
                      <w:sz w:val="20"/>
                      <w:lang w:val="lt-LT" w:eastAsia="lt-LT"/>
                    </w:rPr>
                    <w:t>1 502,0</w:t>
                  </w:r>
                </w:p>
              </w:tc>
              <w:tc>
                <w:tcPr>
                  <w:tcW w:w="519" w:type="pct"/>
                  <w:tcBorders>
                    <w:top w:val="nil"/>
                    <w:left w:val="nil"/>
                    <w:bottom w:val="single" w:sz="4" w:space="0" w:color="92A9A0"/>
                    <w:right w:val="single" w:sz="12" w:space="0" w:color="FEFFFE"/>
                  </w:tcBorders>
                  <w:shd w:val="clear" w:color="auto" w:fill="auto"/>
                  <w:vAlign w:val="center"/>
                  <w:hideMark/>
                </w:tcPr>
                <w:p w14:paraId="4F574FCD" w14:textId="77777777" w:rsidR="008D7C22" w:rsidRPr="00BA6757" w:rsidRDefault="008D7C22" w:rsidP="006D6009">
                  <w:pPr>
                    <w:jc w:val="right"/>
                    <w:rPr>
                      <w:color w:val="2C3834"/>
                      <w:sz w:val="20"/>
                      <w:lang w:val="lt-LT" w:eastAsia="lt-LT"/>
                    </w:rPr>
                  </w:pPr>
                  <w:r w:rsidRPr="00BA6757">
                    <w:rPr>
                      <w:color w:val="2C3834"/>
                      <w:sz w:val="20"/>
                      <w:lang w:val="lt-LT" w:eastAsia="lt-LT"/>
                    </w:rPr>
                    <w:t>1 373,0</w:t>
                  </w:r>
                </w:p>
              </w:tc>
              <w:tc>
                <w:tcPr>
                  <w:tcW w:w="519" w:type="pct"/>
                  <w:tcBorders>
                    <w:top w:val="nil"/>
                    <w:left w:val="nil"/>
                    <w:bottom w:val="single" w:sz="4" w:space="0" w:color="92A9A0"/>
                    <w:right w:val="single" w:sz="12" w:space="0" w:color="FEFFFE"/>
                  </w:tcBorders>
                  <w:shd w:val="clear" w:color="auto" w:fill="auto"/>
                  <w:vAlign w:val="center"/>
                  <w:hideMark/>
                </w:tcPr>
                <w:p w14:paraId="639D49A8" w14:textId="77777777" w:rsidR="008D7C22" w:rsidRPr="00BA6757" w:rsidRDefault="008D7C22" w:rsidP="006D6009">
                  <w:pPr>
                    <w:jc w:val="right"/>
                    <w:rPr>
                      <w:color w:val="2C3834"/>
                      <w:sz w:val="20"/>
                      <w:lang w:val="lt-LT" w:eastAsia="lt-LT"/>
                    </w:rPr>
                  </w:pPr>
                  <w:r w:rsidRPr="00BA6757">
                    <w:rPr>
                      <w:color w:val="2C3834"/>
                      <w:sz w:val="20"/>
                      <w:lang w:val="lt-LT" w:eastAsia="lt-LT"/>
                    </w:rPr>
                    <w:t>2 199,0</w:t>
                  </w:r>
                </w:p>
              </w:tc>
              <w:tc>
                <w:tcPr>
                  <w:tcW w:w="519" w:type="pct"/>
                  <w:tcBorders>
                    <w:top w:val="nil"/>
                    <w:left w:val="nil"/>
                    <w:bottom w:val="single" w:sz="4" w:space="0" w:color="92A9A0"/>
                    <w:right w:val="single" w:sz="12" w:space="0" w:color="FEFFFE"/>
                  </w:tcBorders>
                  <w:shd w:val="clear" w:color="auto" w:fill="auto"/>
                  <w:vAlign w:val="center"/>
                  <w:hideMark/>
                </w:tcPr>
                <w:p w14:paraId="241F983C" w14:textId="77777777" w:rsidR="008D7C22" w:rsidRPr="00BA6757" w:rsidRDefault="008D7C22" w:rsidP="006D6009">
                  <w:pPr>
                    <w:jc w:val="right"/>
                    <w:rPr>
                      <w:color w:val="2C3834"/>
                      <w:sz w:val="20"/>
                      <w:lang w:val="lt-LT" w:eastAsia="lt-LT"/>
                    </w:rPr>
                  </w:pPr>
                  <w:r w:rsidRPr="00BA6757">
                    <w:rPr>
                      <w:color w:val="2C3834"/>
                      <w:sz w:val="20"/>
                      <w:lang w:val="lt-LT" w:eastAsia="lt-LT"/>
                    </w:rPr>
                    <w:t>2 017,0</w:t>
                  </w:r>
                </w:p>
              </w:tc>
              <w:tc>
                <w:tcPr>
                  <w:tcW w:w="519" w:type="pct"/>
                  <w:tcBorders>
                    <w:top w:val="nil"/>
                    <w:left w:val="nil"/>
                    <w:bottom w:val="single" w:sz="4" w:space="0" w:color="92A9A0"/>
                    <w:right w:val="single" w:sz="12" w:space="0" w:color="FEFFFE"/>
                  </w:tcBorders>
                </w:tcPr>
                <w:p w14:paraId="700A4B5D" w14:textId="4B1B080F" w:rsidR="008D7C22" w:rsidRPr="00BA6757" w:rsidRDefault="00E83B6D" w:rsidP="006D6009">
                  <w:pPr>
                    <w:jc w:val="right"/>
                    <w:rPr>
                      <w:color w:val="2C3834"/>
                      <w:sz w:val="20"/>
                      <w:lang w:val="lt-LT" w:eastAsia="lt-LT"/>
                    </w:rPr>
                  </w:pPr>
                  <w:r w:rsidRPr="00BA6757">
                    <w:rPr>
                      <w:color w:val="2C3834"/>
                      <w:sz w:val="20"/>
                      <w:lang w:val="lt-LT" w:eastAsia="lt-LT"/>
                    </w:rPr>
                    <w:t>n. d.</w:t>
                  </w:r>
                </w:p>
              </w:tc>
            </w:tr>
          </w:tbl>
          <w:p w14:paraId="02867B00" w14:textId="04A1DB98" w:rsidR="000562E7" w:rsidRPr="00BA6757" w:rsidRDefault="000562E7" w:rsidP="009A3BAD">
            <w:pPr>
              <w:widowControl w:val="0"/>
              <w:suppressAutoHyphens/>
              <w:rPr>
                <w:rFonts w:eastAsia="Calibri"/>
                <w:sz w:val="20"/>
                <w:szCs w:val="20"/>
                <w:lang w:val="lt-LT"/>
              </w:rPr>
            </w:pPr>
            <w:r w:rsidRPr="00BA6757">
              <w:rPr>
                <w:rFonts w:eastAsia="Calibri"/>
                <w:sz w:val="20"/>
                <w:szCs w:val="20"/>
                <w:lang w:val="lt-LT"/>
              </w:rPr>
              <w:t>Šaltinis: Valstybės duomenų agentūra</w:t>
            </w:r>
          </w:p>
          <w:p w14:paraId="6DE0E7BD" w14:textId="77777777" w:rsidR="00043B9C" w:rsidRPr="00BA6757" w:rsidRDefault="00043B9C" w:rsidP="000562E7">
            <w:pPr>
              <w:widowControl w:val="0"/>
              <w:suppressAutoHyphens/>
              <w:jc w:val="center"/>
              <w:rPr>
                <w:sz w:val="20"/>
                <w:szCs w:val="16"/>
                <w:lang w:val="lt-LT"/>
              </w:rPr>
            </w:pPr>
          </w:p>
          <w:p w14:paraId="571D621A" w14:textId="5F2FEB11" w:rsidR="005F7BAA" w:rsidRPr="00BA6757" w:rsidRDefault="00976500" w:rsidP="005F7BAA">
            <w:pPr>
              <w:pStyle w:val="Sraopastraipa"/>
              <w:numPr>
                <w:ilvl w:val="0"/>
                <w:numId w:val="30"/>
              </w:numPr>
              <w:rPr>
                <w:rFonts w:eastAsia="Calibri"/>
                <w:b/>
                <w:bCs/>
                <w:iCs/>
                <w:sz w:val="22"/>
                <w:szCs w:val="22"/>
                <w:lang w:eastAsia="lt-LT"/>
              </w:rPr>
            </w:pPr>
            <w:r w:rsidRPr="00BA6757">
              <w:rPr>
                <w:rFonts w:eastAsia="Calibri"/>
                <w:b/>
                <w:bCs/>
                <w:sz w:val="24"/>
                <w:szCs w:val="24"/>
                <w:lang w:eastAsia="lt-LT"/>
              </w:rPr>
              <w:t>Darbuotojų judėjimas.</w:t>
            </w:r>
            <w:r w:rsidRPr="00BA6757">
              <w:rPr>
                <w:rFonts w:eastAsia="Calibri"/>
                <w:sz w:val="24"/>
                <w:szCs w:val="24"/>
                <w:lang w:eastAsia="lt-LT"/>
              </w:rPr>
              <w:t xml:space="preserve"> </w:t>
            </w:r>
            <w:r w:rsidR="00751C08" w:rsidRPr="00BA6757">
              <w:rPr>
                <w:rFonts w:eastAsia="Calibri"/>
                <w:sz w:val="24"/>
                <w:szCs w:val="24"/>
                <w:lang w:eastAsia="lt-LT"/>
              </w:rPr>
              <w:t>Esami</w:t>
            </w:r>
            <w:r w:rsidR="00C047E6" w:rsidRPr="00BA6757">
              <w:rPr>
                <w:rFonts w:eastAsia="Calibri"/>
                <w:sz w:val="24"/>
                <w:szCs w:val="24"/>
                <w:lang w:eastAsia="lt-LT"/>
              </w:rPr>
              <w:t xml:space="preserve"> </w:t>
            </w:r>
            <w:r w:rsidR="00043B9C" w:rsidRPr="00BA6757">
              <w:rPr>
                <w:rFonts w:eastAsia="Calibri"/>
                <w:sz w:val="24"/>
                <w:szCs w:val="24"/>
                <w:lang w:eastAsia="lt-LT"/>
              </w:rPr>
              <w:t xml:space="preserve">darbo rinkos rodiklių </w:t>
            </w:r>
            <w:r w:rsidR="00CE601F" w:rsidRPr="00BA6757">
              <w:rPr>
                <w:rFonts w:eastAsia="Calibri"/>
                <w:sz w:val="24"/>
                <w:szCs w:val="24"/>
                <w:lang w:eastAsia="lt-LT"/>
              </w:rPr>
              <w:t>netolygum</w:t>
            </w:r>
            <w:r w:rsidR="00DC2EC1" w:rsidRPr="00BA6757">
              <w:rPr>
                <w:rFonts w:eastAsia="Calibri"/>
                <w:sz w:val="24"/>
                <w:szCs w:val="24"/>
                <w:lang w:eastAsia="lt-LT"/>
              </w:rPr>
              <w:t>a</w:t>
            </w:r>
            <w:r w:rsidR="00CE601F" w:rsidRPr="00BA6757">
              <w:rPr>
                <w:rFonts w:eastAsia="Calibri"/>
                <w:sz w:val="24"/>
                <w:szCs w:val="24"/>
                <w:lang w:eastAsia="lt-LT"/>
              </w:rPr>
              <w:t>i</w:t>
            </w:r>
            <w:r w:rsidR="00043B9C" w:rsidRPr="00BA6757">
              <w:rPr>
                <w:rFonts w:eastAsia="Calibri"/>
                <w:sz w:val="24"/>
                <w:szCs w:val="24"/>
                <w:lang w:eastAsia="lt-LT"/>
              </w:rPr>
              <w:t xml:space="preserve"> papildomai suformuoja prielaidas darbuotojų judėjim</w:t>
            </w:r>
            <w:r w:rsidR="00552AA2" w:rsidRPr="00BA6757">
              <w:rPr>
                <w:rFonts w:eastAsia="Calibri"/>
                <w:sz w:val="24"/>
                <w:szCs w:val="24"/>
                <w:lang w:eastAsia="lt-LT"/>
              </w:rPr>
              <w:t>u</w:t>
            </w:r>
            <w:r w:rsidR="00043B9C" w:rsidRPr="00BA6757">
              <w:rPr>
                <w:rFonts w:eastAsia="Calibri"/>
                <w:sz w:val="24"/>
                <w:szCs w:val="24"/>
                <w:lang w:eastAsia="lt-LT"/>
              </w:rPr>
              <w:t>i</w:t>
            </w:r>
            <w:r w:rsidR="005F7BAA" w:rsidRPr="00BA6757">
              <w:rPr>
                <w:rFonts w:eastAsia="Calibri"/>
                <w:sz w:val="24"/>
                <w:szCs w:val="24"/>
                <w:lang w:eastAsia="lt-LT"/>
              </w:rPr>
              <w:t>.</w:t>
            </w:r>
            <w:r w:rsidR="00043B9C" w:rsidRPr="00BA6757">
              <w:rPr>
                <w:rFonts w:eastAsia="Calibri"/>
                <w:sz w:val="24"/>
                <w:szCs w:val="24"/>
                <w:lang w:eastAsia="lt-LT"/>
              </w:rPr>
              <w:t xml:space="preserve"> </w:t>
            </w:r>
            <w:r w:rsidR="005F7BAA" w:rsidRPr="00BA6757">
              <w:rPr>
                <w:rFonts w:eastAsia="Calibri"/>
                <w:sz w:val="24"/>
                <w:szCs w:val="24"/>
                <w:lang w:eastAsia="lt-LT"/>
              </w:rPr>
              <w:t>Šie netolygumai m</w:t>
            </w:r>
            <w:r w:rsidR="00255032" w:rsidRPr="00BA6757">
              <w:rPr>
                <w:rFonts w:eastAsia="Calibri"/>
                <w:sz w:val="24"/>
                <w:szCs w:val="24"/>
                <w:lang w:eastAsia="lt-LT"/>
              </w:rPr>
              <w:t xml:space="preserve">atomi </w:t>
            </w:r>
            <w:r w:rsidR="005F7BAA" w:rsidRPr="00BA6757">
              <w:rPr>
                <w:rFonts w:eastAsia="Calibri"/>
                <w:sz w:val="24"/>
                <w:szCs w:val="24"/>
                <w:lang w:eastAsia="lt-LT"/>
              </w:rPr>
              <w:t xml:space="preserve">vertinant </w:t>
            </w:r>
            <w:r w:rsidR="00255032" w:rsidRPr="00BA6757">
              <w:rPr>
                <w:rFonts w:eastAsia="Calibri"/>
                <w:sz w:val="24"/>
                <w:szCs w:val="24"/>
                <w:lang w:eastAsia="lt-LT"/>
              </w:rPr>
              <w:t xml:space="preserve">ne tik užimtumo ir nedarbo lygio </w:t>
            </w:r>
            <w:r w:rsidR="005F7BAA" w:rsidRPr="00BA6757">
              <w:rPr>
                <w:rFonts w:eastAsia="Calibri"/>
                <w:sz w:val="24"/>
                <w:szCs w:val="24"/>
                <w:lang w:eastAsia="lt-LT"/>
              </w:rPr>
              <w:t>rodiklius</w:t>
            </w:r>
            <w:r w:rsidR="00255032" w:rsidRPr="00BA6757">
              <w:rPr>
                <w:rFonts w:eastAsia="Calibri"/>
                <w:sz w:val="24"/>
                <w:szCs w:val="24"/>
                <w:lang w:eastAsia="lt-LT"/>
              </w:rPr>
              <w:t xml:space="preserve">, </w:t>
            </w:r>
            <w:r w:rsidR="00EC4764" w:rsidRPr="00BA6757">
              <w:rPr>
                <w:rFonts w:eastAsia="Calibri"/>
                <w:sz w:val="24"/>
                <w:szCs w:val="24"/>
                <w:lang w:eastAsia="lt-LT"/>
              </w:rPr>
              <w:t>tačiau</w:t>
            </w:r>
            <w:r w:rsidR="00255032" w:rsidRPr="00BA6757">
              <w:rPr>
                <w:rFonts w:eastAsia="Calibri"/>
                <w:sz w:val="24"/>
                <w:szCs w:val="24"/>
                <w:lang w:eastAsia="lt-LT"/>
              </w:rPr>
              <w:t xml:space="preserve"> ir darbingo amžiaus </w:t>
            </w:r>
            <w:r w:rsidR="00CE2EC8" w:rsidRPr="00BA6757">
              <w:rPr>
                <w:rFonts w:eastAsia="Calibri"/>
                <w:sz w:val="24"/>
                <w:szCs w:val="24"/>
                <w:lang w:eastAsia="lt-LT"/>
              </w:rPr>
              <w:t>gyventojų bei darbuotojų skaiči</w:t>
            </w:r>
            <w:r w:rsidR="005F7BAA" w:rsidRPr="00BA6757">
              <w:rPr>
                <w:rFonts w:eastAsia="Calibri"/>
                <w:sz w:val="24"/>
                <w:szCs w:val="24"/>
                <w:lang w:eastAsia="lt-LT"/>
              </w:rPr>
              <w:t>ų</w:t>
            </w:r>
            <w:r w:rsidR="00CE2EC8" w:rsidRPr="00BA6757">
              <w:rPr>
                <w:rFonts w:eastAsia="Calibri"/>
                <w:sz w:val="24"/>
                <w:szCs w:val="24"/>
                <w:lang w:eastAsia="lt-LT"/>
              </w:rPr>
              <w:t xml:space="preserve"> veikiančiose įmonėse</w:t>
            </w:r>
            <w:r w:rsidR="005F7BAA" w:rsidRPr="00BA6757">
              <w:rPr>
                <w:rFonts w:eastAsia="Calibri"/>
                <w:sz w:val="24"/>
                <w:szCs w:val="24"/>
                <w:lang w:eastAsia="lt-LT"/>
              </w:rPr>
              <w:t>.</w:t>
            </w:r>
          </w:p>
          <w:p w14:paraId="17C16F6E" w14:textId="77777777" w:rsidR="005F7BAA" w:rsidRPr="00BA6757" w:rsidRDefault="005F7BAA" w:rsidP="005F7BAA">
            <w:pPr>
              <w:pStyle w:val="Sraopastraipa"/>
              <w:rPr>
                <w:rFonts w:eastAsia="Calibri"/>
                <w:b/>
                <w:bCs/>
                <w:iCs/>
                <w:sz w:val="22"/>
                <w:szCs w:val="22"/>
                <w:lang w:eastAsia="lt-LT"/>
              </w:rPr>
            </w:pPr>
          </w:p>
          <w:p w14:paraId="37432C02" w14:textId="20F44C3C" w:rsidR="00192B9B" w:rsidRPr="00BA6757" w:rsidRDefault="00FA659E" w:rsidP="005F7BAA">
            <w:pPr>
              <w:pStyle w:val="Sraopastraipa"/>
              <w:rPr>
                <w:rFonts w:eastAsia="Calibri"/>
                <w:b/>
                <w:bCs/>
                <w:iCs/>
                <w:sz w:val="22"/>
                <w:szCs w:val="22"/>
                <w:lang w:eastAsia="lt-LT"/>
              </w:rPr>
            </w:pPr>
            <w:r w:rsidRPr="00BA6757">
              <w:rPr>
                <w:b/>
                <w:bCs/>
                <w:sz w:val="22"/>
                <w:szCs w:val="22"/>
              </w:rPr>
              <w:fldChar w:fldCharType="begin"/>
            </w:r>
            <w:r w:rsidRPr="00BA6757">
              <w:rPr>
                <w:b/>
                <w:bCs/>
                <w:sz w:val="22"/>
                <w:szCs w:val="22"/>
              </w:rPr>
              <w:instrText>SEQ Lentelė \* ARABIC</w:instrText>
            </w:r>
            <w:r w:rsidRPr="00BA6757">
              <w:rPr>
                <w:b/>
                <w:bCs/>
                <w:sz w:val="22"/>
                <w:szCs w:val="22"/>
              </w:rPr>
              <w:fldChar w:fldCharType="separate"/>
            </w:r>
            <w:r w:rsidR="00D7445D" w:rsidRPr="00BA6757">
              <w:rPr>
                <w:b/>
                <w:bCs/>
                <w:noProof/>
                <w:sz w:val="22"/>
                <w:szCs w:val="22"/>
              </w:rPr>
              <w:t>6</w:t>
            </w:r>
            <w:r w:rsidRPr="00BA6757">
              <w:rPr>
                <w:b/>
                <w:bCs/>
                <w:sz w:val="22"/>
                <w:szCs w:val="22"/>
              </w:rPr>
              <w:fldChar w:fldCharType="end"/>
            </w:r>
            <w:r w:rsidRPr="00BA6757">
              <w:rPr>
                <w:b/>
                <w:bCs/>
                <w:sz w:val="22"/>
                <w:szCs w:val="22"/>
              </w:rPr>
              <w:t xml:space="preserve"> lentelė. Darbingo amžiau</w:t>
            </w:r>
            <w:r w:rsidR="00023164" w:rsidRPr="00BA6757">
              <w:rPr>
                <w:b/>
                <w:bCs/>
                <w:sz w:val="22"/>
                <w:szCs w:val="22"/>
              </w:rPr>
              <w:t>s</w:t>
            </w:r>
            <w:r w:rsidRPr="00BA6757">
              <w:rPr>
                <w:b/>
                <w:bCs/>
                <w:sz w:val="22"/>
                <w:szCs w:val="22"/>
              </w:rPr>
              <w:t xml:space="preserve"> ir dirbančių įmonėse gyventojų skaičius</w:t>
            </w:r>
          </w:p>
          <w:tbl>
            <w:tblPr>
              <w:tblW w:w="5000" w:type="pct"/>
              <w:jc w:val="center"/>
              <w:tblLook w:val="04A0" w:firstRow="1" w:lastRow="0" w:firstColumn="1" w:lastColumn="0" w:noHBand="0" w:noVBand="1"/>
            </w:tblPr>
            <w:tblGrid>
              <w:gridCol w:w="3950"/>
              <w:gridCol w:w="1603"/>
              <w:gridCol w:w="1026"/>
              <w:gridCol w:w="1025"/>
              <w:gridCol w:w="1025"/>
              <w:gridCol w:w="1025"/>
              <w:gridCol w:w="1025"/>
              <w:gridCol w:w="1025"/>
              <w:gridCol w:w="2944"/>
            </w:tblGrid>
            <w:tr w:rsidR="003F3FFF" w:rsidRPr="00BA6757" w14:paraId="2FDB2EA5" w14:textId="595AC121" w:rsidTr="008F413D">
              <w:trPr>
                <w:trHeight w:val="283"/>
                <w:jc w:val="center"/>
              </w:trPr>
              <w:tc>
                <w:tcPr>
                  <w:tcW w:w="1348" w:type="pct"/>
                  <w:tcBorders>
                    <w:top w:val="nil"/>
                    <w:left w:val="nil"/>
                    <w:bottom w:val="nil"/>
                    <w:right w:val="single" w:sz="12" w:space="0" w:color="FEFFFE"/>
                  </w:tcBorders>
                  <w:shd w:val="clear" w:color="000000" w:fill="1F7B61"/>
                  <w:vAlign w:val="center"/>
                  <w:hideMark/>
                </w:tcPr>
                <w:p w14:paraId="3BEB1516" w14:textId="77777777" w:rsidR="003F3FFF" w:rsidRPr="00BA6757" w:rsidRDefault="003F3FFF" w:rsidP="00FA659E">
                  <w:pPr>
                    <w:jc w:val="center"/>
                    <w:rPr>
                      <w:color w:val="E1E1D5"/>
                      <w:sz w:val="20"/>
                      <w:lang w:val="lt-LT" w:eastAsia="lt-LT"/>
                    </w:rPr>
                  </w:pPr>
                  <w:r w:rsidRPr="00BA6757">
                    <w:rPr>
                      <w:color w:val="E1E1D5"/>
                      <w:sz w:val="20"/>
                      <w:lang w:val="lt-LT" w:eastAsia="lt-LT"/>
                    </w:rPr>
                    <w:t> </w:t>
                  </w:r>
                </w:p>
              </w:tc>
              <w:tc>
                <w:tcPr>
                  <w:tcW w:w="547" w:type="pct"/>
                  <w:tcBorders>
                    <w:top w:val="nil"/>
                    <w:left w:val="nil"/>
                    <w:bottom w:val="nil"/>
                    <w:right w:val="single" w:sz="12" w:space="0" w:color="FEFFFE"/>
                  </w:tcBorders>
                  <w:shd w:val="clear" w:color="000000" w:fill="1F7B61"/>
                  <w:vAlign w:val="center"/>
                  <w:hideMark/>
                </w:tcPr>
                <w:p w14:paraId="4494B586" w14:textId="77777777" w:rsidR="003F3FFF" w:rsidRPr="00BA6757" w:rsidRDefault="003F3FFF" w:rsidP="00FA659E">
                  <w:pPr>
                    <w:jc w:val="center"/>
                    <w:rPr>
                      <w:color w:val="E1E1D5"/>
                      <w:sz w:val="20"/>
                      <w:lang w:val="lt-LT" w:eastAsia="lt-LT"/>
                    </w:rPr>
                  </w:pPr>
                  <w:r w:rsidRPr="00BA6757">
                    <w:rPr>
                      <w:color w:val="E1E1D5"/>
                      <w:sz w:val="20"/>
                      <w:lang w:val="lt-LT" w:eastAsia="lt-LT"/>
                    </w:rPr>
                    <w:t>Savivaldybė</w:t>
                  </w:r>
                </w:p>
              </w:tc>
              <w:tc>
                <w:tcPr>
                  <w:tcW w:w="350" w:type="pct"/>
                  <w:tcBorders>
                    <w:top w:val="nil"/>
                    <w:left w:val="nil"/>
                    <w:bottom w:val="nil"/>
                    <w:right w:val="single" w:sz="12" w:space="0" w:color="FEFFFE"/>
                  </w:tcBorders>
                  <w:shd w:val="clear" w:color="000000" w:fill="1F7B61"/>
                  <w:vAlign w:val="center"/>
                  <w:hideMark/>
                </w:tcPr>
                <w:p w14:paraId="1804A8EE" w14:textId="77777777" w:rsidR="003F3FFF" w:rsidRPr="00BA6757" w:rsidRDefault="003F3FFF" w:rsidP="00FA659E">
                  <w:pPr>
                    <w:jc w:val="center"/>
                    <w:rPr>
                      <w:color w:val="E1E1D5"/>
                      <w:sz w:val="20"/>
                      <w:lang w:val="lt-LT" w:eastAsia="lt-LT"/>
                    </w:rPr>
                  </w:pPr>
                  <w:r w:rsidRPr="00BA6757">
                    <w:rPr>
                      <w:color w:val="E1E1D5"/>
                      <w:sz w:val="20"/>
                      <w:lang w:val="lt-LT" w:eastAsia="lt-LT"/>
                    </w:rPr>
                    <w:t>2018 m.</w:t>
                  </w:r>
                </w:p>
              </w:tc>
              <w:tc>
                <w:tcPr>
                  <w:tcW w:w="350" w:type="pct"/>
                  <w:tcBorders>
                    <w:top w:val="nil"/>
                    <w:left w:val="nil"/>
                    <w:bottom w:val="nil"/>
                    <w:right w:val="single" w:sz="12" w:space="0" w:color="FEFFFE"/>
                  </w:tcBorders>
                  <w:shd w:val="clear" w:color="000000" w:fill="1F7B61"/>
                  <w:vAlign w:val="center"/>
                  <w:hideMark/>
                </w:tcPr>
                <w:p w14:paraId="05D15E5F" w14:textId="77777777" w:rsidR="003F3FFF" w:rsidRPr="00BA6757" w:rsidRDefault="003F3FFF" w:rsidP="00FA659E">
                  <w:pPr>
                    <w:jc w:val="center"/>
                    <w:rPr>
                      <w:color w:val="E1E1D5"/>
                      <w:sz w:val="20"/>
                      <w:lang w:val="lt-LT" w:eastAsia="lt-LT"/>
                    </w:rPr>
                  </w:pPr>
                  <w:r w:rsidRPr="00BA6757">
                    <w:rPr>
                      <w:color w:val="E1E1D5"/>
                      <w:sz w:val="20"/>
                      <w:lang w:val="lt-LT" w:eastAsia="lt-LT"/>
                    </w:rPr>
                    <w:t>2019 m.</w:t>
                  </w:r>
                </w:p>
              </w:tc>
              <w:tc>
                <w:tcPr>
                  <w:tcW w:w="350" w:type="pct"/>
                  <w:tcBorders>
                    <w:top w:val="nil"/>
                    <w:left w:val="nil"/>
                    <w:bottom w:val="nil"/>
                    <w:right w:val="single" w:sz="12" w:space="0" w:color="FEFFFE"/>
                  </w:tcBorders>
                  <w:shd w:val="clear" w:color="000000" w:fill="1F7B61"/>
                  <w:vAlign w:val="center"/>
                  <w:hideMark/>
                </w:tcPr>
                <w:p w14:paraId="4C1E26EC" w14:textId="77777777" w:rsidR="003F3FFF" w:rsidRPr="00BA6757" w:rsidRDefault="003F3FFF" w:rsidP="00FA659E">
                  <w:pPr>
                    <w:jc w:val="center"/>
                    <w:rPr>
                      <w:color w:val="E1E1D5"/>
                      <w:sz w:val="20"/>
                      <w:lang w:val="lt-LT" w:eastAsia="lt-LT"/>
                    </w:rPr>
                  </w:pPr>
                  <w:r w:rsidRPr="00BA6757">
                    <w:rPr>
                      <w:color w:val="E1E1D5"/>
                      <w:sz w:val="20"/>
                      <w:lang w:val="lt-LT" w:eastAsia="lt-LT"/>
                    </w:rPr>
                    <w:t>2020 m.</w:t>
                  </w:r>
                </w:p>
              </w:tc>
              <w:tc>
                <w:tcPr>
                  <w:tcW w:w="350" w:type="pct"/>
                  <w:tcBorders>
                    <w:top w:val="nil"/>
                    <w:left w:val="nil"/>
                    <w:bottom w:val="nil"/>
                    <w:right w:val="single" w:sz="12" w:space="0" w:color="FEFFFE"/>
                  </w:tcBorders>
                  <w:shd w:val="clear" w:color="000000" w:fill="1F7B61"/>
                  <w:vAlign w:val="center"/>
                  <w:hideMark/>
                </w:tcPr>
                <w:p w14:paraId="3BC7FF5B" w14:textId="77777777" w:rsidR="003F3FFF" w:rsidRPr="00BA6757" w:rsidRDefault="003F3FFF" w:rsidP="00FA659E">
                  <w:pPr>
                    <w:jc w:val="center"/>
                    <w:rPr>
                      <w:color w:val="E1E1D5"/>
                      <w:sz w:val="20"/>
                      <w:lang w:val="lt-LT" w:eastAsia="lt-LT"/>
                    </w:rPr>
                  </w:pPr>
                  <w:r w:rsidRPr="00BA6757">
                    <w:rPr>
                      <w:color w:val="E1E1D5"/>
                      <w:sz w:val="20"/>
                      <w:lang w:val="lt-LT" w:eastAsia="lt-LT"/>
                    </w:rPr>
                    <w:t>2021 m.</w:t>
                  </w:r>
                </w:p>
              </w:tc>
              <w:tc>
                <w:tcPr>
                  <w:tcW w:w="350" w:type="pct"/>
                  <w:tcBorders>
                    <w:top w:val="nil"/>
                    <w:left w:val="nil"/>
                    <w:bottom w:val="nil"/>
                    <w:right w:val="single" w:sz="12" w:space="0" w:color="FEFFFE"/>
                  </w:tcBorders>
                  <w:shd w:val="clear" w:color="000000" w:fill="1F7B61"/>
                  <w:vAlign w:val="center"/>
                  <w:hideMark/>
                </w:tcPr>
                <w:p w14:paraId="029C14D0" w14:textId="77777777" w:rsidR="003F3FFF" w:rsidRPr="00BA6757" w:rsidRDefault="003F3FFF" w:rsidP="00FA659E">
                  <w:pPr>
                    <w:jc w:val="center"/>
                    <w:rPr>
                      <w:color w:val="E1E1D5"/>
                      <w:sz w:val="20"/>
                      <w:lang w:val="lt-LT" w:eastAsia="lt-LT"/>
                    </w:rPr>
                  </w:pPr>
                  <w:r w:rsidRPr="00BA6757">
                    <w:rPr>
                      <w:color w:val="E1E1D5"/>
                      <w:sz w:val="20"/>
                      <w:lang w:val="lt-LT" w:eastAsia="lt-LT"/>
                    </w:rPr>
                    <w:t>2022 m.</w:t>
                  </w:r>
                </w:p>
              </w:tc>
              <w:tc>
                <w:tcPr>
                  <w:tcW w:w="350" w:type="pct"/>
                  <w:tcBorders>
                    <w:top w:val="nil"/>
                    <w:left w:val="nil"/>
                    <w:bottom w:val="nil"/>
                    <w:right w:val="single" w:sz="12" w:space="0" w:color="FEFFFE"/>
                  </w:tcBorders>
                  <w:shd w:val="clear" w:color="000000" w:fill="1F7B61"/>
                  <w:vAlign w:val="center"/>
                  <w:hideMark/>
                </w:tcPr>
                <w:p w14:paraId="38D71F5E" w14:textId="77777777" w:rsidR="003F3FFF" w:rsidRPr="00BA6757" w:rsidRDefault="003F3FFF" w:rsidP="00FA659E">
                  <w:pPr>
                    <w:jc w:val="center"/>
                    <w:rPr>
                      <w:color w:val="E1E1D5"/>
                      <w:sz w:val="20"/>
                      <w:lang w:val="lt-LT" w:eastAsia="lt-LT"/>
                    </w:rPr>
                  </w:pPr>
                  <w:r w:rsidRPr="00BA6757">
                    <w:rPr>
                      <w:color w:val="E1E1D5"/>
                      <w:sz w:val="20"/>
                      <w:lang w:val="lt-LT" w:eastAsia="lt-LT"/>
                    </w:rPr>
                    <w:t>2023 m.</w:t>
                  </w:r>
                </w:p>
              </w:tc>
              <w:tc>
                <w:tcPr>
                  <w:tcW w:w="1005" w:type="pct"/>
                  <w:tcBorders>
                    <w:top w:val="nil"/>
                    <w:left w:val="nil"/>
                    <w:bottom w:val="nil"/>
                    <w:right w:val="single" w:sz="12" w:space="0" w:color="FEFFFE"/>
                  </w:tcBorders>
                  <w:shd w:val="clear" w:color="000000" w:fill="1F7B61"/>
                </w:tcPr>
                <w:p w14:paraId="09B00634" w14:textId="6CFF7BC0" w:rsidR="003F3FFF" w:rsidRPr="00BA6757" w:rsidRDefault="00110F60" w:rsidP="00FA659E">
                  <w:pPr>
                    <w:jc w:val="center"/>
                    <w:rPr>
                      <w:color w:val="E1E1D5"/>
                      <w:sz w:val="20"/>
                      <w:lang w:val="lt-LT" w:eastAsia="lt-LT"/>
                    </w:rPr>
                  </w:pPr>
                  <w:r w:rsidRPr="00BA6757">
                    <w:rPr>
                      <w:color w:val="E1E1D5"/>
                      <w:sz w:val="20"/>
                      <w:lang w:val="lt-LT" w:eastAsia="lt-LT"/>
                    </w:rPr>
                    <w:t>Darbuotojų sk. / Gyventojų sk.</w:t>
                  </w:r>
                </w:p>
              </w:tc>
            </w:tr>
            <w:tr w:rsidR="003F3FFF" w:rsidRPr="00BA6757" w14:paraId="10F8C285" w14:textId="58193739" w:rsidTr="00DF5B40">
              <w:trPr>
                <w:trHeight w:val="283"/>
                <w:jc w:val="center"/>
              </w:trPr>
              <w:tc>
                <w:tcPr>
                  <w:tcW w:w="1348" w:type="pct"/>
                  <w:vMerge w:val="restart"/>
                  <w:tcBorders>
                    <w:top w:val="single" w:sz="4" w:space="0" w:color="92A9A0"/>
                    <w:left w:val="single" w:sz="12" w:space="0" w:color="FEFFFE"/>
                    <w:bottom w:val="single" w:sz="4" w:space="0" w:color="92A9A0"/>
                    <w:right w:val="single" w:sz="12" w:space="0" w:color="FEFFFE"/>
                  </w:tcBorders>
                  <w:shd w:val="clear" w:color="000000" w:fill="E1E1D5"/>
                  <w:vAlign w:val="center"/>
                  <w:hideMark/>
                </w:tcPr>
                <w:p w14:paraId="06994417" w14:textId="77777777" w:rsidR="003F3FFF" w:rsidRPr="00BA6757" w:rsidRDefault="003F3FFF" w:rsidP="00FA659E">
                  <w:pPr>
                    <w:jc w:val="center"/>
                    <w:rPr>
                      <w:color w:val="2C3834"/>
                      <w:sz w:val="20"/>
                      <w:lang w:val="lt-LT" w:eastAsia="lt-LT"/>
                    </w:rPr>
                  </w:pPr>
                  <w:r w:rsidRPr="00BA6757">
                    <w:rPr>
                      <w:color w:val="2C3834"/>
                      <w:sz w:val="20"/>
                      <w:lang w:val="lt-LT" w:eastAsia="lt-LT"/>
                    </w:rPr>
                    <w:t>Gyventojų skaičius 15-64 m.</w:t>
                  </w:r>
                </w:p>
              </w:tc>
              <w:tc>
                <w:tcPr>
                  <w:tcW w:w="547" w:type="pct"/>
                  <w:tcBorders>
                    <w:top w:val="single" w:sz="4" w:space="0" w:color="92A9A0"/>
                    <w:left w:val="nil"/>
                    <w:bottom w:val="single" w:sz="4" w:space="0" w:color="92A9A0"/>
                    <w:right w:val="single" w:sz="12" w:space="0" w:color="FEFFFE"/>
                  </w:tcBorders>
                  <w:shd w:val="clear" w:color="auto" w:fill="E1E1D5"/>
                  <w:vAlign w:val="center"/>
                  <w:hideMark/>
                </w:tcPr>
                <w:p w14:paraId="40D5D928" w14:textId="77777777" w:rsidR="003F3FFF" w:rsidRPr="00BA6757" w:rsidRDefault="003F3FFF" w:rsidP="00FA659E">
                  <w:pPr>
                    <w:rPr>
                      <w:color w:val="2C3834"/>
                      <w:sz w:val="20"/>
                      <w:lang w:val="lt-LT" w:eastAsia="lt-LT"/>
                    </w:rPr>
                  </w:pPr>
                  <w:r w:rsidRPr="00BA6757">
                    <w:rPr>
                      <w:color w:val="2C3834"/>
                      <w:sz w:val="20"/>
                      <w:lang w:val="lt-LT" w:eastAsia="lt-LT"/>
                    </w:rPr>
                    <w:t>Anykščių r. sav.</w:t>
                  </w:r>
                </w:p>
              </w:tc>
              <w:tc>
                <w:tcPr>
                  <w:tcW w:w="350" w:type="pct"/>
                  <w:tcBorders>
                    <w:top w:val="single" w:sz="4" w:space="0" w:color="92A9A0"/>
                    <w:left w:val="nil"/>
                    <w:bottom w:val="single" w:sz="4" w:space="0" w:color="92A9A0"/>
                    <w:right w:val="single" w:sz="12" w:space="0" w:color="FEFFFE"/>
                  </w:tcBorders>
                  <w:shd w:val="clear" w:color="auto" w:fill="auto"/>
                  <w:vAlign w:val="center"/>
                </w:tcPr>
                <w:p w14:paraId="66F8B336" w14:textId="241BEC92" w:rsidR="003F3FFF" w:rsidRPr="00BA6757" w:rsidRDefault="003F3FFF" w:rsidP="00FA659E">
                  <w:pPr>
                    <w:jc w:val="right"/>
                    <w:rPr>
                      <w:color w:val="2C3834"/>
                      <w:sz w:val="20"/>
                      <w:lang w:val="lt-LT" w:eastAsia="lt-LT"/>
                    </w:rPr>
                  </w:pPr>
                </w:p>
              </w:tc>
              <w:tc>
                <w:tcPr>
                  <w:tcW w:w="350" w:type="pct"/>
                  <w:tcBorders>
                    <w:top w:val="single" w:sz="4" w:space="0" w:color="92A9A0"/>
                    <w:left w:val="nil"/>
                    <w:bottom w:val="single" w:sz="4" w:space="0" w:color="92A9A0"/>
                    <w:right w:val="single" w:sz="12" w:space="0" w:color="FEFFFE"/>
                  </w:tcBorders>
                  <w:shd w:val="clear" w:color="auto" w:fill="auto"/>
                  <w:vAlign w:val="center"/>
                  <w:hideMark/>
                </w:tcPr>
                <w:p w14:paraId="6E001D18" w14:textId="77777777" w:rsidR="003F3FFF" w:rsidRPr="00BA6757" w:rsidRDefault="003F3FFF" w:rsidP="00FA659E">
                  <w:pPr>
                    <w:jc w:val="right"/>
                    <w:rPr>
                      <w:color w:val="2C3834"/>
                      <w:sz w:val="20"/>
                      <w:lang w:val="lt-LT" w:eastAsia="lt-LT"/>
                    </w:rPr>
                  </w:pPr>
                  <w:r w:rsidRPr="00BA6757">
                    <w:rPr>
                      <w:color w:val="2C3834"/>
                      <w:sz w:val="20"/>
                      <w:lang w:val="lt-LT" w:eastAsia="lt-LT"/>
                    </w:rPr>
                    <w:t>15 148,0</w:t>
                  </w:r>
                </w:p>
              </w:tc>
              <w:tc>
                <w:tcPr>
                  <w:tcW w:w="350" w:type="pct"/>
                  <w:tcBorders>
                    <w:top w:val="single" w:sz="4" w:space="0" w:color="92A9A0"/>
                    <w:left w:val="nil"/>
                    <w:bottom w:val="single" w:sz="4" w:space="0" w:color="92A9A0"/>
                    <w:right w:val="single" w:sz="12" w:space="0" w:color="FEFFFE"/>
                  </w:tcBorders>
                  <w:shd w:val="clear" w:color="auto" w:fill="auto"/>
                  <w:vAlign w:val="center"/>
                  <w:hideMark/>
                </w:tcPr>
                <w:p w14:paraId="156912F0" w14:textId="77777777" w:rsidR="003F3FFF" w:rsidRPr="00BA6757" w:rsidRDefault="003F3FFF" w:rsidP="00FA659E">
                  <w:pPr>
                    <w:jc w:val="right"/>
                    <w:rPr>
                      <w:color w:val="2C3834"/>
                      <w:sz w:val="20"/>
                      <w:lang w:val="lt-LT" w:eastAsia="lt-LT"/>
                    </w:rPr>
                  </w:pPr>
                  <w:r w:rsidRPr="00BA6757">
                    <w:rPr>
                      <w:color w:val="2C3834"/>
                      <w:sz w:val="20"/>
                      <w:lang w:val="lt-LT" w:eastAsia="lt-LT"/>
                    </w:rPr>
                    <w:t>14 834,0</w:t>
                  </w:r>
                </w:p>
              </w:tc>
              <w:tc>
                <w:tcPr>
                  <w:tcW w:w="350" w:type="pct"/>
                  <w:tcBorders>
                    <w:top w:val="single" w:sz="4" w:space="0" w:color="92A9A0"/>
                    <w:left w:val="nil"/>
                    <w:bottom w:val="single" w:sz="4" w:space="0" w:color="92A9A0"/>
                    <w:right w:val="single" w:sz="12" w:space="0" w:color="FEFFFE"/>
                  </w:tcBorders>
                  <w:shd w:val="clear" w:color="auto" w:fill="auto"/>
                  <w:vAlign w:val="center"/>
                  <w:hideMark/>
                </w:tcPr>
                <w:p w14:paraId="7B084658" w14:textId="77777777" w:rsidR="003F3FFF" w:rsidRPr="00BA6757" w:rsidRDefault="003F3FFF" w:rsidP="00FA659E">
                  <w:pPr>
                    <w:jc w:val="right"/>
                    <w:rPr>
                      <w:color w:val="2C3834"/>
                      <w:sz w:val="20"/>
                      <w:lang w:val="lt-LT" w:eastAsia="lt-LT"/>
                    </w:rPr>
                  </w:pPr>
                  <w:r w:rsidRPr="00BA6757">
                    <w:rPr>
                      <w:color w:val="2C3834"/>
                      <w:sz w:val="20"/>
                      <w:lang w:val="lt-LT" w:eastAsia="lt-LT"/>
                    </w:rPr>
                    <w:t>14 989,0</w:t>
                  </w:r>
                </w:p>
              </w:tc>
              <w:tc>
                <w:tcPr>
                  <w:tcW w:w="350" w:type="pct"/>
                  <w:tcBorders>
                    <w:top w:val="single" w:sz="4" w:space="0" w:color="92A9A0"/>
                    <w:left w:val="nil"/>
                    <w:bottom w:val="single" w:sz="4" w:space="0" w:color="92A9A0"/>
                    <w:right w:val="single" w:sz="12" w:space="0" w:color="FEFFFE"/>
                  </w:tcBorders>
                  <w:shd w:val="clear" w:color="auto" w:fill="auto"/>
                  <w:vAlign w:val="center"/>
                  <w:hideMark/>
                </w:tcPr>
                <w:p w14:paraId="077F90EA" w14:textId="77777777" w:rsidR="003F3FFF" w:rsidRPr="00BA6757" w:rsidRDefault="003F3FFF" w:rsidP="00FA659E">
                  <w:pPr>
                    <w:jc w:val="right"/>
                    <w:rPr>
                      <w:color w:val="2C3834"/>
                      <w:sz w:val="20"/>
                      <w:lang w:val="lt-LT" w:eastAsia="lt-LT"/>
                    </w:rPr>
                  </w:pPr>
                  <w:r w:rsidRPr="00BA6757">
                    <w:rPr>
                      <w:color w:val="2C3834"/>
                      <w:sz w:val="20"/>
                      <w:lang w:val="lt-LT" w:eastAsia="lt-LT"/>
                    </w:rPr>
                    <w:t>14 660,0</w:t>
                  </w:r>
                </w:p>
              </w:tc>
              <w:tc>
                <w:tcPr>
                  <w:tcW w:w="350" w:type="pct"/>
                  <w:tcBorders>
                    <w:top w:val="single" w:sz="4" w:space="0" w:color="92A9A0"/>
                    <w:left w:val="nil"/>
                    <w:bottom w:val="single" w:sz="4" w:space="0" w:color="92A9A0"/>
                    <w:right w:val="single" w:sz="12" w:space="0" w:color="FEFFFE"/>
                  </w:tcBorders>
                  <w:shd w:val="clear" w:color="auto" w:fill="auto"/>
                  <w:vAlign w:val="center"/>
                  <w:hideMark/>
                </w:tcPr>
                <w:p w14:paraId="43E706B2" w14:textId="77777777" w:rsidR="003F3FFF" w:rsidRPr="00BA6757" w:rsidRDefault="003F3FFF" w:rsidP="00FA659E">
                  <w:pPr>
                    <w:jc w:val="right"/>
                    <w:rPr>
                      <w:color w:val="2C3834"/>
                      <w:sz w:val="20"/>
                      <w:lang w:val="lt-LT" w:eastAsia="lt-LT"/>
                    </w:rPr>
                  </w:pPr>
                  <w:r w:rsidRPr="00BA6757">
                    <w:rPr>
                      <w:color w:val="2C3834"/>
                      <w:sz w:val="20"/>
                      <w:lang w:val="lt-LT" w:eastAsia="lt-LT"/>
                    </w:rPr>
                    <w:t>14 459,0</w:t>
                  </w:r>
                </w:p>
              </w:tc>
              <w:tc>
                <w:tcPr>
                  <w:tcW w:w="1005" w:type="pct"/>
                  <w:tcBorders>
                    <w:top w:val="single" w:sz="4" w:space="0" w:color="92A9A0"/>
                    <w:left w:val="nil"/>
                    <w:bottom w:val="single" w:sz="4" w:space="0" w:color="92A9A0"/>
                    <w:right w:val="single" w:sz="12" w:space="0" w:color="FEFFFE"/>
                  </w:tcBorders>
                  <w:shd w:val="clear" w:color="auto" w:fill="E9EDEB"/>
                </w:tcPr>
                <w:p w14:paraId="5A68786C" w14:textId="77777777" w:rsidR="003F3FFF" w:rsidRPr="00BA6757" w:rsidRDefault="003F3FFF" w:rsidP="00DF5B40">
                  <w:pPr>
                    <w:rPr>
                      <w:color w:val="2C3834"/>
                      <w:sz w:val="20"/>
                      <w:lang w:val="lt-LT" w:eastAsia="lt-LT"/>
                    </w:rPr>
                  </w:pPr>
                </w:p>
              </w:tc>
            </w:tr>
            <w:tr w:rsidR="003F3FFF" w:rsidRPr="00BA6757" w14:paraId="2F946C91" w14:textId="3C387CBA" w:rsidTr="00DF5B40">
              <w:trPr>
                <w:trHeight w:val="283"/>
                <w:jc w:val="center"/>
              </w:trPr>
              <w:tc>
                <w:tcPr>
                  <w:tcW w:w="1348" w:type="pct"/>
                  <w:vMerge/>
                  <w:tcBorders>
                    <w:top w:val="single" w:sz="4" w:space="0" w:color="92A9A0"/>
                    <w:left w:val="single" w:sz="12" w:space="0" w:color="FEFFFE"/>
                    <w:bottom w:val="single" w:sz="4" w:space="0" w:color="92A9A0"/>
                    <w:right w:val="single" w:sz="12" w:space="0" w:color="FEFFFE"/>
                  </w:tcBorders>
                  <w:vAlign w:val="center"/>
                  <w:hideMark/>
                </w:tcPr>
                <w:p w14:paraId="324B125A" w14:textId="77777777" w:rsidR="003F3FFF" w:rsidRPr="00BA6757" w:rsidRDefault="003F3FFF" w:rsidP="00FA659E">
                  <w:pPr>
                    <w:rPr>
                      <w:color w:val="2C3834"/>
                      <w:sz w:val="20"/>
                      <w:lang w:val="lt-LT" w:eastAsia="lt-LT"/>
                    </w:rPr>
                  </w:pPr>
                </w:p>
              </w:tc>
              <w:tc>
                <w:tcPr>
                  <w:tcW w:w="547" w:type="pct"/>
                  <w:tcBorders>
                    <w:top w:val="nil"/>
                    <w:left w:val="nil"/>
                    <w:bottom w:val="single" w:sz="4" w:space="0" w:color="92A9A0"/>
                    <w:right w:val="single" w:sz="12" w:space="0" w:color="FEFFFE"/>
                  </w:tcBorders>
                  <w:shd w:val="clear" w:color="auto" w:fill="E1E1D5"/>
                  <w:vAlign w:val="center"/>
                  <w:hideMark/>
                </w:tcPr>
                <w:p w14:paraId="050BDCB8" w14:textId="77777777" w:rsidR="003F3FFF" w:rsidRPr="00BA6757" w:rsidRDefault="003F3FFF" w:rsidP="00FA659E">
                  <w:pPr>
                    <w:rPr>
                      <w:color w:val="2C3834"/>
                      <w:sz w:val="20"/>
                      <w:lang w:val="lt-LT" w:eastAsia="lt-LT"/>
                    </w:rPr>
                  </w:pPr>
                  <w:r w:rsidRPr="00BA6757">
                    <w:rPr>
                      <w:color w:val="2C3834"/>
                      <w:sz w:val="20"/>
                      <w:lang w:val="lt-LT" w:eastAsia="lt-LT"/>
                    </w:rPr>
                    <w:t>Molėtų r. sav.</w:t>
                  </w:r>
                </w:p>
              </w:tc>
              <w:tc>
                <w:tcPr>
                  <w:tcW w:w="350" w:type="pct"/>
                  <w:tcBorders>
                    <w:top w:val="nil"/>
                    <w:left w:val="nil"/>
                    <w:bottom w:val="single" w:sz="4" w:space="0" w:color="92A9A0"/>
                    <w:right w:val="single" w:sz="12" w:space="0" w:color="FEFFFE"/>
                  </w:tcBorders>
                  <w:shd w:val="clear" w:color="auto" w:fill="auto"/>
                  <w:vAlign w:val="center"/>
                </w:tcPr>
                <w:p w14:paraId="331F200A" w14:textId="5E4F638C" w:rsidR="003F3FFF" w:rsidRPr="00BA6757" w:rsidRDefault="003F3FFF" w:rsidP="00FA659E">
                  <w:pPr>
                    <w:jc w:val="right"/>
                    <w:rPr>
                      <w:color w:val="2C3834"/>
                      <w:sz w:val="20"/>
                      <w:lang w:val="lt-LT" w:eastAsia="lt-LT"/>
                    </w:rPr>
                  </w:pPr>
                </w:p>
              </w:tc>
              <w:tc>
                <w:tcPr>
                  <w:tcW w:w="350" w:type="pct"/>
                  <w:tcBorders>
                    <w:top w:val="nil"/>
                    <w:left w:val="nil"/>
                    <w:bottom w:val="single" w:sz="4" w:space="0" w:color="92A9A0"/>
                    <w:right w:val="single" w:sz="12" w:space="0" w:color="FEFFFE"/>
                  </w:tcBorders>
                  <w:shd w:val="clear" w:color="auto" w:fill="auto"/>
                  <w:vAlign w:val="center"/>
                  <w:hideMark/>
                </w:tcPr>
                <w:p w14:paraId="4C1CE504" w14:textId="77777777" w:rsidR="003F3FFF" w:rsidRPr="00BA6757" w:rsidRDefault="003F3FFF" w:rsidP="00FA659E">
                  <w:pPr>
                    <w:jc w:val="right"/>
                    <w:rPr>
                      <w:color w:val="2C3834"/>
                      <w:sz w:val="20"/>
                      <w:lang w:val="lt-LT" w:eastAsia="lt-LT"/>
                    </w:rPr>
                  </w:pPr>
                  <w:r w:rsidRPr="00BA6757">
                    <w:rPr>
                      <w:color w:val="2C3834"/>
                      <w:sz w:val="20"/>
                      <w:lang w:val="lt-LT" w:eastAsia="lt-LT"/>
                    </w:rPr>
                    <w:t>11 509,0</w:t>
                  </w:r>
                </w:p>
              </w:tc>
              <w:tc>
                <w:tcPr>
                  <w:tcW w:w="350" w:type="pct"/>
                  <w:tcBorders>
                    <w:top w:val="nil"/>
                    <w:left w:val="nil"/>
                    <w:bottom w:val="single" w:sz="4" w:space="0" w:color="92A9A0"/>
                    <w:right w:val="single" w:sz="12" w:space="0" w:color="FEFFFE"/>
                  </w:tcBorders>
                  <w:shd w:val="clear" w:color="auto" w:fill="auto"/>
                  <w:vAlign w:val="center"/>
                  <w:hideMark/>
                </w:tcPr>
                <w:p w14:paraId="0B8AABF0" w14:textId="77777777" w:rsidR="003F3FFF" w:rsidRPr="00BA6757" w:rsidRDefault="003F3FFF" w:rsidP="00FA659E">
                  <w:pPr>
                    <w:jc w:val="right"/>
                    <w:rPr>
                      <w:color w:val="2C3834"/>
                      <w:sz w:val="20"/>
                      <w:lang w:val="lt-LT" w:eastAsia="lt-LT"/>
                    </w:rPr>
                  </w:pPr>
                  <w:r w:rsidRPr="00BA6757">
                    <w:rPr>
                      <w:color w:val="2C3834"/>
                      <w:sz w:val="20"/>
                      <w:lang w:val="lt-LT" w:eastAsia="lt-LT"/>
                    </w:rPr>
                    <w:t>11 295,0</w:t>
                  </w:r>
                </w:p>
              </w:tc>
              <w:tc>
                <w:tcPr>
                  <w:tcW w:w="350" w:type="pct"/>
                  <w:tcBorders>
                    <w:top w:val="nil"/>
                    <w:left w:val="nil"/>
                    <w:bottom w:val="single" w:sz="4" w:space="0" w:color="92A9A0"/>
                    <w:right w:val="single" w:sz="12" w:space="0" w:color="FEFFFE"/>
                  </w:tcBorders>
                  <w:shd w:val="clear" w:color="auto" w:fill="auto"/>
                  <w:vAlign w:val="center"/>
                  <w:hideMark/>
                </w:tcPr>
                <w:p w14:paraId="61F2D5BA" w14:textId="77777777" w:rsidR="003F3FFF" w:rsidRPr="00BA6757" w:rsidRDefault="003F3FFF" w:rsidP="00FA659E">
                  <w:pPr>
                    <w:jc w:val="right"/>
                    <w:rPr>
                      <w:color w:val="2C3834"/>
                      <w:sz w:val="20"/>
                      <w:lang w:val="lt-LT" w:eastAsia="lt-LT"/>
                    </w:rPr>
                  </w:pPr>
                  <w:r w:rsidRPr="00BA6757">
                    <w:rPr>
                      <w:color w:val="2C3834"/>
                      <w:sz w:val="20"/>
                      <w:lang w:val="lt-LT" w:eastAsia="lt-LT"/>
                    </w:rPr>
                    <w:t>11 346,0</w:t>
                  </w:r>
                </w:p>
              </w:tc>
              <w:tc>
                <w:tcPr>
                  <w:tcW w:w="350" w:type="pct"/>
                  <w:tcBorders>
                    <w:top w:val="nil"/>
                    <w:left w:val="nil"/>
                    <w:bottom w:val="single" w:sz="4" w:space="0" w:color="92A9A0"/>
                    <w:right w:val="single" w:sz="12" w:space="0" w:color="FEFFFE"/>
                  </w:tcBorders>
                  <w:shd w:val="clear" w:color="auto" w:fill="auto"/>
                  <w:vAlign w:val="center"/>
                  <w:hideMark/>
                </w:tcPr>
                <w:p w14:paraId="3BFE1B9C" w14:textId="77777777" w:rsidR="003F3FFF" w:rsidRPr="00BA6757" w:rsidRDefault="003F3FFF" w:rsidP="00FA659E">
                  <w:pPr>
                    <w:jc w:val="right"/>
                    <w:rPr>
                      <w:color w:val="2C3834"/>
                      <w:sz w:val="20"/>
                      <w:lang w:val="lt-LT" w:eastAsia="lt-LT"/>
                    </w:rPr>
                  </w:pPr>
                  <w:r w:rsidRPr="00BA6757">
                    <w:rPr>
                      <w:color w:val="2C3834"/>
                      <w:sz w:val="20"/>
                      <w:lang w:val="lt-LT" w:eastAsia="lt-LT"/>
                    </w:rPr>
                    <w:t>11 147,0</w:t>
                  </w:r>
                </w:p>
              </w:tc>
              <w:tc>
                <w:tcPr>
                  <w:tcW w:w="350" w:type="pct"/>
                  <w:tcBorders>
                    <w:top w:val="nil"/>
                    <w:left w:val="nil"/>
                    <w:bottom w:val="single" w:sz="4" w:space="0" w:color="92A9A0"/>
                    <w:right w:val="single" w:sz="12" w:space="0" w:color="FEFFFE"/>
                  </w:tcBorders>
                  <w:shd w:val="clear" w:color="auto" w:fill="auto"/>
                  <w:vAlign w:val="center"/>
                  <w:hideMark/>
                </w:tcPr>
                <w:p w14:paraId="1E75FDC0" w14:textId="77777777" w:rsidR="003F3FFF" w:rsidRPr="00BA6757" w:rsidRDefault="003F3FFF" w:rsidP="00FA659E">
                  <w:pPr>
                    <w:jc w:val="right"/>
                    <w:rPr>
                      <w:color w:val="2C3834"/>
                      <w:sz w:val="20"/>
                      <w:lang w:val="lt-LT" w:eastAsia="lt-LT"/>
                    </w:rPr>
                  </w:pPr>
                  <w:r w:rsidRPr="00BA6757">
                    <w:rPr>
                      <w:color w:val="2C3834"/>
                      <w:sz w:val="20"/>
                      <w:lang w:val="lt-LT" w:eastAsia="lt-LT"/>
                    </w:rPr>
                    <w:t>10 998,0</w:t>
                  </w:r>
                </w:p>
              </w:tc>
              <w:tc>
                <w:tcPr>
                  <w:tcW w:w="1005" w:type="pct"/>
                  <w:tcBorders>
                    <w:top w:val="nil"/>
                    <w:left w:val="nil"/>
                    <w:bottom w:val="single" w:sz="4" w:space="0" w:color="92A9A0"/>
                    <w:right w:val="single" w:sz="12" w:space="0" w:color="FEFFFE"/>
                  </w:tcBorders>
                  <w:shd w:val="clear" w:color="auto" w:fill="E9EDEB"/>
                </w:tcPr>
                <w:p w14:paraId="5E15D25F" w14:textId="77777777" w:rsidR="003F3FFF" w:rsidRPr="00BA6757" w:rsidRDefault="003F3FFF" w:rsidP="00DF5B40">
                  <w:pPr>
                    <w:rPr>
                      <w:color w:val="2C3834"/>
                      <w:sz w:val="20"/>
                      <w:lang w:val="lt-LT" w:eastAsia="lt-LT"/>
                    </w:rPr>
                  </w:pPr>
                </w:p>
              </w:tc>
            </w:tr>
            <w:tr w:rsidR="003F3FFF" w:rsidRPr="00BA6757" w14:paraId="217694B4" w14:textId="0AF151BC" w:rsidTr="00DF5B40">
              <w:trPr>
                <w:trHeight w:val="283"/>
                <w:jc w:val="center"/>
              </w:trPr>
              <w:tc>
                <w:tcPr>
                  <w:tcW w:w="1348" w:type="pct"/>
                  <w:vMerge/>
                  <w:tcBorders>
                    <w:top w:val="single" w:sz="4" w:space="0" w:color="92A9A0"/>
                    <w:left w:val="single" w:sz="12" w:space="0" w:color="FEFFFE"/>
                    <w:bottom w:val="single" w:sz="4" w:space="0" w:color="92A9A0"/>
                    <w:right w:val="single" w:sz="12" w:space="0" w:color="FEFFFE"/>
                  </w:tcBorders>
                  <w:vAlign w:val="center"/>
                  <w:hideMark/>
                </w:tcPr>
                <w:p w14:paraId="6C15CAE5" w14:textId="77777777" w:rsidR="003F3FFF" w:rsidRPr="00BA6757" w:rsidRDefault="003F3FFF" w:rsidP="00FA659E">
                  <w:pPr>
                    <w:rPr>
                      <w:color w:val="2C3834"/>
                      <w:sz w:val="20"/>
                      <w:lang w:val="lt-LT" w:eastAsia="lt-LT"/>
                    </w:rPr>
                  </w:pPr>
                </w:p>
              </w:tc>
              <w:tc>
                <w:tcPr>
                  <w:tcW w:w="547" w:type="pct"/>
                  <w:tcBorders>
                    <w:top w:val="nil"/>
                    <w:left w:val="nil"/>
                    <w:bottom w:val="single" w:sz="4" w:space="0" w:color="92A9A0"/>
                    <w:right w:val="single" w:sz="12" w:space="0" w:color="FEFFFE"/>
                  </w:tcBorders>
                  <w:shd w:val="clear" w:color="auto" w:fill="E1E1D5"/>
                  <w:vAlign w:val="center"/>
                  <w:hideMark/>
                </w:tcPr>
                <w:p w14:paraId="1B159354" w14:textId="77777777" w:rsidR="003F3FFF" w:rsidRPr="00BA6757" w:rsidRDefault="003F3FFF" w:rsidP="00FA659E">
                  <w:pPr>
                    <w:rPr>
                      <w:color w:val="2C3834"/>
                      <w:sz w:val="20"/>
                      <w:lang w:val="lt-LT" w:eastAsia="lt-LT"/>
                    </w:rPr>
                  </w:pPr>
                  <w:r w:rsidRPr="00BA6757">
                    <w:rPr>
                      <w:color w:val="2C3834"/>
                      <w:sz w:val="20"/>
                      <w:lang w:val="lt-LT" w:eastAsia="lt-LT"/>
                    </w:rPr>
                    <w:t>Utenos r. sav.</w:t>
                  </w:r>
                </w:p>
              </w:tc>
              <w:tc>
                <w:tcPr>
                  <w:tcW w:w="350" w:type="pct"/>
                  <w:tcBorders>
                    <w:top w:val="nil"/>
                    <w:left w:val="nil"/>
                    <w:bottom w:val="single" w:sz="4" w:space="0" w:color="92A9A0"/>
                    <w:right w:val="single" w:sz="12" w:space="0" w:color="FEFFFE"/>
                  </w:tcBorders>
                  <w:shd w:val="clear" w:color="auto" w:fill="auto"/>
                  <w:vAlign w:val="center"/>
                </w:tcPr>
                <w:p w14:paraId="25C1B2CB" w14:textId="26AAC8C7" w:rsidR="003F3FFF" w:rsidRPr="00BA6757" w:rsidRDefault="003F3FFF" w:rsidP="00FA659E">
                  <w:pPr>
                    <w:jc w:val="right"/>
                    <w:rPr>
                      <w:color w:val="2C3834"/>
                      <w:sz w:val="20"/>
                      <w:highlight w:val="yellow"/>
                      <w:lang w:val="lt-LT" w:eastAsia="lt-LT"/>
                    </w:rPr>
                  </w:pPr>
                </w:p>
              </w:tc>
              <w:tc>
                <w:tcPr>
                  <w:tcW w:w="350" w:type="pct"/>
                  <w:tcBorders>
                    <w:top w:val="nil"/>
                    <w:left w:val="nil"/>
                    <w:bottom w:val="single" w:sz="4" w:space="0" w:color="92A9A0"/>
                    <w:right w:val="single" w:sz="12" w:space="0" w:color="FEFFFE"/>
                  </w:tcBorders>
                  <w:shd w:val="clear" w:color="auto" w:fill="auto"/>
                  <w:vAlign w:val="center"/>
                  <w:hideMark/>
                </w:tcPr>
                <w:p w14:paraId="12F4CED8" w14:textId="77777777" w:rsidR="003F3FFF" w:rsidRPr="00BA6757" w:rsidRDefault="003F3FFF" w:rsidP="00FA659E">
                  <w:pPr>
                    <w:jc w:val="right"/>
                    <w:rPr>
                      <w:color w:val="2C3834"/>
                      <w:sz w:val="20"/>
                      <w:lang w:val="lt-LT" w:eastAsia="lt-LT"/>
                    </w:rPr>
                  </w:pPr>
                  <w:r w:rsidRPr="00BA6757">
                    <w:rPr>
                      <w:color w:val="2C3834"/>
                      <w:sz w:val="20"/>
                      <w:lang w:val="lt-LT" w:eastAsia="lt-LT"/>
                    </w:rPr>
                    <w:t>24 947,0</w:t>
                  </w:r>
                </w:p>
              </w:tc>
              <w:tc>
                <w:tcPr>
                  <w:tcW w:w="350" w:type="pct"/>
                  <w:tcBorders>
                    <w:top w:val="nil"/>
                    <w:left w:val="nil"/>
                    <w:bottom w:val="single" w:sz="4" w:space="0" w:color="92A9A0"/>
                    <w:right w:val="single" w:sz="12" w:space="0" w:color="FEFFFE"/>
                  </w:tcBorders>
                  <w:shd w:val="clear" w:color="auto" w:fill="auto"/>
                  <w:vAlign w:val="center"/>
                  <w:hideMark/>
                </w:tcPr>
                <w:p w14:paraId="54AFF7AE" w14:textId="77777777" w:rsidR="003F3FFF" w:rsidRPr="00BA6757" w:rsidRDefault="003F3FFF" w:rsidP="00FA659E">
                  <w:pPr>
                    <w:jc w:val="right"/>
                    <w:rPr>
                      <w:color w:val="2C3834"/>
                      <w:sz w:val="20"/>
                      <w:lang w:val="lt-LT" w:eastAsia="lt-LT"/>
                    </w:rPr>
                  </w:pPr>
                  <w:r w:rsidRPr="00BA6757">
                    <w:rPr>
                      <w:color w:val="2C3834"/>
                      <w:sz w:val="20"/>
                      <w:lang w:val="lt-LT" w:eastAsia="lt-LT"/>
                    </w:rPr>
                    <w:t>24 673,0</w:t>
                  </w:r>
                </w:p>
              </w:tc>
              <w:tc>
                <w:tcPr>
                  <w:tcW w:w="350" w:type="pct"/>
                  <w:tcBorders>
                    <w:top w:val="nil"/>
                    <w:left w:val="nil"/>
                    <w:bottom w:val="single" w:sz="4" w:space="0" w:color="92A9A0"/>
                    <w:right w:val="single" w:sz="12" w:space="0" w:color="FEFFFE"/>
                  </w:tcBorders>
                  <w:shd w:val="clear" w:color="auto" w:fill="auto"/>
                  <w:vAlign w:val="center"/>
                  <w:hideMark/>
                </w:tcPr>
                <w:p w14:paraId="7DBDA56D" w14:textId="77777777" w:rsidR="003F3FFF" w:rsidRPr="00BA6757" w:rsidRDefault="003F3FFF" w:rsidP="00FA659E">
                  <w:pPr>
                    <w:jc w:val="right"/>
                    <w:rPr>
                      <w:color w:val="2C3834"/>
                      <w:sz w:val="20"/>
                      <w:lang w:val="lt-LT" w:eastAsia="lt-LT"/>
                    </w:rPr>
                  </w:pPr>
                  <w:r w:rsidRPr="00BA6757">
                    <w:rPr>
                      <w:color w:val="2C3834"/>
                      <w:sz w:val="20"/>
                      <w:lang w:val="lt-LT" w:eastAsia="lt-LT"/>
                    </w:rPr>
                    <w:t>24 549,0</w:t>
                  </w:r>
                </w:p>
              </w:tc>
              <w:tc>
                <w:tcPr>
                  <w:tcW w:w="350" w:type="pct"/>
                  <w:tcBorders>
                    <w:top w:val="nil"/>
                    <w:left w:val="nil"/>
                    <w:bottom w:val="single" w:sz="4" w:space="0" w:color="92A9A0"/>
                    <w:right w:val="single" w:sz="12" w:space="0" w:color="FEFFFE"/>
                  </w:tcBorders>
                  <w:shd w:val="clear" w:color="auto" w:fill="auto"/>
                  <w:vAlign w:val="center"/>
                  <w:hideMark/>
                </w:tcPr>
                <w:p w14:paraId="6F8030EB" w14:textId="77777777" w:rsidR="003F3FFF" w:rsidRPr="00BA6757" w:rsidRDefault="003F3FFF" w:rsidP="00FA659E">
                  <w:pPr>
                    <w:jc w:val="right"/>
                    <w:rPr>
                      <w:color w:val="2C3834"/>
                      <w:sz w:val="20"/>
                      <w:lang w:val="lt-LT" w:eastAsia="lt-LT"/>
                    </w:rPr>
                  </w:pPr>
                  <w:r w:rsidRPr="00BA6757">
                    <w:rPr>
                      <w:color w:val="2C3834"/>
                      <w:sz w:val="20"/>
                      <w:lang w:val="lt-LT" w:eastAsia="lt-LT"/>
                    </w:rPr>
                    <w:t>24 311,0</w:t>
                  </w:r>
                </w:p>
              </w:tc>
              <w:tc>
                <w:tcPr>
                  <w:tcW w:w="350" w:type="pct"/>
                  <w:tcBorders>
                    <w:top w:val="nil"/>
                    <w:left w:val="nil"/>
                    <w:bottom w:val="single" w:sz="4" w:space="0" w:color="92A9A0"/>
                    <w:right w:val="single" w:sz="12" w:space="0" w:color="FEFFFE"/>
                  </w:tcBorders>
                  <w:shd w:val="clear" w:color="auto" w:fill="auto"/>
                  <w:vAlign w:val="center"/>
                  <w:hideMark/>
                </w:tcPr>
                <w:p w14:paraId="23E19DFC" w14:textId="77777777" w:rsidR="003F3FFF" w:rsidRPr="00BA6757" w:rsidRDefault="003F3FFF" w:rsidP="00FA659E">
                  <w:pPr>
                    <w:jc w:val="right"/>
                    <w:rPr>
                      <w:color w:val="2C3834"/>
                      <w:sz w:val="20"/>
                      <w:lang w:val="lt-LT" w:eastAsia="lt-LT"/>
                    </w:rPr>
                  </w:pPr>
                  <w:r w:rsidRPr="00BA6757">
                    <w:rPr>
                      <w:color w:val="2C3834"/>
                      <w:sz w:val="20"/>
                      <w:lang w:val="lt-LT" w:eastAsia="lt-LT"/>
                    </w:rPr>
                    <w:t>24 598,0</w:t>
                  </w:r>
                </w:p>
              </w:tc>
              <w:tc>
                <w:tcPr>
                  <w:tcW w:w="1005" w:type="pct"/>
                  <w:tcBorders>
                    <w:top w:val="nil"/>
                    <w:left w:val="nil"/>
                    <w:bottom w:val="single" w:sz="4" w:space="0" w:color="92A9A0"/>
                    <w:right w:val="single" w:sz="12" w:space="0" w:color="FEFFFE"/>
                  </w:tcBorders>
                  <w:shd w:val="clear" w:color="auto" w:fill="E9EDEB"/>
                </w:tcPr>
                <w:p w14:paraId="66D94341" w14:textId="77777777" w:rsidR="003F3FFF" w:rsidRPr="00BA6757" w:rsidRDefault="003F3FFF" w:rsidP="00DF5B40">
                  <w:pPr>
                    <w:rPr>
                      <w:color w:val="2C3834"/>
                      <w:sz w:val="20"/>
                      <w:lang w:val="lt-LT" w:eastAsia="lt-LT"/>
                    </w:rPr>
                  </w:pPr>
                </w:p>
              </w:tc>
            </w:tr>
            <w:tr w:rsidR="003F3FFF" w:rsidRPr="00BA6757" w14:paraId="47E6861E" w14:textId="08BCA1B8" w:rsidTr="005721C4">
              <w:trPr>
                <w:trHeight w:val="283"/>
                <w:jc w:val="center"/>
              </w:trPr>
              <w:tc>
                <w:tcPr>
                  <w:tcW w:w="1348" w:type="pct"/>
                  <w:vMerge w:val="restart"/>
                  <w:tcBorders>
                    <w:top w:val="nil"/>
                    <w:left w:val="single" w:sz="12" w:space="0" w:color="FEFFFE"/>
                    <w:bottom w:val="single" w:sz="4" w:space="0" w:color="92A9A0"/>
                    <w:right w:val="single" w:sz="12" w:space="0" w:color="FEFFFE"/>
                  </w:tcBorders>
                  <w:shd w:val="clear" w:color="000000" w:fill="E1E1D5"/>
                  <w:vAlign w:val="center"/>
                  <w:hideMark/>
                </w:tcPr>
                <w:p w14:paraId="5D339428" w14:textId="04209A9B" w:rsidR="003F3FFF" w:rsidRPr="00BA6757" w:rsidRDefault="003F3FFF" w:rsidP="00023164">
                  <w:pPr>
                    <w:jc w:val="center"/>
                    <w:rPr>
                      <w:color w:val="2C3834"/>
                      <w:sz w:val="20"/>
                      <w:lang w:val="lt-LT" w:eastAsia="lt-LT"/>
                    </w:rPr>
                  </w:pPr>
                  <w:r w:rsidRPr="00BA6757">
                    <w:rPr>
                      <w:color w:val="2C3834"/>
                      <w:sz w:val="20"/>
                      <w:lang w:val="lt-LT" w:eastAsia="lt-LT"/>
                    </w:rPr>
                    <w:t>Darbuotojų skaičius veikiančiose įmonėse</w:t>
                  </w:r>
                </w:p>
              </w:tc>
              <w:tc>
                <w:tcPr>
                  <w:tcW w:w="547" w:type="pct"/>
                  <w:tcBorders>
                    <w:top w:val="nil"/>
                    <w:left w:val="nil"/>
                    <w:bottom w:val="single" w:sz="4" w:space="0" w:color="92A9A0"/>
                    <w:right w:val="single" w:sz="12" w:space="0" w:color="FEFFFE"/>
                  </w:tcBorders>
                  <w:shd w:val="clear" w:color="auto" w:fill="E1E1D5"/>
                  <w:vAlign w:val="center"/>
                  <w:hideMark/>
                </w:tcPr>
                <w:p w14:paraId="1EC7A969" w14:textId="77777777" w:rsidR="003F3FFF" w:rsidRPr="00BA6757" w:rsidRDefault="003F3FFF" w:rsidP="00023164">
                  <w:pPr>
                    <w:rPr>
                      <w:color w:val="2C3834"/>
                      <w:sz w:val="20"/>
                      <w:lang w:val="lt-LT" w:eastAsia="lt-LT"/>
                    </w:rPr>
                  </w:pPr>
                  <w:r w:rsidRPr="00BA6757">
                    <w:rPr>
                      <w:color w:val="2C3834"/>
                      <w:sz w:val="20"/>
                      <w:lang w:val="lt-LT" w:eastAsia="lt-LT"/>
                    </w:rPr>
                    <w:t>Anykščių r. sav.</w:t>
                  </w:r>
                </w:p>
              </w:tc>
              <w:tc>
                <w:tcPr>
                  <w:tcW w:w="350" w:type="pct"/>
                  <w:tcBorders>
                    <w:top w:val="nil"/>
                    <w:left w:val="nil"/>
                    <w:bottom w:val="single" w:sz="4" w:space="0" w:color="92A9A0"/>
                    <w:right w:val="single" w:sz="12" w:space="0" w:color="FEFFFE"/>
                  </w:tcBorders>
                  <w:shd w:val="clear" w:color="auto" w:fill="auto"/>
                  <w:vAlign w:val="center"/>
                </w:tcPr>
                <w:p w14:paraId="6CBAE3AE" w14:textId="6CD4014A" w:rsidR="003F3FFF" w:rsidRPr="00BA6757" w:rsidRDefault="003F3FFF" w:rsidP="00023164">
                  <w:pPr>
                    <w:jc w:val="right"/>
                    <w:rPr>
                      <w:color w:val="2C3834"/>
                      <w:sz w:val="20"/>
                      <w:lang w:val="lt-LT" w:eastAsia="lt-LT"/>
                    </w:rPr>
                  </w:pPr>
                  <w:r w:rsidRPr="00BA6757">
                    <w:rPr>
                      <w:color w:val="2C3834"/>
                      <w:sz w:val="20"/>
                      <w:szCs w:val="20"/>
                      <w:lang w:val="lt-LT"/>
                    </w:rPr>
                    <w:t>3 402,0</w:t>
                  </w:r>
                </w:p>
              </w:tc>
              <w:tc>
                <w:tcPr>
                  <w:tcW w:w="350" w:type="pct"/>
                  <w:tcBorders>
                    <w:top w:val="nil"/>
                    <w:left w:val="nil"/>
                    <w:bottom w:val="single" w:sz="4" w:space="0" w:color="92A9A0"/>
                    <w:right w:val="single" w:sz="12" w:space="0" w:color="FEFFFE"/>
                  </w:tcBorders>
                  <w:shd w:val="clear" w:color="auto" w:fill="auto"/>
                  <w:vAlign w:val="center"/>
                  <w:hideMark/>
                </w:tcPr>
                <w:p w14:paraId="58BD6F70" w14:textId="77777777" w:rsidR="003F3FFF" w:rsidRPr="00BA6757" w:rsidRDefault="003F3FFF" w:rsidP="00023164">
                  <w:pPr>
                    <w:jc w:val="right"/>
                    <w:rPr>
                      <w:color w:val="2C3834"/>
                      <w:sz w:val="20"/>
                      <w:lang w:val="lt-LT" w:eastAsia="lt-LT"/>
                    </w:rPr>
                  </w:pPr>
                  <w:r w:rsidRPr="00BA6757">
                    <w:rPr>
                      <w:color w:val="2C3834"/>
                      <w:sz w:val="20"/>
                      <w:lang w:val="lt-LT" w:eastAsia="lt-LT"/>
                    </w:rPr>
                    <w:t>3 159,0</w:t>
                  </w:r>
                </w:p>
              </w:tc>
              <w:tc>
                <w:tcPr>
                  <w:tcW w:w="350" w:type="pct"/>
                  <w:tcBorders>
                    <w:top w:val="nil"/>
                    <w:left w:val="nil"/>
                    <w:bottom w:val="single" w:sz="4" w:space="0" w:color="92A9A0"/>
                    <w:right w:val="single" w:sz="12" w:space="0" w:color="FEFFFE"/>
                  </w:tcBorders>
                  <w:shd w:val="clear" w:color="auto" w:fill="auto"/>
                  <w:vAlign w:val="center"/>
                  <w:hideMark/>
                </w:tcPr>
                <w:p w14:paraId="766904CF" w14:textId="77777777" w:rsidR="003F3FFF" w:rsidRPr="00BA6757" w:rsidRDefault="003F3FFF" w:rsidP="00023164">
                  <w:pPr>
                    <w:jc w:val="right"/>
                    <w:rPr>
                      <w:color w:val="2C3834"/>
                      <w:sz w:val="20"/>
                      <w:lang w:val="lt-LT" w:eastAsia="lt-LT"/>
                    </w:rPr>
                  </w:pPr>
                  <w:r w:rsidRPr="00BA6757">
                    <w:rPr>
                      <w:color w:val="2C3834"/>
                      <w:sz w:val="20"/>
                      <w:lang w:val="lt-LT" w:eastAsia="lt-LT"/>
                    </w:rPr>
                    <w:t>3 161,0</w:t>
                  </w:r>
                </w:p>
              </w:tc>
              <w:tc>
                <w:tcPr>
                  <w:tcW w:w="350" w:type="pct"/>
                  <w:tcBorders>
                    <w:top w:val="nil"/>
                    <w:left w:val="nil"/>
                    <w:bottom w:val="single" w:sz="4" w:space="0" w:color="92A9A0"/>
                    <w:right w:val="single" w:sz="12" w:space="0" w:color="FEFFFE"/>
                  </w:tcBorders>
                  <w:shd w:val="clear" w:color="auto" w:fill="auto"/>
                  <w:vAlign w:val="center"/>
                  <w:hideMark/>
                </w:tcPr>
                <w:p w14:paraId="35EA7355" w14:textId="77777777" w:rsidR="003F3FFF" w:rsidRPr="00BA6757" w:rsidRDefault="003F3FFF" w:rsidP="00023164">
                  <w:pPr>
                    <w:jc w:val="right"/>
                    <w:rPr>
                      <w:color w:val="2C3834"/>
                      <w:sz w:val="20"/>
                      <w:lang w:val="lt-LT" w:eastAsia="lt-LT"/>
                    </w:rPr>
                  </w:pPr>
                  <w:r w:rsidRPr="00BA6757">
                    <w:rPr>
                      <w:color w:val="2C3834"/>
                      <w:sz w:val="20"/>
                      <w:lang w:val="lt-LT" w:eastAsia="lt-LT"/>
                    </w:rPr>
                    <w:t>3 035,0</w:t>
                  </w:r>
                </w:p>
              </w:tc>
              <w:tc>
                <w:tcPr>
                  <w:tcW w:w="350" w:type="pct"/>
                  <w:tcBorders>
                    <w:top w:val="nil"/>
                    <w:left w:val="nil"/>
                    <w:bottom w:val="single" w:sz="4" w:space="0" w:color="92A9A0"/>
                    <w:right w:val="single" w:sz="12" w:space="0" w:color="FEFFFE"/>
                  </w:tcBorders>
                  <w:shd w:val="clear" w:color="auto" w:fill="auto"/>
                  <w:vAlign w:val="center"/>
                  <w:hideMark/>
                </w:tcPr>
                <w:p w14:paraId="7E5760B6" w14:textId="77777777" w:rsidR="003F3FFF" w:rsidRPr="00BA6757" w:rsidRDefault="003F3FFF" w:rsidP="00023164">
                  <w:pPr>
                    <w:jc w:val="right"/>
                    <w:rPr>
                      <w:color w:val="2C3834"/>
                      <w:sz w:val="20"/>
                      <w:lang w:val="lt-LT" w:eastAsia="lt-LT"/>
                    </w:rPr>
                  </w:pPr>
                  <w:r w:rsidRPr="00BA6757">
                    <w:rPr>
                      <w:color w:val="2C3834"/>
                      <w:sz w:val="20"/>
                      <w:lang w:val="lt-LT" w:eastAsia="lt-LT"/>
                    </w:rPr>
                    <w:t>3 082,0</w:t>
                  </w:r>
                </w:p>
              </w:tc>
              <w:tc>
                <w:tcPr>
                  <w:tcW w:w="350" w:type="pct"/>
                  <w:tcBorders>
                    <w:top w:val="nil"/>
                    <w:left w:val="nil"/>
                    <w:bottom w:val="single" w:sz="4" w:space="0" w:color="92A9A0"/>
                    <w:right w:val="single" w:sz="12" w:space="0" w:color="FEFFFE"/>
                  </w:tcBorders>
                  <w:shd w:val="clear" w:color="auto" w:fill="auto"/>
                  <w:vAlign w:val="center"/>
                  <w:hideMark/>
                </w:tcPr>
                <w:p w14:paraId="79262857" w14:textId="77777777" w:rsidR="003F3FFF" w:rsidRPr="00BA6757" w:rsidRDefault="003F3FFF" w:rsidP="00023164">
                  <w:pPr>
                    <w:jc w:val="right"/>
                    <w:rPr>
                      <w:color w:val="2C3834"/>
                      <w:sz w:val="20"/>
                      <w:lang w:val="lt-LT" w:eastAsia="lt-LT"/>
                    </w:rPr>
                  </w:pPr>
                  <w:r w:rsidRPr="00BA6757">
                    <w:rPr>
                      <w:color w:val="2C3834"/>
                      <w:sz w:val="20"/>
                      <w:lang w:val="lt-LT" w:eastAsia="lt-LT"/>
                    </w:rPr>
                    <w:t>3 273,0</w:t>
                  </w:r>
                </w:p>
              </w:tc>
              <w:tc>
                <w:tcPr>
                  <w:tcW w:w="1005" w:type="pct"/>
                  <w:tcBorders>
                    <w:top w:val="nil"/>
                    <w:left w:val="nil"/>
                    <w:bottom w:val="single" w:sz="4" w:space="0" w:color="92A9A0"/>
                    <w:right w:val="single" w:sz="12" w:space="0" w:color="FEFFFE"/>
                  </w:tcBorders>
                  <w:shd w:val="clear" w:color="auto" w:fill="E1E1D5"/>
                </w:tcPr>
                <w:p w14:paraId="4794CE8F" w14:textId="1EA85D0E" w:rsidR="003F3FFF" w:rsidRPr="00BA6757" w:rsidRDefault="00914FB2" w:rsidP="005721C4">
                  <w:pPr>
                    <w:jc w:val="center"/>
                    <w:rPr>
                      <w:color w:val="2C3834"/>
                      <w:sz w:val="20"/>
                      <w:lang w:val="lt-LT" w:eastAsia="lt-LT"/>
                    </w:rPr>
                  </w:pPr>
                  <w:r w:rsidRPr="00BA6757">
                    <w:rPr>
                      <w:color w:val="2C3834"/>
                      <w:sz w:val="20"/>
                      <w:lang w:val="lt-LT" w:eastAsia="lt-LT"/>
                    </w:rPr>
                    <w:t>0,226</w:t>
                  </w:r>
                </w:p>
              </w:tc>
            </w:tr>
            <w:tr w:rsidR="003F3FFF" w:rsidRPr="00BA6757" w14:paraId="1B013AB2" w14:textId="37FA1A9E" w:rsidTr="005721C4">
              <w:trPr>
                <w:trHeight w:val="283"/>
                <w:jc w:val="center"/>
              </w:trPr>
              <w:tc>
                <w:tcPr>
                  <w:tcW w:w="1348" w:type="pct"/>
                  <w:vMerge/>
                  <w:tcBorders>
                    <w:top w:val="nil"/>
                    <w:left w:val="single" w:sz="12" w:space="0" w:color="FEFFFE"/>
                    <w:bottom w:val="single" w:sz="4" w:space="0" w:color="92A9A0"/>
                    <w:right w:val="single" w:sz="12" w:space="0" w:color="FEFFFE"/>
                  </w:tcBorders>
                  <w:vAlign w:val="center"/>
                  <w:hideMark/>
                </w:tcPr>
                <w:p w14:paraId="71B4181E" w14:textId="77777777" w:rsidR="003F3FFF" w:rsidRPr="00BA6757" w:rsidRDefault="003F3FFF" w:rsidP="00023164">
                  <w:pPr>
                    <w:rPr>
                      <w:color w:val="2C3834"/>
                      <w:sz w:val="20"/>
                      <w:lang w:val="lt-LT" w:eastAsia="lt-LT"/>
                    </w:rPr>
                  </w:pPr>
                </w:p>
              </w:tc>
              <w:tc>
                <w:tcPr>
                  <w:tcW w:w="547" w:type="pct"/>
                  <w:tcBorders>
                    <w:top w:val="nil"/>
                    <w:left w:val="nil"/>
                    <w:bottom w:val="single" w:sz="4" w:space="0" w:color="92A9A0"/>
                    <w:right w:val="single" w:sz="12" w:space="0" w:color="FEFFFE"/>
                  </w:tcBorders>
                  <w:shd w:val="clear" w:color="auto" w:fill="E1E1D5"/>
                  <w:vAlign w:val="center"/>
                  <w:hideMark/>
                </w:tcPr>
                <w:p w14:paraId="250E3455" w14:textId="77777777" w:rsidR="003F3FFF" w:rsidRPr="00BA6757" w:rsidRDefault="003F3FFF" w:rsidP="00023164">
                  <w:pPr>
                    <w:rPr>
                      <w:color w:val="2C3834"/>
                      <w:sz w:val="20"/>
                      <w:lang w:val="lt-LT" w:eastAsia="lt-LT"/>
                    </w:rPr>
                  </w:pPr>
                  <w:r w:rsidRPr="00BA6757">
                    <w:rPr>
                      <w:color w:val="2C3834"/>
                      <w:sz w:val="20"/>
                      <w:lang w:val="lt-LT" w:eastAsia="lt-LT"/>
                    </w:rPr>
                    <w:t>Molėtų r. sav.</w:t>
                  </w:r>
                </w:p>
              </w:tc>
              <w:tc>
                <w:tcPr>
                  <w:tcW w:w="350" w:type="pct"/>
                  <w:tcBorders>
                    <w:top w:val="nil"/>
                    <w:left w:val="nil"/>
                    <w:bottom w:val="single" w:sz="4" w:space="0" w:color="92A9A0"/>
                    <w:right w:val="single" w:sz="12" w:space="0" w:color="FEFFFE"/>
                  </w:tcBorders>
                  <w:shd w:val="clear" w:color="auto" w:fill="auto"/>
                  <w:vAlign w:val="center"/>
                </w:tcPr>
                <w:p w14:paraId="2CFA570E" w14:textId="1C4272AA" w:rsidR="003F3FFF" w:rsidRPr="00BA6757" w:rsidRDefault="003F3FFF" w:rsidP="00023164">
                  <w:pPr>
                    <w:jc w:val="right"/>
                    <w:rPr>
                      <w:color w:val="2C3834"/>
                      <w:sz w:val="20"/>
                      <w:lang w:val="lt-LT" w:eastAsia="lt-LT"/>
                    </w:rPr>
                  </w:pPr>
                  <w:r w:rsidRPr="00BA6757">
                    <w:rPr>
                      <w:color w:val="2C3834"/>
                      <w:sz w:val="20"/>
                      <w:szCs w:val="20"/>
                      <w:lang w:val="lt-LT"/>
                    </w:rPr>
                    <w:t>2 592,0</w:t>
                  </w:r>
                </w:p>
              </w:tc>
              <w:tc>
                <w:tcPr>
                  <w:tcW w:w="350" w:type="pct"/>
                  <w:tcBorders>
                    <w:top w:val="nil"/>
                    <w:left w:val="nil"/>
                    <w:bottom w:val="single" w:sz="4" w:space="0" w:color="92A9A0"/>
                    <w:right w:val="single" w:sz="12" w:space="0" w:color="FEFFFE"/>
                  </w:tcBorders>
                  <w:shd w:val="clear" w:color="auto" w:fill="auto"/>
                  <w:vAlign w:val="center"/>
                  <w:hideMark/>
                </w:tcPr>
                <w:p w14:paraId="1AEA7414" w14:textId="77777777" w:rsidR="003F3FFF" w:rsidRPr="00BA6757" w:rsidRDefault="003F3FFF" w:rsidP="00023164">
                  <w:pPr>
                    <w:jc w:val="right"/>
                    <w:rPr>
                      <w:color w:val="2C3834"/>
                      <w:sz w:val="20"/>
                      <w:lang w:val="lt-LT" w:eastAsia="lt-LT"/>
                    </w:rPr>
                  </w:pPr>
                  <w:r w:rsidRPr="00BA6757">
                    <w:rPr>
                      <w:color w:val="2C3834"/>
                      <w:sz w:val="20"/>
                      <w:lang w:val="lt-LT" w:eastAsia="lt-LT"/>
                    </w:rPr>
                    <w:t>2 284,0</w:t>
                  </w:r>
                </w:p>
              </w:tc>
              <w:tc>
                <w:tcPr>
                  <w:tcW w:w="350" w:type="pct"/>
                  <w:tcBorders>
                    <w:top w:val="nil"/>
                    <w:left w:val="nil"/>
                    <w:bottom w:val="single" w:sz="4" w:space="0" w:color="92A9A0"/>
                    <w:right w:val="single" w:sz="12" w:space="0" w:color="FEFFFE"/>
                  </w:tcBorders>
                  <w:shd w:val="clear" w:color="auto" w:fill="auto"/>
                  <w:vAlign w:val="center"/>
                  <w:hideMark/>
                </w:tcPr>
                <w:p w14:paraId="2F73DB63" w14:textId="77777777" w:rsidR="003F3FFF" w:rsidRPr="00BA6757" w:rsidRDefault="003F3FFF" w:rsidP="00023164">
                  <w:pPr>
                    <w:jc w:val="right"/>
                    <w:rPr>
                      <w:color w:val="2C3834"/>
                      <w:sz w:val="20"/>
                      <w:lang w:val="lt-LT" w:eastAsia="lt-LT"/>
                    </w:rPr>
                  </w:pPr>
                  <w:r w:rsidRPr="00BA6757">
                    <w:rPr>
                      <w:color w:val="2C3834"/>
                      <w:sz w:val="20"/>
                      <w:lang w:val="lt-LT" w:eastAsia="lt-LT"/>
                    </w:rPr>
                    <w:t>2 312,0</w:t>
                  </w:r>
                </w:p>
              </w:tc>
              <w:tc>
                <w:tcPr>
                  <w:tcW w:w="350" w:type="pct"/>
                  <w:tcBorders>
                    <w:top w:val="nil"/>
                    <w:left w:val="nil"/>
                    <w:bottom w:val="single" w:sz="4" w:space="0" w:color="92A9A0"/>
                    <w:right w:val="single" w:sz="12" w:space="0" w:color="FEFFFE"/>
                  </w:tcBorders>
                  <w:shd w:val="clear" w:color="auto" w:fill="auto"/>
                  <w:vAlign w:val="center"/>
                  <w:hideMark/>
                </w:tcPr>
                <w:p w14:paraId="0AB440AE" w14:textId="77777777" w:rsidR="003F3FFF" w:rsidRPr="00BA6757" w:rsidRDefault="003F3FFF" w:rsidP="00023164">
                  <w:pPr>
                    <w:jc w:val="right"/>
                    <w:rPr>
                      <w:color w:val="2C3834"/>
                      <w:sz w:val="20"/>
                      <w:lang w:val="lt-LT" w:eastAsia="lt-LT"/>
                    </w:rPr>
                  </w:pPr>
                  <w:r w:rsidRPr="00BA6757">
                    <w:rPr>
                      <w:color w:val="2C3834"/>
                      <w:sz w:val="20"/>
                      <w:lang w:val="lt-LT" w:eastAsia="lt-LT"/>
                    </w:rPr>
                    <w:t>2 197,0</w:t>
                  </w:r>
                </w:p>
              </w:tc>
              <w:tc>
                <w:tcPr>
                  <w:tcW w:w="350" w:type="pct"/>
                  <w:tcBorders>
                    <w:top w:val="nil"/>
                    <w:left w:val="nil"/>
                    <w:bottom w:val="single" w:sz="4" w:space="0" w:color="92A9A0"/>
                    <w:right w:val="single" w:sz="12" w:space="0" w:color="FEFFFE"/>
                  </w:tcBorders>
                  <w:shd w:val="clear" w:color="auto" w:fill="auto"/>
                  <w:vAlign w:val="center"/>
                  <w:hideMark/>
                </w:tcPr>
                <w:p w14:paraId="40221346" w14:textId="77777777" w:rsidR="003F3FFF" w:rsidRPr="00BA6757" w:rsidRDefault="003F3FFF" w:rsidP="00023164">
                  <w:pPr>
                    <w:jc w:val="right"/>
                    <w:rPr>
                      <w:color w:val="2C3834"/>
                      <w:sz w:val="20"/>
                      <w:lang w:val="lt-LT" w:eastAsia="lt-LT"/>
                    </w:rPr>
                  </w:pPr>
                  <w:r w:rsidRPr="00BA6757">
                    <w:rPr>
                      <w:color w:val="2C3834"/>
                      <w:sz w:val="20"/>
                      <w:lang w:val="lt-LT" w:eastAsia="lt-LT"/>
                    </w:rPr>
                    <w:t>2 256,0</w:t>
                  </w:r>
                </w:p>
              </w:tc>
              <w:tc>
                <w:tcPr>
                  <w:tcW w:w="350" w:type="pct"/>
                  <w:tcBorders>
                    <w:top w:val="nil"/>
                    <w:left w:val="nil"/>
                    <w:bottom w:val="single" w:sz="4" w:space="0" w:color="92A9A0"/>
                    <w:right w:val="single" w:sz="12" w:space="0" w:color="FEFFFE"/>
                  </w:tcBorders>
                  <w:shd w:val="clear" w:color="auto" w:fill="auto"/>
                  <w:vAlign w:val="center"/>
                  <w:hideMark/>
                </w:tcPr>
                <w:p w14:paraId="764A49E1" w14:textId="77777777" w:rsidR="003F3FFF" w:rsidRPr="00BA6757" w:rsidRDefault="003F3FFF" w:rsidP="00023164">
                  <w:pPr>
                    <w:jc w:val="right"/>
                    <w:rPr>
                      <w:color w:val="2C3834"/>
                      <w:sz w:val="20"/>
                      <w:lang w:val="lt-LT" w:eastAsia="lt-LT"/>
                    </w:rPr>
                  </w:pPr>
                  <w:r w:rsidRPr="00BA6757">
                    <w:rPr>
                      <w:color w:val="2C3834"/>
                      <w:sz w:val="20"/>
                      <w:lang w:val="lt-LT" w:eastAsia="lt-LT"/>
                    </w:rPr>
                    <w:t>2 426,0</w:t>
                  </w:r>
                </w:p>
              </w:tc>
              <w:tc>
                <w:tcPr>
                  <w:tcW w:w="1005" w:type="pct"/>
                  <w:tcBorders>
                    <w:top w:val="nil"/>
                    <w:left w:val="nil"/>
                    <w:bottom w:val="single" w:sz="4" w:space="0" w:color="92A9A0"/>
                    <w:right w:val="single" w:sz="12" w:space="0" w:color="FEFFFE"/>
                  </w:tcBorders>
                  <w:shd w:val="clear" w:color="auto" w:fill="E1E1D5"/>
                </w:tcPr>
                <w:p w14:paraId="10DBF3FF" w14:textId="1B6EAF41" w:rsidR="003F3FFF" w:rsidRPr="00BA6757" w:rsidRDefault="00914FB2" w:rsidP="005721C4">
                  <w:pPr>
                    <w:jc w:val="center"/>
                    <w:rPr>
                      <w:color w:val="2C3834"/>
                      <w:sz w:val="20"/>
                      <w:lang w:val="lt-LT" w:eastAsia="lt-LT"/>
                    </w:rPr>
                  </w:pPr>
                  <w:r w:rsidRPr="00BA6757">
                    <w:rPr>
                      <w:color w:val="2C3834"/>
                      <w:sz w:val="20"/>
                      <w:lang w:val="lt-LT" w:eastAsia="lt-LT"/>
                    </w:rPr>
                    <w:t>0,220</w:t>
                  </w:r>
                </w:p>
              </w:tc>
            </w:tr>
            <w:tr w:rsidR="003F3FFF" w:rsidRPr="00BA6757" w14:paraId="7A9E1DE2" w14:textId="6799D399" w:rsidTr="005721C4">
              <w:trPr>
                <w:trHeight w:val="283"/>
                <w:jc w:val="center"/>
              </w:trPr>
              <w:tc>
                <w:tcPr>
                  <w:tcW w:w="1348" w:type="pct"/>
                  <w:vMerge/>
                  <w:tcBorders>
                    <w:top w:val="nil"/>
                    <w:left w:val="single" w:sz="12" w:space="0" w:color="FEFFFE"/>
                    <w:bottom w:val="single" w:sz="4" w:space="0" w:color="92A9A0"/>
                    <w:right w:val="single" w:sz="12" w:space="0" w:color="FEFFFE"/>
                  </w:tcBorders>
                  <w:vAlign w:val="center"/>
                  <w:hideMark/>
                </w:tcPr>
                <w:p w14:paraId="19357F2E" w14:textId="77777777" w:rsidR="003F3FFF" w:rsidRPr="00BA6757" w:rsidRDefault="003F3FFF" w:rsidP="00023164">
                  <w:pPr>
                    <w:rPr>
                      <w:color w:val="2C3834"/>
                      <w:sz w:val="20"/>
                      <w:lang w:val="lt-LT" w:eastAsia="lt-LT"/>
                    </w:rPr>
                  </w:pPr>
                </w:p>
              </w:tc>
              <w:tc>
                <w:tcPr>
                  <w:tcW w:w="547" w:type="pct"/>
                  <w:tcBorders>
                    <w:top w:val="nil"/>
                    <w:left w:val="nil"/>
                    <w:bottom w:val="single" w:sz="4" w:space="0" w:color="92A9A0"/>
                    <w:right w:val="single" w:sz="12" w:space="0" w:color="FEFFFE"/>
                  </w:tcBorders>
                  <w:shd w:val="clear" w:color="auto" w:fill="E1E1D5"/>
                  <w:vAlign w:val="center"/>
                  <w:hideMark/>
                </w:tcPr>
                <w:p w14:paraId="345CCA40" w14:textId="77777777" w:rsidR="003F3FFF" w:rsidRPr="00BA6757" w:rsidRDefault="003F3FFF" w:rsidP="00023164">
                  <w:pPr>
                    <w:rPr>
                      <w:color w:val="2C3834"/>
                      <w:sz w:val="20"/>
                      <w:lang w:val="lt-LT" w:eastAsia="lt-LT"/>
                    </w:rPr>
                  </w:pPr>
                  <w:r w:rsidRPr="00BA6757">
                    <w:rPr>
                      <w:color w:val="2C3834"/>
                      <w:sz w:val="20"/>
                      <w:lang w:val="lt-LT" w:eastAsia="lt-LT"/>
                    </w:rPr>
                    <w:t>Utenos r. sav.</w:t>
                  </w:r>
                </w:p>
              </w:tc>
              <w:tc>
                <w:tcPr>
                  <w:tcW w:w="350" w:type="pct"/>
                  <w:tcBorders>
                    <w:top w:val="nil"/>
                    <w:left w:val="nil"/>
                    <w:bottom w:val="single" w:sz="4" w:space="0" w:color="92A9A0"/>
                    <w:right w:val="single" w:sz="12" w:space="0" w:color="FEFFFE"/>
                  </w:tcBorders>
                  <w:shd w:val="clear" w:color="auto" w:fill="auto"/>
                  <w:vAlign w:val="center"/>
                </w:tcPr>
                <w:p w14:paraId="66C7B81D" w14:textId="3C35A41F" w:rsidR="003F3FFF" w:rsidRPr="00BA6757" w:rsidRDefault="003F3FFF" w:rsidP="00023164">
                  <w:pPr>
                    <w:jc w:val="right"/>
                    <w:rPr>
                      <w:color w:val="2C3834"/>
                      <w:sz w:val="20"/>
                      <w:lang w:val="lt-LT" w:eastAsia="lt-LT"/>
                    </w:rPr>
                  </w:pPr>
                  <w:r w:rsidRPr="00BA6757">
                    <w:rPr>
                      <w:color w:val="2C3834"/>
                      <w:sz w:val="20"/>
                      <w:szCs w:val="20"/>
                      <w:lang w:val="lt-LT"/>
                    </w:rPr>
                    <w:t>10 304,0</w:t>
                  </w:r>
                </w:p>
              </w:tc>
              <w:tc>
                <w:tcPr>
                  <w:tcW w:w="350" w:type="pct"/>
                  <w:tcBorders>
                    <w:top w:val="nil"/>
                    <w:left w:val="nil"/>
                    <w:bottom w:val="single" w:sz="4" w:space="0" w:color="92A9A0"/>
                    <w:right w:val="single" w:sz="12" w:space="0" w:color="FEFFFE"/>
                  </w:tcBorders>
                  <w:shd w:val="clear" w:color="auto" w:fill="auto"/>
                  <w:vAlign w:val="center"/>
                  <w:hideMark/>
                </w:tcPr>
                <w:p w14:paraId="16EF1996" w14:textId="77777777" w:rsidR="003F3FFF" w:rsidRPr="00BA6757" w:rsidRDefault="003F3FFF" w:rsidP="00023164">
                  <w:pPr>
                    <w:jc w:val="right"/>
                    <w:rPr>
                      <w:color w:val="2C3834"/>
                      <w:sz w:val="20"/>
                      <w:lang w:val="lt-LT" w:eastAsia="lt-LT"/>
                    </w:rPr>
                  </w:pPr>
                  <w:r w:rsidRPr="00BA6757">
                    <w:rPr>
                      <w:color w:val="2C3834"/>
                      <w:sz w:val="20"/>
                      <w:lang w:val="lt-LT" w:eastAsia="lt-LT"/>
                    </w:rPr>
                    <w:t>9 825,0</w:t>
                  </w:r>
                </w:p>
              </w:tc>
              <w:tc>
                <w:tcPr>
                  <w:tcW w:w="350" w:type="pct"/>
                  <w:tcBorders>
                    <w:top w:val="nil"/>
                    <w:left w:val="nil"/>
                    <w:bottom w:val="single" w:sz="4" w:space="0" w:color="92A9A0"/>
                    <w:right w:val="single" w:sz="12" w:space="0" w:color="FEFFFE"/>
                  </w:tcBorders>
                  <w:shd w:val="clear" w:color="auto" w:fill="auto"/>
                  <w:vAlign w:val="center"/>
                  <w:hideMark/>
                </w:tcPr>
                <w:p w14:paraId="6DB55C4B" w14:textId="77777777" w:rsidR="003F3FFF" w:rsidRPr="00BA6757" w:rsidRDefault="003F3FFF" w:rsidP="00023164">
                  <w:pPr>
                    <w:jc w:val="right"/>
                    <w:rPr>
                      <w:color w:val="2C3834"/>
                      <w:sz w:val="20"/>
                      <w:lang w:val="lt-LT" w:eastAsia="lt-LT"/>
                    </w:rPr>
                  </w:pPr>
                  <w:r w:rsidRPr="00BA6757">
                    <w:rPr>
                      <w:color w:val="2C3834"/>
                      <w:sz w:val="20"/>
                      <w:lang w:val="lt-LT" w:eastAsia="lt-LT"/>
                    </w:rPr>
                    <w:t>9 736,0</w:t>
                  </w:r>
                </w:p>
              </w:tc>
              <w:tc>
                <w:tcPr>
                  <w:tcW w:w="350" w:type="pct"/>
                  <w:tcBorders>
                    <w:top w:val="nil"/>
                    <w:left w:val="nil"/>
                    <w:bottom w:val="single" w:sz="4" w:space="0" w:color="92A9A0"/>
                    <w:right w:val="single" w:sz="12" w:space="0" w:color="FEFFFE"/>
                  </w:tcBorders>
                  <w:shd w:val="clear" w:color="auto" w:fill="auto"/>
                  <w:vAlign w:val="center"/>
                  <w:hideMark/>
                </w:tcPr>
                <w:p w14:paraId="61A28A0D" w14:textId="77777777" w:rsidR="003F3FFF" w:rsidRPr="00BA6757" w:rsidRDefault="003F3FFF" w:rsidP="00023164">
                  <w:pPr>
                    <w:jc w:val="right"/>
                    <w:rPr>
                      <w:color w:val="2C3834"/>
                      <w:sz w:val="20"/>
                      <w:lang w:val="lt-LT" w:eastAsia="lt-LT"/>
                    </w:rPr>
                  </w:pPr>
                  <w:r w:rsidRPr="00BA6757">
                    <w:rPr>
                      <w:color w:val="2C3834"/>
                      <w:sz w:val="20"/>
                      <w:lang w:val="lt-LT" w:eastAsia="lt-LT"/>
                    </w:rPr>
                    <w:t>9 697,0</w:t>
                  </w:r>
                </w:p>
              </w:tc>
              <w:tc>
                <w:tcPr>
                  <w:tcW w:w="350" w:type="pct"/>
                  <w:tcBorders>
                    <w:top w:val="nil"/>
                    <w:left w:val="nil"/>
                    <w:bottom w:val="single" w:sz="4" w:space="0" w:color="92A9A0"/>
                    <w:right w:val="single" w:sz="12" w:space="0" w:color="FEFFFE"/>
                  </w:tcBorders>
                  <w:shd w:val="clear" w:color="auto" w:fill="auto"/>
                  <w:vAlign w:val="center"/>
                  <w:hideMark/>
                </w:tcPr>
                <w:p w14:paraId="339708A3" w14:textId="77777777" w:rsidR="003F3FFF" w:rsidRPr="00BA6757" w:rsidRDefault="003F3FFF" w:rsidP="00023164">
                  <w:pPr>
                    <w:jc w:val="right"/>
                    <w:rPr>
                      <w:color w:val="2C3834"/>
                      <w:sz w:val="20"/>
                      <w:lang w:val="lt-LT" w:eastAsia="lt-LT"/>
                    </w:rPr>
                  </w:pPr>
                  <w:r w:rsidRPr="00BA6757">
                    <w:rPr>
                      <w:color w:val="2C3834"/>
                      <w:sz w:val="20"/>
                      <w:lang w:val="lt-LT" w:eastAsia="lt-LT"/>
                    </w:rPr>
                    <w:t>9 314,0</w:t>
                  </w:r>
                </w:p>
              </w:tc>
              <w:tc>
                <w:tcPr>
                  <w:tcW w:w="350" w:type="pct"/>
                  <w:tcBorders>
                    <w:top w:val="nil"/>
                    <w:left w:val="nil"/>
                    <w:bottom w:val="single" w:sz="4" w:space="0" w:color="92A9A0"/>
                    <w:right w:val="single" w:sz="12" w:space="0" w:color="FEFFFE"/>
                  </w:tcBorders>
                  <w:shd w:val="clear" w:color="auto" w:fill="auto"/>
                  <w:vAlign w:val="center"/>
                  <w:hideMark/>
                </w:tcPr>
                <w:p w14:paraId="44332EFB" w14:textId="77777777" w:rsidR="003F3FFF" w:rsidRPr="00BA6757" w:rsidRDefault="003F3FFF" w:rsidP="00023164">
                  <w:pPr>
                    <w:jc w:val="right"/>
                    <w:rPr>
                      <w:color w:val="2C3834"/>
                      <w:sz w:val="20"/>
                      <w:lang w:val="lt-LT" w:eastAsia="lt-LT"/>
                    </w:rPr>
                  </w:pPr>
                  <w:r w:rsidRPr="00BA6757">
                    <w:rPr>
                      <w:color w:val="2C3834"/>
                      <w:sz w:val="20"/>
                      <w:lang w:val="lt-LT" w:eastAsia="lt-LT"/>
                    </w:rPr>
                    <w:t>9 515,0</w:t>
                  </w:r>
                </w:p>
              </w:tc>
              <w:tc>
                <w:tcPr>
                  <w:tcW w:w="1005" w:type="pct"/>
                  <w:tcBorders>
                    <w:top w:val="nil"/>
                    <w:left w:val="nil"/>
                    <w:bottom w:val="single" w:sz="4" w:space="0" w:color="92A9A0"/>
                    <w:right w:val="single" w:sz="12" w:space="0" w:color="FEFFFE"/>
                  </w:tcBorders>
                  <w:shd w:val="clear" w:color="auto" w:fill="E1E1D5"/>
                </w:tcPr>
                <w:p w14:paraId="135770AC" w14:textId="70E388A0" w:rsidR="003F3FFF" w:rsidRPr="00BA6757" w:rsidRDefault="00914FB2" w:rsidP="005721C4">
                  <w:pPr>
                    <w:jc w:val="center"/>
                    <w:rPr>
                      <w:color w:val="2C3834"/>
                      <w:sz w:val="20"/>
                      <w:lang w:val="lt-LT" w:eastAsia="lt-LT"/>
                    </w:rPr>
                  </w:pPr>
                  <w:r w:rsidRPr="00BA6757">
                    <w:rPr>
                      <w:color w:val="2C3834"/>
                      <w:sz w:val="20"/>
                      <w:lang w:val="lt-LT" w:eastAsia="lt-LT"/>
                    </w:rPr>
                    <w:t>0,</w:t>
                  </w:r>
                  <w:r w:rsidR="00412128" w:rsidRPr="00BA6757">
                    <w:rPr>
                      <w:color w:val="2C3834"/>
                      <w:sz w:val="20"/>
                      <w:lang w:val="lt-LT" w:eastAsia="lt-LT"/>
                    </w:rPr>
                    <w:t>387</w:t>
                  </w:r>
                </w:p>
              </w:tc>
            </w:tr>
          </w:tbl>
          <w:p w14:paraId="6F6872DD" w14:textId="77777777" w:rsidR="00FA659E" w:rsidRPr="00BA6757" w:rsidRDefault="00FA659E" w:rsidP="009A3BAD">
            <w:pPr>
              <w:widowControl w:val="0"/>
              <w:suppressAutoHyphens/>
              <w:rPr>
                <w:rFonts w:eastAsia="Calibri"/>
                <w:sz w:val="20"/>
                <w:szCs w:val="20"/>
                <w:lang w:val="lt-LT"/>
              </w:rPr>
            </w:pPr>
            <w:r w:rsidRPr="00BA6757">
              <w:rPr>
                <w:rFonts w:eastAsia="Calibri"/>
                <w:sz w:val="20"/>
                <w:szCs w:val="20"/>
                <w:lang w:val="lt-LT"/>
              </w:rPr>
              <w:t>Šaltinis: Valstybės duomenų agentūra</w:t>
            </w:r>
          </w:p>
          <w:p w14:paraId="682AAEF3" w14:textId="77777777" w:rsidR="003F06C6" w:rsidRPr="00BA6757" w:rsidRDefault="003F06C6" w:rsidP="00FA659E">
            <w:pPr>
              <w:widowControl w:val="0"/>
              <w:suppressAutoHyphens/>
              <w:jc w:val="center"/>
              <w:rPr>
                <w:rFonts w:eastAsia="Calibri"/>
                <w:lang w:val="lt-LT"/>
              </w:rPr>
            </w:pPr>
          </w:p>
          <w:p w14:paraId="46F3CE0A" w14:textId="35ED3E5A" w:rsidR="00EB2146" w:rsidRPr="00BA6757" w:rsidRDefault="003F06C6" w:rsidP="00AB4AD3">
            <w:pPr>
              <w:widowControl w:val="0"/>
              <w:suppressAutoHyphens/>
              <w:ind w:left="720"/>
              <w:jc w:val="both"/>
              <w:rPr>
                <w:rFonts w:eastAsia="Calibri"/>
                <w:lang w:val="lt-LT"/>
              </w:rPr>
            </w:pPr>
            <w:r w:rsidRPr="00BA6757">
              <w:rPr>
                <w:rFonts w:eastAsia="Calibri"/>
                <w:lang w:val="lt-LT"/>
              </w:rPr>
              <w:t>Darbuotojų skaičiaus mažėjimas Utenos r. savivaldybėje veikiančiose įmonėse</w:t>
            </w:r>
            <w:r w:rsidR="000A377F" w:rsidRPr="00BA6757">
              <w:rPr>
                <w:rFonts w:eastAsia="Calibri"/>
                <w:lang w:val="lt-LT"/>
              </w:rPr>
              <w:t xml:space="preserve"> (tuo pačiu daugėjant darbingo amžiaus gyventojų skaičiui) indikuoja </w:t>
            </w:r>
            <w:r w:rsidR="000139ED" w:rsidRPr="00BA6757">
              <w:rPr>
                <w:rFonts w:eastAsia="Calibri"/>
                <w:lang w:val="lt-LT"/>
              </w:rPr>
              <w:t>darbo jėgos judėjimą tarp savivaldybių, kadangi Anykščių r. ir Molėtų r. savivaldybėse matomas priešingas</w:t>
            </w:r>
            <w:r w:rsidR="00DB2093" w:rsidRPr="00BA6757">
              <w:rPr>
                <w:rFonts w:eastAsia="Calibri"/>
                <w:lang w:val="lt-LT"/>
              </w:rPr>
              <w:t xml:space="preserve"> rezultatas. Taip pat darbo </w:t>
            </w:r>
            <w:r w:rsidR="00DB2093" w:rsidRPr="00BA6757">
              <w:rPr>
                <w:rFonts w:eastAsia="Calibri"/>
                <w:lang w:val="lt-LT"/>
              </w:rPr>
              <w:lastRenderedPageBreak/>
              <w:t xml:space="preserve">jėgos judėjimą indikuoja ir </w:t>
            </w:r>
            <w:r w:rsidR="002A3092" w:rsidRPr="00BA6757">
              <w:rPr>
                <w:rFonts w:eastAsia="Calibri"/>
                <w:lang w:val="lt-LT"/>
              </w:rPr>
              <w:t>savivaldybėje veikiančių įmonių darbuotojų skaičiaus santykis su darbingo amžiaus savivaldybės gyventojais</w:t>
            </w:r>
            <w:r w:rsidR="001B2F1F" w:rsidRPr="00BA6757">
              <w:rPr>
                <w:rFonts w:eastAsia="Calibri"/>
                <w:lang w:val="lt-LT"/>
              </w:rPr>
              <w:t xml:space="preserve">, kuris Utenos r. sav. atveju yra </w:t>
            </w:r>
            <w:r w:rsidR="00CE51CE" w:rsidRPr="00BA6757">
              <w:rPr>
                <w:rFonts w:eastAsia="Calibri"/>
                <w:lang w:val="lt-LT"/>
              </w:rPr>
              <w:t>beveik dvigubai didesnis (0,38) lyginant su Anykščių</w:t>
            </w:r>
            <w:r w:rsidR="003F3FFF" w:rsidRPr="00BA6757">
              <w:rPr>
                <w:rFonts w:eastAsia="Calibri"/>
                <w:lang w:val="lt-LT"/>
              </w:rPr>
              <w:t xml:space="preserve"> r. ir Molėtų r. savivaldybėmis (0,22)</w:t>
            </w:r>
            <w:r w:rsidR="00F5367B" w:rsidRPr="00BA6757">
              <w:rPr>
                <w:rFonts w:eastAsia="Calibri"/>
                <w:lang w:val="lt-LT"/>
              </w:rPr>
              <w:t xml:space="preserve">. </w:t>
            </w:r>
            <w:r w:rsidR="00C6766E" w:rsidRPr="00BA6757">
              <w:rPr>
                <w:rFonts w:eastAsia="Calibri"/>
                <w:lang w:val="lt-LT"/>
              </w:rPr>
              <w:t>Tuo tarpu nei užimtumo, nei nedarbo lygis tokių disproporcijų neparodo.</w:t>
            </w:r>
          </w:p>
          <w:p w14:paraId="639D87DF" w14:textId="77777777" w:rsidR="0002049C" w:rsidRPr="00BA6757" w:rsidRDefault="0002049C" w:rsidP="00EE5435">
            <w:pPr>
              <w:widowControl w:val="0"/>
              <w:suppressAutoHyphens/>
              <w:jc w:val="both"/>
              <w:rPr>
                <w:rFonts w:eastAsia="Calibri"/>
                <w:lang w:val="lt-LT"/>
              </w:rPr>
            </w:pPr>
          </w:p>
          <w:p w14:paraId="17009DC4" w14:textId="0FBC8E93" w:rsidR="0002049C" w:rsidRPr="00BA6757" w:rsidRDefault="007D571B" w:rsidP="00AB4AD3">
            <w:pPr>
              <w:widowControl w:val="0"/>
              <w:suppressAutoHyphens/>
              <w:ind w:left="720"/>
              <w:jc w:val="both"/>
              <w:rPr>
                <w:rFonts w:eastAsia="Calibri"/>
                <w:lang w:val="lt-LT"/>
              </w:rPr>
            </w:pPr>
            <w:r w:rsidRPr="00BA6757">
              <w:rPr>
                <w:rFonts w:eastAsia="Calibri"/>
                <w:lang w:val="lt-LT"/>
              </w:rPr>
              <w:t>Taip pat prielaidas darbo jėgos judėjimui tarp savivaldybių parodo ir ikimokyklinio amžiaus vaikų</w:t>
            </w:r>
            <w:r w:rsidR="00D35999" w:rsidRPr="00BA6757">
              <w:rPr>
                <w:rFonts w:eastAsia="Calibri"/>
                <w:lang w:val="lt-LT"/>
              </w:rPr>
              <w:t>, lankančių ugdymo įstaigas kitose savivaldybėse, skaičius.</w:t>
            </w:r>
            <w:r w:rsidR="000C0705" w:rsidRPr="00BA6757">
              <w:rPr>
                <w:rFonts w:eastAsia="Calibri"/>
                <w:lang w:val="lt-LT"/>
              </w:rPr>
              <w:t xml:space="preserve"> Tikėtina, kad ikimokykliniam vaikų ugdymui yra pa</w:t>
            </w:r>
            <w:r w:rsidR="00774F9A" w:rsidRPr="00BA6757">
              <w:rPr>
                <w:rFonts w:eastAsia="Calibri"/>
                <w:lang w:val="lt-LT"/>
              </w:rPr>
              <w:t>si</w:t>
            </w:r>
            <w:r w:rsidR="000C0705" w:rsidRPr="00BA6757">
              <w:rPr>
                <w:rFonts w:eastAsia="Calibri"/>
                <w:lang w:val="lt-LT"/>
              </w:rPr>
              <w:t>renkamos tos savivaldybės, kuriose dirba bent vienas iš tėvų</w:t>
            </w:r>
            <w:r w:rsidR="00C4267F" w:rsidRPr="00BA6757">
              <w:rPr>
                <w:rFonts w:eastAsia="Calibri"/>
                <w:lang w:val="lt-LT"/>
              </w:rPr>
              <w:t xml:space="preserve">. </w:t>
            </w:r>
            <w:r w:rsidR="003D49EB" w:rsidRPr="00BA6757">
              <w:rPr>
                <w:rFonts w:eastAsia="Calibri"/>
                <w:lang w:val="lt-LT"/>
              </w:rPr>
              <w:t xml:space="preserve">Remiantis </w:t>
            </w:r>
            <w:r w:rsidR="004F5A40" w:rsidRPr="00BA6757">
              <w:rPr>
                <w:rFonts w:eastAsia="Calibri"/>
                <w:lang w:val="lt-LT"/>
              </w:rPr>
              <w:t>švietimo in</w:t>
            </w:r>
            <w:r w:rsidR="00C16364" w:rsidRPr="00BA6757">
              <w:rPr>
                <w:rFonts w:eastAsia="Calibri"/>
                <w:lang w:val="lt-LT"/>
              </w:rPr>
              <w:t>f</w:t>
            </w:r>
            <w:r w:rsidR="004F5A40" w:rsidRPr="00BA6757">
              <w:rPr>
                <w:rFonts w:eastAsia="Calibri"/>
                <w:lang w:val="lt-LT"/>
              </w:rPr>
              <w:t>ormacijos valdymo sistema (toliau – ŠVIS)</w:t>
            </w:r>
            <w:r w:rsidR="001C7053" w:rsidRPr="00BA6757">
              <w:rPr>
                <w:rFonts w:eastAsia="Calibri"/>
                <w:lang w:val="lt-LT"/>
              </w:rPr>
              <w:t>, didžiausias kitose savivaldybėse deklaruotų vaikų skaičius yra ugdomas Utenos r. sav. ugdymo įstaigose (</w:t>
            </w:r>
            <w:r w:rsidR="0023345C" w:rsidRPr="00BA6757">
              <w:rPr>
                <w:rFonts w:eastAsia="Calibri"/>
                <w:lang w:val="lt-LT"/>
              </w:rPr>
              <w:t>69 vaikai)</w:t>
            </w:r>
            <w:r w:rsidR="00BC636B" w:rsidRPr="00BA6757">
              <w:rPr>
                <w:rFonts w:eastAsia="Calibri"/>
                <w:lang w:val="lt-LT"/>
              </w:rPr>
              <w:t xml:space="preserve">, </w:t>
            </w:r>
            <w:r w:rsidR="00C124B5" w:rsidRPr="00BA6757">
              <w:rPr>
                <w:rFonts w:eastAsia="Calibri"/>
                <w:lang w:val="lt-LT"/>
              </w:rPr>
              <w:t xml:space="preserve">o </w:t>
            </w:r>
            <w:r w:rsidR="00BD223A" w:rsidRPr="00BA6757">
              <w:rPr>
                <w:rFonts w:eastAsia="Calibri"/>
                <w:lang w:val="lt-LT"/>
              </w:rPr>
              <w:t>daugiausia</w:t>
            </w:r>
            <w:r w:rsidR="00005545" w:rsidRPr="00BA6757">
              <w:rPr>
                <w:rFonts w:eastAsia="Calibri"/>
                <w:lang w:val="lt-LT"/>
              </w:rPr>
              <w:t xml:space="preserve"> išvykstančių gauti ugdymo paslaugas kitoje savivaldybėje yra tarp anykštėnų – 77 vaikai arba 17 proc.</w:t>
            </w:r>
            <w:r w:rsidR="008F173A" w:rsidRPr="00BA6757">
              <w:rPr>
                <w:rFonts w:eastAsia="Calibri"/>
                <w:lang w:val="lt-LT"/>
              </w:rPr>
              <w:t xml:space="preserve"> deklaravusių gyvenamąją vietą Anykščių r. sav. Judėjimas vyksta visose FZ savivaldybėse</w:t>
            </w:r>
            <w:r w:rsidR="00BD6673" w:rsidRPr="00BA6757">
              <w:rPr>
                <w:rFonts w:eastAsia="Calibri"/>
                <w:lang w:val="lt-LT"/>
              </w:rPr>
              <w:t>, atvykstančių vaikų kiekis yra didesnis nei</w:t>
            </w:r>
            <w:r w:rsidR="00412766" w:rsidRPr="00BA6757">
              <w:rPr>
                <w:rFonts w:eastAsia="Calibri"/>
                <w:lang w:val="lt-LT"/>
              </w:rPr>
              <w:t xml:space="preserve"> išvykstančių, vadinasi FZ savivaldybės pritraukia vaikus (tikėtina ir </w:t>
            </w:r>
            <w:r w:rsidR="0081143A" w:rsidRPr="00BA6757">
              <w:rPr>
                <w:rFonts w:eastAsia="Calibri"/>
                <w:lang w:val="lt-LT"/>
              </w:rPr>
              <w:t xml:space="preserve">dirbančius tėvus) </w:t>
            </w:r>
            <w:r w:rsidR="00412766" w:rsidRPr="00BA6757">
              <w:rPr>
                <w:rFonts w:eastAsia="Calibri"/>
                <w:lang w:val="lt-LT"/>
              </w:rPr>
              <w:t>ir iš kitų savivaldybių ar regionų</w:t>
            </w:r>
            <w:r w:rsidR="0081143A" w:rsidRPr="00BA6757">
              <w:rPr>
                <w:rFonts w:eastAsia="Calibri"/>
                <w:lang w:val="lt-LT"/>
              </w:rPr>
              <w:t>.</w:t>
            </w:r>
          </w:p>
          <w:p w14:paraId="5E5E09B6" w14:textId="77777777" w:rsidR="006B724A" w:rsidRPr="00BA6757" w:rsidRDefault="006B724A" w:rsidP="00EE5435">
            <w:pPr>
              <w:widowControl w:val="0"/>
              <w:suppressAutoHyphens/>
              <w:jc w:val="both"/>
              <w:rPr>
                <w:rFonts w:eastAsia="Calibri"/>
                <w:lang w:val="lt-LT"/>
              </w:rPr>
            </w:pPr>
          </w:p>
          <w:p w14:paraId="65EAEFD1" w14:textId="41DB714C" w:rsidR="00D35999" w:rsidRPr="00BA6757" w:rsidRDefault="00D35999" w:rsidP="00D35999">
            <w:pPr>
              <w:keepNext/>
              <w:widowControl w:val="0"/>
              <w:suppressAutoHyphens/>
              <w:rPr>
                <w:rFonts w:eastAsia="Calibri"/>
                <w:b/>
                <w:bCs/>
                <w:iCs/>
                <w:sz w:val="22"/>
                <w:szCs w:val="22"/>
                <w:lang w:val="lt-LT" w:eastAsia="lt-LT"/>
              </w:rPr>
            </w:pPr>
            <w:r w:rsidRPr="00BA6757">
              <w:rPr>
                <w:b/>
                <w:bCs/>
                <w:sz w:val="22"/>
                <w:szCs w:val="22"/>
                <w:lang w:val="lt-LT"/>
              </w:rPr>
              <w:fldChar w:fldCharType="begin"/>
            </w:r>
            <w:r w:rsidRPr="00BA6757">
              <w:rPr>
                <w:b/>
                <w:bCs/>
                <w:sz w:val="22"/>
                <w:szCs w:val="22"/>
                <w:lang w:val="lt-LT"/>
              </w:rPr>
              <w:instrText>SEQ Lentelė \* ARABIC</w:instrText>
            </w:r>
            <w:r w:rsidRPr="00BA6757">
              <w:rPr>
                <w:b/>
                <w:bCs/>
                <w:sz w:val="22"/>
                <w:szCs w:val="22"/>
                <w:lang w:val="lt-LT"/>
              </w:rPr>
              <w:fldChar w:fldCharType="separate"/>
            </w:r>
            <w:r w:rsidR="003C5D44" w:rsidRPr="00BA6757">
              <w:rPr>
                <w:b/>
                <w:bCs/>
                <w:noProof/>
                <w:sz w:val="22"/>
                <w:szCs w:val="22"/>
                <w:lang w:val="lt-LT"/>
              </w:rPr>
              <w:t>7</w:t>
            </w:r>
            <w:r w:rsidRPr="00BA6757">
              <w:rPr>
                <w:b/>
                <w:bCs/>
                <w:sz w:val="22"/>
                <w:szCs w:val="22"/>
                <w:lang w:val="lt-LT"/>
              </w:rPr>
              <w:fldChar w:fldCharType="end"/>
            </w:r>
            <w:r w:rsidRPr="00BA6757">
              <w:rPr>
                <w:b/>
                <w:bCs/>
                <w:sz w:val="22"/>
                <w:szCs w:val="22"/>
                <w:lang w:val="lt-LT"/>
              </w:rPr>
              <w:t xml:space="preserve"> lentelė. </w:t>
            </w:r>
            <w:r w:rsidR="00082F7E" w:rsidRPr="00BA6757">
              <w:rPr>
                <w:b/>
                <w:bCs/>
                <w:sz w:val="22"/>
                <w:szCs w:val="22"/>
                <w:lang w:val="lt-LT"/>
              </w:rPr>
              <w:t>Ikimokyklinio amžiaus vaikų ugdymas kitose savivaldybėse</w:t>
            </w:r>
          </w:p>
          <w:tbl>
            <w:tblPr>
              <w:tblW w:w="5000" w:type="pct"/>
              <w:jc w:val="center"/>
              <w:tblLook w:val="04A0" w:firstRow="1" w:lastRow="0" w:firstColumn="1" w:lastColumn="0" w:noHBand="0" w:noVBand="1"/>
            </w:tblPr>
            <w:tblGrid>
              <w:gridCol w:w="7621"/>
              <w:gridCol w:w="1582"/>
              <w:gridCol w:w="1447"/>
              <w:gridCol w:w="1438"/>
              <w:gridCol w:w="855"/>
              <w:gridCol w:w="1705"/>
            </w:tblGrid>
            <w:tr w:rsidR="00E845B5" w:rsidRPr="00BA6757" w14:paraId="57E4D582" w14:textId="5CC96309" w:rsidTr="008F413D">
              <w:trPr>
                <w:trHeight w:val="283"/>
                <w:jc w:val="center"/>
              </w:trPr>
              <w:tc>
                <w:tcPr>
                  <w:tcW w:w="2601" w:type="pct"/>
                  <w:tcBorders>
                    <w:top w:val="nil"/>
                    <w:left w:val="nil"/>
                    <w:bottom w:val="nil"/>
                    <w:right w:val="single" w:sz="12" w:space="0" w:color="FEFFFE"/>
                  </w:tcBorders>
                  <w:shd w:val="clear" w:color="000000" w:fill="1F7B61"/>
                  <w:vAlign w:val="center"/>
                  <w:hideMark/>
                </w:tcPr>
                <w:p w14:paraId="00FF1399" w14:textId="77777777" w:rsidR="006B724A" w:rsidRPr="00BA6757" w:rsidRDefault="006B724A" w:rsidP="00D35999">
                  <w:pPr>
                    <w:jc w:val="center"/>
                    <w:rPr>
                      <w:rFonts w:ascii="Calibri Light" w:hAnsi="Calibri Light" w:cs="Calibri Light"/>
                      <w:color w:val="E1E1D5"/>
                      <w:sz w:val="20"/>
                      <w:lang w:val="lt-LT" w:eastAsia="lt-LT"/>
                    </w:rPr>
                  </w:pPr>
                  <w:r w:rsidRPr="00BA6757">
                    <w:rPr>
                      <w:rFonts w:ascii="Calibri Light" w:hAnsi="Calibri Light" w:cs="Calibri Light"/>
                      <w:color w:val="E1E1D5"/>
                      <w:sz w:val="20"/>
                      <w:lang w:val="lt-LT" w:eastAsia="lt-LT"/>
                    </w:rPr>
                    <w:t> </w:t>
                  </w:r>
                </w:p>
              </w:tc>
              <w:tc>
                <w:tcPr>
                  <w:tcW w:w="540" w:type="pct"/>
                  <w:tcBorders>
                    <w:top w:val="nil"/>
                    <w:left w:val="nil"/>
                    <w:bottom w:val="nil"/>
                    <w:right w:val="single" w:sz="12" w:space="0" w:color="FEFFFE"/>
                  </w:tcBorders>
                  <w:shd w:val="clear" w:color="000000" w:fill="1F7B61"/>
                  <w:vAlign w:val="center"/>
                  <w:hideMark/>
                </w:tcPr>
                <w:p w14:paraId="549F92EC" w14:textId="77777777" w:rsidR="006B724A" w:rsidRPr="00BA6757" w:rsidRDefault="006B724A" w:rsidP="00D35999">
                  <w:pPr>
                    <w:jc w:val="center"/>
                    <w:rPr>
                      <w:rFonts w:ascii="Calibri Light" w:hAnsi="Calibri Light" w:cs="Calibri Light"/>
                      <w:b/>
                      <w:bCs/>
                      <w:color w:val="E1E1D5"/>
                      <w:sz w:val="20"/>
                      <w:lang w:val="lt-LT" w:eastAsia="lt-LT"/>
                    </w:rPr>
                  </w:pPr>
                  <w:r w:rsidRPr="00BA6757">
                    <w:rPr>
                      <w:rFonts w:ascii="Calibri Light" w:hAnsi="Calibri Light" w:cs="Calibri Light"/>
                      <w:b/>
                      <w:bCs/>
                      <w:color w:val="E1E1D5"/>
                      <w:sz w:val="20"/>
                      <w:lang w:val="lt-LT" w:eastAsia="lt-LT"/>
                    </w:rPr>
                    <w:t>Anykščių r. sav.</w:t>
                  </w:r>
                </w:p>
              </w:tc>
              <w:tc>
                <w:tcPr>
                  <w:tcW w:w="494" w:type="pct"/>
                  <w:tcBorders>
                    <w:top w:val="nil"/>
                    <w:left w:val="nil"/>
                    <w:bottom w:val="nil"/>
                    <w:right w:val="single" w:sz="12" w:space="0" w:color="FEFFFE"/>
                  </w:tcBorders>
                  <w:shd w:val="clear" w:color="000000" w:fill="1F7B61"/>
                  <w:vAlign w:val="center"/>
                  <w:hideMark/>
                </w:tcPr>
                <w:p w14:paraId="08D44660" w14:textId="77777777" w:rsidR="006B724A" w:rsidRPr="00BA6757" w:rsidRDefault="006B724A" w:rsidP="00D35999">
                  <w:pPr>
                    <w:jc w:val="center"/>
                    <w:rPr>
                      <w:rFonts w:ascii="Calibri Light" w:hAnsi="Calibri Light" w:cs="Calibri Light"/>
                      <w:b/>
                      <w:bCs/>
                      <w:color w:val="E1E1D5"/>
                      <w:sz w:val="20"/>
                      <w:lang w:val="lt-LT" w:eastAsia="lt-LT"/>
                    </w:rPr>
                  </w:pPr>
                  <w:r w:rsidRPr="00BA6757">
                    <w:rPr>
                      <w:rFonts w:ascii="Calibri Light" w:hAnsi="Calibri Light" w:cs="Calibri Light"/>
                      <w:b/>
                      <w:bCs/>
                      <w:color w:val="E1E1D5"/>
                      <w:sz w:val="20"/>
                      <w:lang w:val="lt-LT" w:eastAsia="lt-LT"/>
                    </w:rPr>
                    <w:t>Molėtų r. sav.</w:t>
                  </w:r>
                </w:p>
              </w:tc>
              <w:tc>
                <w:tcPr>
                  <w:tcW w:w="491" w:type="pct"/>
                  <w:tcBorders>
                    <w:top w:val="nil"/>
                    <w:left w:val="nil"/>
                    <w:bottom w:val="nil"/>
                    <w:right w:val="single" w:sz="12" w:space="0" w:color="FEFFFE"/>
                  </w:tcBorders>
                  <w:shd w:val="clear" w:color="000000" w:fill="1F7B61"/>
                  <w:vAlign w:val="center"/>
                  <w:hideMark/>
                </w:tcPr>
                <w:p w14:paraId="529C7943" w14:textId="77777777" w:rsidR="006B724A" w:rsidRPr="00BA6757" w:rsidRDefault="006B724A" w:rsidP="00D35999">
                  <w:pPr>
                    <w:jc w:val="center"/>
                    <w:rPr>
                      <w:rFonts w:ascii="Calibri Light" w:hAnsi="Calibri Light" w:cs="Calibri Light"/>
                      <w:b/>
                      <w:bCs/>
                      <w:color w:val="E1E1D5"/>
                      <w:sz w:val="20"/>
                      <w:lang w:val="lt-LT" w:eastAsia="lt-LT"/>
                    </w:rPr>
                  </w:pPr>
                  <w:r w:rsidRPr="00BA6757">
                    <w:rPr>
                      <w:rFonts w:ascii="Calibri Light" w:hAnsi="Calibri Light" w:cs="Calibri Light"/>
                      <w:b/>
                      <w:bCs/>
                      <w:color w:val="E1E1D5"/>
                      <w:sz w:val="20"/>
                      <w:lang w:val="lt-LT" w:eastAsia="lt-LT"/>
                    </w:rPr>
                    <w:t>Utenos r. sav.</w:t>
                  </w:r>
                </w:p>
              </w:tc>
              <w:tc>
                <w:tcPr>
                  <w:tcW w:w="292" w:type="pct"/>
                  <w:tcBorders>
                    <w:top w:val="nil"/>
                    <w:left w:val="nil"/>
                    <w:bottom w:val="nil"/>
                    <w:right w:val="single" w:sz="12" w:space="0" w:color="FEFFFE"/>
                  </w:tcBorders>
                  <w:shd w:val="clear" w:color="000000" w:fill="1F7B61"/>
                </w:tcPr>
                <w:p w14:paraId="34E9332D" w14:textId="3920D453" w:rsidR="006B724A" w:rsidRPr="00BA6757" w:rsidRDefault="00E845B5" w:rsidP="00D35999">
                  <w:pPr>
                    <w:jc w:val="center"/>
                    <w:rPr>
                      <w:rFonts w:ascii="Calibri Light" w:hAnsi="Calibri Light" w:cs="Calibri Light"/>
                      <w:b/>
                      <w:bCs/>
                      <w:color w:val="E1E1D5"/>
                      <w:sz w:val="20"/>
                      <w:lang w:val="lt-LT" w:eastAsia="lt-LT"/>
                    </w:rPr>
                  </w:pPr>
                  <w:r w:rsidRPr="00BA6757">
                    <w:rPr>
                      <w:rFonts w:ascii="Calibri Light" w:hAnsi="Calibri Light" w:cs="Calibri Light"/>
                      <w:b/>
                      <w:bCs/>
                      <w:color w:val="E1E1D5"/>
                      <w:sz w:val="20"/>
                      <w:lang w:val="lt-LT" w:eastAsia="lt-LT"/>
                    </w:rPr>
                    <w:t xml:space="preserve">Viso </w:t>
                  </w:r>
                  <w:r w:rsidR="006B724A" w:rsidRPr="00BA6757">
                    <w:rPr>
                      <w:rFonts w:ascii="Calibri Light" w:hAnsi="Calibri Light" w:cs="Calibri Light"/>
                      <w:b/>
                      <w:bCs/>
                      <w:color w:val="E1E1D5"/>
                      <w:sz w:val="20"/>
                      <w:lang w:val="lt-LT" w:eastAsia="lt-LT"/>
                    </w:rPr>
                    <w:t>FZ</w:t>
                  </w:r>
                </w:p>
              </w:tc>
              <w:tc>
                <w:tcPr>
                  <w:tcW w:w="582" w:type="pct"/>
                  <w:tcBorders>
                    <w:top w:val="nil"/>
                    <w:left w:val="nil"/>
                    <w:bottom w:val="nil"/>
                    <w:right w:val="single" w:sz="12" w:space="0" w:color="FEFFFE"/>
                  </w:tcBorders>
                  <w:shd w:val="clear" w:color="000000" w:fill="1F7B61"/>
                </w:tcPr>
                <w:p w14:paraId="715D1631" w14:textId="47D31B0F" w:rsidR="006B724A" w:rsidRPr="00BA6757" w:rsidRDefault="006B724A" w:rsidP="00D35999">
                  <w:pPr>
                    <w:jc w:val="center"/>
                    <w:rPr>
                      <w:rFonts w:ascii="Calibri Light" w:hAnsi="Calibri Light" w:cs="Calibri Light"/>
                      <w:b/>
                      <w:bCs/>
                      <w:color w:val="E1E1D5"/>
                      <w:sz w:val="20"/>
                      <w:lang w:val="lt-LT" w:eastAsia="lt-LT"/>
                    </w:rPr>
                  </w:pPr>
                  <w:r w:rsidRPr="00BA6757">
                    <w:rPr>
                      <w:rFonts w:ascii="Calibri Light" w:hAnsi="Calibri Light" w:cs="Calibri Light"/>
                      <w:b/>
                      <w:bCs/>
                      <w:color w:val="E1E1D5"/>
                      <w:sz w:val="20"/>
                      <w:lang w:val="lt-LT" w:eastAsia="lt-LT"/>
                    </w:rPr>
                    <w:t>Lietuv</w:t>
                  </w:r>
                  <w:r w:rsidR="00611F09" w:rsidRPr="00BA6757">
                    <w:rPr>
                      <w:rFonts w:ascii="Calibri Light" w:hAnsi="Calibri Light" w:cs="Calibri Light"/>
                      <w:b/>
                      <w:bCs/>
                      <w:color w:val="E1E1D5"/>
                      <w:sz w:val="20"/>
                      <w:lang w:val="lt-LT" w:eastAsia="lt-LT"/>
                    </w:rPr>
                    <w:t>os vidurkis</w:t>
                  </w:r>
                </w:p>
              </w:tc>
            </w:tr>
            <w:tr w:rsidR="00E845B5" w:rsidRPr="00BA6757" w14:paraId="3D213A5D" w14:textId="3626BF35" w:rsidTr="008F413D">
              <w:trPr>
                <w:trHeight w:val="283"/>
                <w:jc w:val="center"/>
              </w:trPr>
              <w:tc>
                <w:tcPr>
                  <w:tcW w:w="2601" w:type="pct"/>
                  <w:tcBorders>
                    <w:top w:val="single" w:sz="4" w:space="0" w:color="92A9A0"/>
                    <w:left w:val="single" w:sz="12" w:space="0" w:color="FEFFFE"/>
                    <w:bottom w:val="single" w:sz="4" w:space="0" w:color="92A9A0"/>
                    <w:right w:val="single" w:sz="12" w:space="0" w:color="FEFFFE"/>
                  </w:tcBorders>
                  <w:shd w:val="clear" w:color="000000" w:fill="E1E1D5"/>
                  <w:vAlign w:val="bottom"/>
                </w:tcPr>
                <w:p w14:paraId="00DFB1B9" w14:textId="0F78C140" w:rsidR="009C7FA0" w:rsidRPr="00BA6757" w:rsidRDefault="009C7FA0" w:rsidP="00ED2F51">
                  <w:pPr>
                    <w:rPr>
                      <w:color w:val="2C3834"/>
                      <w:sz w:val="20"/>
                      <w:lang w:val="lt-LT" w:eastAsia="lt-LT"/>
                    </w:rPr>
                  </w:pPr>
                  <w:r w:rsidRPr="00BA6757">
                    <w:rPr>
                      <w:color w:val="2C3834"/>
                      <w:sz w:val="20"/>
                      <w:lang w:val="lt-LT" w:eastAsia="lt-LT"/>
                    </w:rPr>
                    <w:t>Savivaldybėje ugdomų 3-5 m. vaikų, kurie gyvena kitoje savivaldybėje, skaičius</w:t>
                  </w:r>
                </w:p>
              </w:tc>
              <w:tc>
                <w:tcPr>
                  <w:tcW w:w="540" w:type="pct"/>
                  <w:tcBorders>
                    <w:top w:val="single" w:sz="4" w:space="0" w:color="92A9A0"/>
                    <w:left w:val="nil"/>
                    <w:bottom w:val="single" w:sz="4" w:space="0" w:color="92A9A0"/>
                    <w:right w:val="single" w:sz="12" w:space="0" w:color="FEFFFE"/>
                  </w:tcBorders>
                  <w:shd w:val="clear" w:color="auto" w:fill="auto"/>
                  <w:vAlign w:val="bottom"/>
                </w:tcPr>
                <w:p w14:paraId="20B1C35A" w14:textId="269A6E8C" w:rsidR="009C7FA0" w:rsidRPr="00BA6757" w:rsidRDefault="009C7FA0" w:rsidP="009C7FA0">
                  <w:pPr>
                    <w:jc w:val="right"/>
                    <w:rPr>
                      <w:color w:val="2C3834"/>
                      <w:sz w:val="20"/>
                      <w:szCs w:val="20"/>
                      <w:lang w:val="lt-LT"/>
                    </w:rPr>
                  </w:pPr>
                  <w:r w:rsidRPr="00BA6757">
                    <w:rPr>
                      <w:color w:val="2C3834"/>
                      <w:sz w:val="20"/>
                      <w:szCs w:val="20"/>
                      <w:lang w:val="lt-LT"/>
                    </w:rPr>
                    <w:t>34</w:t>
                  </w:r>
                </w:p>
              </w:tc>
              <w:tc>
                <w:tcPr>
                  <w:tcW w:w="494" w:type="pct"/>
                  <w:tcBorders>
                    <w:top w:val="single" w:sz="4" w:space="0" w:color="92A9A0"/>
                    <w:left w:val="nil"/>
                    <w:bottom w:val="single" w:sz="4" w:space="0" w:color="92A9A0"/>
                    <w:right w:val="single" w:sz="12" w:space="0" w:color="FEFFFE"/>
                  </w:tcBorders>
                  <w:shd w:val="clear" w:color="auto" w:fill="auto"/>
                  <w:vAlign w:val="bottom"/>
                </w:tcPr>
                <w:p w14:paraId="5EA00F90" w14:textId="0D8FB07A" w:rsidR="009C7FA0" w:rsidRPr="00BA6757" w:rsidRDefault="009C7FA0" w:rsidP="009C7FA0">
                  <w:pPr>
                    <w:jc w:val="right"/>
                    <w:rPr>
                      <w:color w:val="2C3834"/>
                      <w:sz w:val="20"/>
                      <w:szCs w:val="20"/>
                      <w:lang w:val="lt-LT"/>
                    </w:rPr>
                  </w:pPr>
                  <w:r w:rsidRPr="00BA6757">
                    <w:rPr>
                      <w:color w:val="2C3834"/>
                      <w:sz w:val="20"/>
                      <w:szCs w:val="20"/>
                      <w:lang w:val="lt-LT"/>
                    </w:rPr>
                    <w:t>16</w:t>
                  </w:r>
                </w:p>
              </w:tc>
              <w:tc>
                <w:tcPr>
                  <w:tcW w:w="491" w:type="pct"/>
                  <w:tcBorders>
                    <w:top w:val="single" w:sz="4" w:space="0" w:color="92A9A0"/>
                    <w:left w:val="nil"/>
                    <w:bottom w:val="single" w:sz="4" w:space="0" w:color="92A9A0"/>
                    <w:right w:val="single" w:sz="12" w:space="0" w:color="FEFFFE"/>
                  </w:tcBorders>
                  <w:shd w:val="clear" w:color="auto" w:fill="auto"/>
                  <w:vAlign w:val="bottom"/>
                </w:tcPr>
                <w:p w14:paraId="3D81F1AC" w14:textId="5C71F3F6" w:rsidR="009C7FA0" w:rsidRPr="00BA6757" w:rsidRDefault="009C7FA0" w:rsidP="009C7FA0">
                  <w:pPr>
                    <w:jc w:val="right"/>
                    <w:rPr>
                      <w:color w:val="2C3834"/>
                      <w:sz w:val="20"/>
                      <w:szCs w:val="20"/>
                      <w:lang w:val="lt-LT"/>
                    </w:rPr>
                  </w:pPr>
                  <w:r w:rsidRPr="00BA6757">
                    <w:rPr>
                      <w:color w:val="2C3834"/>
                      <w:sz w:val="20"/>
                      <w:szCs w:val="20"/>
                      <w:lang w:val="lt-LT"/>
                    </w:rPr>
                    <w:t>69</w:t>
                  </w:r>
                </w:p>
              </w:tc>
              <w:tc>
                <w:tcPr>
                  <w:tcW w:w="292" w:type="pct"/>
                  <w:tcBorders>
                    <w:top w:val="single" w:sz="4" w:space="0" w:color="92A9A0"/>
                    <w:left w:val="nil"/>
                    <w:bottom w:val="single" w:sz="4" w:space="0" w:color="92A9A0"/>
                    <w:right w:val="single" w:sz="12" w:space="0" w:color="FEFFFE"/>
                  </w:tcBorders>
                  <w:vAlign w:val="bottom"/>
                </w:tcPr>
                <w:p w14:paraId="0782209C" w14:textId="1AA914B0" w:rsidR="009C7FA0" w:rsidRPr="00BA6757" w:rsidRDefault="009C7FA0" w:rsidP="009C7FA0">
                  <w:pPr>
                    <w:jc w:val="right"/>
                    <w:rPr>
                      <w:color w:val="2C3834"/>
                      <w:sz w:val="20"/>
                      <w:szCs w:val="20"/>
                      <w:lang w:val="lt-LT"/>
                    </w:rPr>
                  </w:pPr>
                  <w:r w:rsidRPr="00BA6757">
                    <w:rPr>
                      <w:color w:val="2C3834"/>
                      <w:sz w:val="20"/>
                      <w:szCs w:val="20"/>
                      <w:lang w:val="lt-LT"/>
                    </w:rPr>
                    <w:t>119</w:t>
                  </w:r>
                </w:p>
              </w:tc>
              <w:tc>
                <w:tcPr>
                  <w:tcW w:w="582" w:type="pct"/>
                  <w:tcBorders>
                    <w:top w:val="single" w:sz="4" w:space="0" w:color="92A9A0"/>
                    <w:left w:val="nil"/>
                    <w:bottom w:val="single" w:sz="4" w:space="0" w:color="92A9A0"/>
                    <w:right w:val="single" w:sz="12" w:space="0" w:color="FEFFFE"/>
                  </w:tcBorders>
                  <w:vAlign w:val="bottom"/>
                </w:tcPr>
                <w:p w14:paraId="2629B7AC" w14:textId="77777777" w:rsidR="009C7FA0" w:rsidRPr="00BA6757" w:rsidRDefault="009C7FA0" w:rsidP="009C7FA0">
                  <w:pPr>
                    <w:jc w:val="right"/>
                    <w:rPr>
                      <w:color w:val="2C3834"/>
                      <w:sz w:val="20"/>
                      <w:szCs w:val="20"/>
                      <w:lang w:val="lt-LT"/>
                    </w:rPr>
                  </w:pPr>
                </w:p>
              </w:tc>
            </w:tr>
            <w:tr w:rsidR="00E845B5" w:rsidRPr="00BA6757" w14:paraId="694758A3" w14:textId="081029E0" w:rsidTr="008F413D">
              <w:trPr>
                <w:trHeight w:val="283"/>
                <w:jc w:val="center"/>
              </w:trPr>
              <w:tc>
                <w:tcPr>
                  <w:tcW w:w="2601" w:type="pct"/>
                  <w:tcBorders>
                    <w:top w:val="single" w:sz="4" w:space="0" w:color="92A9A0"/>
                    <w:left w:val="single" w:sz="12" w:space="0" w:color="FEFFFE"/>
                    <w:bottom w:val="single" w:sz="4" w:space="0" w:color="92A9A0"/>
                    <w:right w:val="single" w:sz="12" w:space="0" w:color="FEFFFE"/>
                  </w:tcBorders>
                  <w:shd w:val="clear" w:color="000000" w:fill="E1E1D5"/>
                  <w:vAlign w:val="bottom"/>
                </w:tcPr>
                <w:p w14:paraId="3EC8C452" w14:textId="638B6220" w:rsidR="009C7FA0" w:rsidRPr="00BA6757" w:rsidRDefault="009C7FA0" w:rsidP="00ED2F51">
                  <w:pPr>
                    <w:rPr>
                      <w:color w:val="2C3834"/>
                      <w:sz w:val="20"/>
                      <w:lang w:val="lt-LT" w:eastAsia="lt-LT"/>
                    </w:rPr>
                  </w:pPr>
                  <w:r w:rsidRPr="00BA6757">
                    <w:rPr>
                      <w:color w:val="2C3834"/>
                      <w:sz w:val="20"/>
                      <w:lang w:val="lt-LT" w:eastAsia="lt-LT"/>
                    </w:rPr>
                    <w:t>3-5 m. vaikų, ugdomų savivaldybės priklausomybės mokyklose skaičius</w:t>
                  </w:r>
                </w:p>
              </w:tc>
              <w:tc>
                <w:tcPr>
                  <w:tcW w:w="540" w:type="pct"/>
                  <w:tcBorders>
                    <w:top w:val="nil"/>
                    <w:left w:val="nil"/>
                    <w:bottom w:val="single" w:sz="4" w:space="0" w:color="92A9A0"/>
                    <w:right w:val="single" w:sz="12" w:space="0" w:color="FEFFFE"/>
                  </w:tcBorders>
                  <w:shd w:val="clear" w:color="auto" w:fill="auto"/>
                  <w:vAlign w:val="bottom"/>
                </w:tcPr>
                <w:p w14:paraId="37206305" w14:textId="75405CAF" w:rsidR="009C7FA0" w:rsidRPr="00BA6757" w:rsidRDefault="009C7FA0" w:rsidP="009C7FA0">
                  <w:pPr>
                    <w:jc w:val="right"/>
                    <w:rPr>
                      <w:color w:val="2C3834"/>
                      <w:sz w:val="20"/>
                      <w:szCs w:val="20"/>
                      <w:lang w:val="lt-LT"/>
                    </w:rPr>
                  </w:pPr>
                  <w:r w:rsidRPr="00BA6757">
                    <w:rPr>
                      <w:color w:val="2C3834"/>
                      <w:sz w:val="20"/>
                      <w:szCs w:val="20"/>
                      <w:lang w:val="lt-LT"/>
                    </w:rPr>
                    <w:t>353</w:t>
                  </w:r>
                </w:p>
              </w:tc>
              <w:tc>
                <w:tcPr>
                  <w:tcW w:w="494" w:type="pct"/>
                  <w:tcBorders>
                    <w:top w:val="nil"/>
                    <w:left w:val="nil"/>
                    <w:bottom w:val="single" w:sz="4" w:space="0" w:color="92A9A0"/>
                    <w:right w:val="single" w:sz="12" w:space="0" w:color="FEFFFE"/>
                  </w:tcBorders>
                  <w:shd w:val="clear" w:color="auto" w:fill="auto"/>
                  <w:vAlign w:val="bottom"/>
                </w:tcPr>
                <w:p w14:paraId="70837980" w14:textId="41309777" w:rsidR="009C7FA0" w:rsidRPr="00BA6757" w:rsidRDefault="009C7FA0" w:rsidP="009C7FA0">
                  <w:pPr>
                    <w:jc w:val="right"/>
                    <w:rPr>
                      <w:color w:val="2C3834"/>
                      <w:sz w:val="20"/>
                      <w:szCs w:val="20"/>
                      <w:lang w:val="lt-LT"/>
                    </w:rPr>
                  </w:pPr>
                  <w:r w:rsidRPr="00BA6757">
                    <w:rPr>
                      <w:color w:val="2C3834"/>
                      <w:sz w:val="20"/>
                      <w:szCs w:val="20"/>
                      <w:lang w:val="lt-LT"/>
                    </w:rPr>
                    <w:t>301</w:t>
                  </w:r>
                </w:p>
              </w:tc>
              <w:tc>
                <w:tcPr>
                  <w:tcW w:w="491" w:type="pct"/>
                  <w:tcBorders>
                    <w:top w:val="nil"/>
                    <w:left w:val="nil"/>
                    <w:bottom w:val="single" w:sz="4" w:space="0" w:color="92A9A0"/>
                    <w:right w:val="single" w:sz="12" w:space="0" w:color="FEFFFE"/>
                  </w:tcBorders>
                  <w:shd w:val="clear" w:color="auto" w:fill="auto"/>
                  <w:vAlign w:val="bottom"/>
                </w:tcPr>
                <w:p w14:paraId="7ED916A9" w14:textId="002F8DAC" w:rsidR="009C7FA0" w:rsidRPr="00BA6757" w:rsidRDefault="009C7FA0" w:rsidP="009C7FA0">
                  <w:pPr>
                    <w:jc w:val="right"/>
                    <w:rPr>
                      <w:color w:val="2C3834"/>
                      <w:sz w:val="20"/>
                      <w:szCs w:val="20"/>
                      <w:lang w:val="lt-LT"/>
                    </w:rPr>
                  </w:pPr>
                  <w:r w:rsidRPr="00BA6757">
                    <w:rPr>
                      <w:color w:val="2C3834"/>
                      <w:sz w:val="20"/>
                      <w:szCs w:val="20"/>
                      <w:lang w:val="lt-LT"/>
                    </w:rPr>
                    <w:t>820</w:t>
                  </w:r>
                </w:p>
              </w:tc>
              <w:tc>
                <w:tcPr>
                  <w:tcW w:w="292" w:type="pct"/>
                  <w:tcBorders>
                    <w:top w:val="nil"/>
                    <w:left w:val="nil"/>
                    <w:bottom w:val="single" w:sz="4" w:space="0" w:color="92A9A0"/>
                    <w:right w:val="single" w:sz="12" w:space="0" w:color="FEFFFE"/>
                  </w:tcBorders>
                  <w:vAlign w:val="bottom"/>
                </w:tcPr>
                <w:p w14:paraId="6F233623" w14:textId="3B5AA001" w:rsidR="009C7FA0" w:rsidRPr="00BA6757" w:rsidRDefault="009C7FA0" w:rsidP="009C7FA0">
                  <w:pPr>
                    <w:jc w:val="right"/>
                    <w:rPr>
                      <w:color w:val="2C3834"/>
                      <w:sz w:val="20"/>
                      <w:szCs w:val="20"/>
                      <w:lang w:val="lt-LT"/>
                    </w:rPr>
                  </w:pPr>
                  <w:r w:rsidRPr="00BA6757">
                    <w:rPr>
                      <w:color w:val="2C3834"/>
                      <w:sz w:val="20"/>
                      <w:szCs w:val="20"/>
                      <w:lang w:val="lt-LT"/>
                    </w:rPr>
                    <w:t>1474</w:t>
                  </w:r>
                </w:p>
              </w:tc>
              <w:tc>
                <w:tcPr>
                  <w:tcW w:w="582" w:type="pct"/>
                  <w:tcBorders>
                    <w:top w:val="nil"/>
                    <w:left w:val="nil"/>
                    <w:bottom w:val="single" w:sz="4" w:space="0" w:color="92A9A0"/>
                    <w:right w:val="single" w:sz="12" w:space="0" w:color="FEFFFE"/>
                  </w:tcBorders>
                  <w:vAlign w:val="bottom"/>
                </w:tcPr>
                <w:p w14:paraId="34E0CCA9" w14:textId="77777777" w:rsidR="009C7FA0" w:rsidRPr="00BA6757" w:rsidRDefault="009C7FA0" w:rsidP="009C7FA0">
                  <w:pPr>
                    <w:jc w:val="right"/>
                    <w:rPr>
                      <w:color w:val="2C3834"/>
                      <w:sz w:val="20"/>
                      <w:szCs w:val="20"/>
                      <w:lang w:val="lt-LT"/>
                    </w:rPr>
                  </w:pPr>
                </w:p>
              </w:tc>
            </w:tr>
            <w:tr w:rsidR="00E845B5" w:rsidRPr="00BA6757" w14:paraId="1F7A5B3B" w14:textId="592A2830" w:rsidTr="008F413D">
              <w:trPr>
                <w:trHeight w:val="283"/>
                <w:jc w:val="center"/>
              </w:trPr>
              <w:tc>
                <w:tcPr>
                  <w:tcW w:w="2601" w:type="pct"/>
                  <w:tcBorders>
                    <w:top w:val="single" w:sz="4" w:space="0" w:color="92A9A0"/>
                    <w:left w:val="single" w:sz="12" w:space="0" w:color="FEFFFE"/>
                    <w:bottom w:val="single" w:sz="4" w:space="0" w:color="92A9A0"/>
                    <w:right w:val="single" w:sz="12" w:space="0" w:color="FEFFFE"/>
                  </w:tcBorders>
                  <w:shd w:val="clear" w:color="000000" w:fill="E1E1D5"/>
                  <w:vAlign w:val="bottom"/>
                </w:tcPr>
                <w:p w14:paraId="7120602B" w14:textId="1EB919C3" w:rsidR="009C7FA0" w:rsidRPr="00BA6757" w:rsidRDefault="009C7FA0" w:rsidP="00ED2F51">
                  <w:pPr>
                    <w:rPr>
                      <w:color w:val="2C3834"/>
                      <w:sz w:val="20"/>
                      <w:lang w:val="lt-LT" w:eastAsia="lt-LT"/>
                    </w:rPr>
                  </w:pPr>
                  <w:r w:rsidRPr="00BA6757">
                    <w:rPr>
                      <w:color w:val="2C3834"/>
                      <w:sz w:val="20"/>
                      <w:lang w:val="lt-LT" w:eastAsia="lt-LT"/>
                    </w:rPr>
                    <w:t>Savivaldybėje ugdomų 3-5 m. vaikų, kurie gyvena kitoje savivaldybėje, dalis</w:t>
                  </w:r>
                </w:p>
              </w:tc>
              <w:tc>
                <w:tcPr>
                  <w:tcW w:w="540" w:type="pct"/>
                  <w:tcBorders>
                    <w:top w:val="nil"/>
                    <w:left w:val="nil"/>
                    <w:bottom w:val="single" w:sz="4" w:space="0" w:color="92A9A0"/>
                    <w:right w:val="single" w:sz="12" w:space="0" w:color="FEFFFE"/>
                  </w:tcBorders>
                  <w:shd w:val="clear" w:color="auto" w:fill="auto"/>
                  <w:vAlign w:val="bottom"/>
                </w:tcPr>
                <w:p w14:paraId="0216549A" w14:textId="3E1E1612" w:rsidR="009C7FA0" w:rsidRPr="00BA6757" w:rsidRDefault="009C7FA0" w:rsidP="009C7FA0">
                  <w:pPr>
                    <w:jc w:val="right"/>
                    <w:rPr>
                      <w:color w:val="2C3834"/>
                      <w:sz w:val="20"/>
                      <w:szCs w:val="20"/>
                      <w:lang w:val="lt-LT"/>
                    </w:rPr>
                  </w:pPr>
                  <w:r w:rsidRPr="00BA6757">
                    <w:rPr>
                      <w:color w:val="2C3834"/>
                      <w:sz w:val="20"/>
                      <w:szCs w:val="20"/>
                      <w:lang w:val="lt-LT"/>
                    </w:rPr>
                    <w:t>9,6%</w:t>
                  </w:r>
                </w:p>
              </w:tc>
              <w:tc>
                <w:tcPr>
                  <w:tcW w:w="494" w:type="pct"/>
                  <w:tcBorders>
                    <w:top w:val="nil"/>
                    <w:left w:val="nil"/>
                    <w:bottom w:val="single" w:sz="4" w:space="0" w:color="92A9A0"/>
                    <w:right w:val="single" w:sz="12" w:space="0" w:color="FEFFFE"/>
                  </w:tcBorders>
                  <w:shd w:val="clear" w:color="auto" w:fill="auto"/>
                  <w:vAlign w:val="bottom"/>
                </w:tcPr>
                <w:p w14:paraId="2DB8388A" w14:textId="23418E47" w:rsidR="009C7FA0" w:rsidRPr="00BA6757" w:rsidRDefault="009C7FA0" w:rsidP="009C7FA0">
                  <w:pPr>
                    <w:jc w:val="right"/>
                    <w:rPr>
                      <w:color w:val="2C3834"/>
                      <w:sz w:val="20"/>
                      <w:szCs w:val="20"/>
                      <w:lang w:val="lt-LT"/>
                    </w:rPr>
                  </w:pPr>
                  <w:r w:rsidRPr="00BA6757">
                    <w:rPr>
                      <w:color w:val="2C3834"/>
                      <w:sz w:val="20"/>
                      <w:szCs w:val="20"/>
                      <w:lang w:val="lt-LT"/>
                    </w:rPr>
                    <w:t>5,3%</w:t>
                  </w:r>
                </w:p>
              </w:tc>
              <w:tc>
                <w:tcPr>
                  <w:tcW w:w="491" w:type="pct"/>
                  <w:tcBorders>
                    <w:top w:val="nil"/>
                    <w:left w:val="nil"/>
                    <w:bottom w:val="single" w:sz="4" w:space="0" w:color="92A9A0"/>
                    <w:right w:val="single" w:sz="12" w:space="0" w:color="FEFFFE"/>
                  </w:tcBorders>
                  <w:shd w:val="clear" w:color="auto" w:fill="auto"/>
                  <w:vAlign w:val="bottom"/>
                </w:tcPr>
                <w:p w14:paraId="0F5DE081" w14:textId="24FBF630" w:rsidR="009C7FA0" w:rsidRPr="00BA6757" w:rsidRDefault="009C7FA0" w:rsidP="009C7FA0">
                  <w:pPr>
                    <w:jc w:val="right"/>
                    <w:rPr>
                      <w:color w:val="2C3834"/>
                      <w:sz w:val="20"/>
                      <w:szCs w:val="20"/>
                      <w:lang w:val="lt-LT"/>
                    </w:rPr>
                  </w:pPr>
                  <w:r w:rsidRPr="00BA6757">
                    <w:rPr>
                      <w:color w:val="2C3834"/>
                      <w:sz w:val="20"/>
                      <w:szCs w:val="20"/>
                      <w:lang w:val="lt-LT"/>
                    </w:rPr>
                    <w:t>8,4%</w:t>
                  </w:r>
                </w:p>
              </w:tc>
              <w:tc>
                <w:tcPr>
                  <w:tcW w:w="292" w:type="pct"/>
                  <w:tcBorders>
                    <w:top w:val="nil"/>
                    <w:left w:val="nil"/>
                    <w:bottom w:val="single" w:sz="4" w:space="0" w:color="92A9A0"/>
                    <w:right w:val="single" w:sz="12" w:space="0" w:color="FEFFFE"/>
                  </w:tcBorders>
                  <w:vAlign w:val="bottom"/>
                </w:tcPr>
                <w:p w14:paraId="4154A87B" w14:textId="71205259" w:rsidR="009C7FA0" w:rsidRPr="00BA6757" w:rsidRDefault="009C7FA0" w:rsidP="009C7FA0">
                  <w:pPr>
                    <w:jc w:val="right"/>
                    <w:rPr>
                      <w:color w:val="2C3834"/>
                      <w:sz w:val="20"/>
                      <w:szCs w:val="20"/>
                      <w:lang w:val="lt-LT"/>
                    </w:rPr>
                  </w:pPr>
                  <w:r w:rsidRPr="00BA6757">
                    <w:rPr>
                      <w:color w:val="2C3834"/>
                      <w:sz w:val="20"/>
                      <w:szCs w:val="20"/>
                      <w:lang w:val="lt-LT"/>
                    </w:rPr>
                    <w:t>8,1%</w:t>
                  </w:r>
                </w:p>
              </w:tc>
              <w:tc>
                <w:tcPr>
                  <w:tcW w:w="582" w:type="pct"/>
                  <w:tcBorders>
                    <w:top w:val="nil"/>
                    <w:left w:val="nil"/>
                    <w:bottom w:val="single" w:sz="4" w:space="0" w:color="92A9A0"/>
                    <w:right w:val="single" w:sz="12" w:space="0" w:color="FEFFFE"/>
                  </w:tcBorders>
                  <w:vAlign w:val="bottom"/>
                </w:tcPr>
                <w:p w14:paraId="67D057DD" w14:textId="0004020B" w:rsidR="009C7FA0" w:rsidRPr="00BA6757" w:rsidRDefault="009C7FA0" w:rsidP="009C7FA0">
                  <w:pPr>
                    <w:jc w:val="right"/>
                    <w:rPr>
                      <w:color w:val="2C3834"/>
                      <w:sz w:val="20"/>
                      <w:szCs w:val="20"/>
                      <w:lang w:val="lt-LT"/>
                    </w:rPr>
                  </w:pPr>
                  <w:r w:rsidRPr="00BA6757">
                    <w:rPr>
                      <w:color w:val="2C3834"/>
                      <w:sz w:val="20"/>
                      <w:szCs w:val="20"/>
                      <w:lang w:val="lt-LT"/>
                    </w:rPr>
                    <w:t>8,5%</w:t>
                  </w:r>
                </w:p>
              </w:tc>
            </w:tr>
            <w:tr w:rsidR="00D86C39" w:rsidRPr="00BA6757" w14:paraId="75C3F8F8" w14:textId="77777777" w:rsidTr="00DF5B40">
              <w:trPr>
                <w:trHeight w:val="283"/>
                <w:jc w:val="center"/>
              </w:trPr>
              <w:tc>
                <w:tcPr>
                  <w:tcW w:w="2601" w:type="pct"/>
                  <w:tcBorders>
                    <w:top w:val="single" w:sz="4" w:space="0" w:color="92A9A0"/>
                    <w:left w:val="single" w:sz="12" w:space="0" w:color="FEFFFE"/>
                    <w:bottom w:val="single" w:sz="4" w:space="0" w:color="92A9A0"/>
                    <w:right w:val="single" w:sz="12" w:space="0" w:color="FEFFFE"/>
                  </w:tcBorders>
                  <w:shd w:val="clear" w:color="000000" w:fill="E1E1D5"/>
                  <w:vAlign w:val="center"/>
                </w:tcPr>
                <w:p w14:paraId="1BF67FAB" w14:textId="77777777" w:rsidR="00D86C39" w:rsidRPr="00BA6757" w:rsidRDefault="00D86C39" w:rsidP="00ED2F51">
                  <w:pPr>
                    <w:rPr>
                      <w:color w:val="2C3834"/>
                      <w:sz w:val="20"/>
                      <w:lang w:val="lt-LT" w:eastAsia="lt-LT"/>
                    </w:rPr>
                  </w:pPr>
                </w:p>
              </w:tc>
              <w:tc>
                <w:tcPr>
                  <w:tcW w:w="540" w:type="pct"/>
                  <w:tcBorders>
                    <w:top w:val="nil"/>
                    <w:left w:val="nil"/>
                    <w:bottom w:val="single" w:sz="4" w:space="0" w:color="92A9A0"/>
                    <w:right w:val="single" w:sz="12" w:space="0" w:color="FEFFFE"/>
                  </w:tcBorders>
                  <w:shd w:val="clear" w:color="auto" w:fill="E9EDEB"/>
                  <w:vAlign w:val="bottom"/>
                </w:tcPr>
                <w:p w14:paraId="5A8C88A7" w14:textId="77777777" w:rsidR="00D86C39" w:rsidRPr="00BA6757" w:rsidRDefault="00D86C39" w:rsidP="00ED2F51">
                  <w:pPr>
                    <w:jc w:val="right"/>
                    <w:rPr>
                      <w:color w:val="2C3834"/>
                      <w:sz w:val="20"/>
                      <w:szCs w:val="20"/>
                      <w:lang w:val="lt-LT"/>
                    </w:rPr>
                  </w:pPr>
                </w:p>
              </w:tc>
              <w:tc>
                <w:tcPr>
                  <w:tcW w:w="494" w:type="pct"/>
                  <w:tcBorders>
                    <w:top w:val="nil"/>
                    <w:left w:val="nil"/>
                    <w:bottom w:val="single" w:sz="4" w:space="0" w:color="92A9A0"/>
                    <w:right w:val="single" w:sz="12" w:space="0" w:color="FEFFFE"/>
                  </w:tcBorders>
                  <w:shd w:val="clear" w:color="auto" w:fill="E9EDEB"/>
                  <w:vAlign w:val="bottom"/>
                </w:tcPr>
                <w:p w14:paraId="5C635E16" w14:textId="77777777" w:rsidR="00D86C39" w:rsidRPr="00BA6757" w:rsidRDefault="00D86C39" w:rsidP="00ED2F51">
                  <w:pPr>
                    <w:jc w:val="right"/>
                    <w:rPr>
                      <w:color w:val="2C3834"/>
                      <w:sz w:val="20"/>
                      <w:szCs w:val="20"/>
                      <w:lang w:val="lt-LT"/>
                    </w:rPr>
                  </w:pPr>
                </w:p>
              </w:tc>
              <w:tc>
                <w:tcPr>
                  <w:tcW w:w="491" w:type="pct"/>
                  <w:tcBorders>
                    <w:top w:val="nil"/>
                    <w:left w:val="nil"/>
                    <w:bottom w:val="single" w:sz="4" w:space="0" w:color="92A9A0"/>
                    <w:right w:val="single" w:sz="12" w:space="0" w:color="FEFFFE"/>
                  </w:tcBorders>
                  <w:shd w:val="clear" w:color="auto" w:fill="E9EDEB"/>
                  <w:vAlign w:val="bottom"/>
                </w:tcPr>
                <w:p w14:paraId="6B1D4FA6" w14:textId="77777777" w:rsidR="00D86C39" w:rsidRPr="00BA6757" w:rsidRDefault="00D86C39" w:rsidP="00ED2F51">
                  <w:pPr>
                    <w:jc w:val="right"/>
                    <w:rPr>
                      <w:color w:val="2C3834"/>
                      <w:sz w:val="20"/>
                      <w:szCs w:val="20"/>
                      <w:lang w:val="lt-LT"/>
                    </w:rPr>
                  </w:pPr>
                </w:p>
              </w:tc>
              <w:tc>
                <w:tcPr>
                  <w:tcW w:w="292" w:type="pct"/>
                  <w:tcBorders>
                    <w:top w:val="nil"/>
                    <w:left w:val="nil"/>
                    <w:bottom w:val="single" w:sz="4" w:space="0" w:color="92A9A0"/>
                    <w:right w:val="single" w:sz="12" w:space="0" w:color="FEFFFE"/>
                  </w:tcBorders>
                  <w:shd w:val="clear" w:color="auto" w:fill="E9EDEB"/>
                </w:tcPr>
                <w:p w14:paraId="5E859574" w14:textId="77777777" w:rsidR="00D86C39" w:rsidRPr="00BA6757" w:rsidRDefault="00D86C39" w:rsidP="00ED2F51">
                  <w:pPr>
                    <w:jc w:val="right"/>
                    <w:rPr>
                      <w:color w:val="2C3834"/>
                      <w:sz w:val="20"/>
                      <w:szCs w:val="20"/>
                      <w:lang w:val="lt-LT"/>
                    </w:rPr>
                  </w:pPr>
                </w:p>
              </w:tc>
              <w:tc>
                <w:tcPr>
                  <w:tcW w:w="582" w:type="pct"/>
                  <w:tcBorders>
                    <w:top w:val="nil"/>
                    <w:left w:val="nil"/>
                    <w:bottom w:val="single" w:sz="4" w:space="0" w:color="92A9A0"/>
                    <w:right w:val="single" w:sz="12" w:space="0" w:color="FEFFFE"/>
                  </w:tcBorders>
                  <w:shd w:val="clear" w:color="auto" w:fill="E9EDEB"/>
                </w:tcPr>
                <w:p w14:paraId="45C3709C" w14:textId="77777777" w:rsidR="00D86C39" w:rsidRPr="00BA6757" w:rsidRDefault="00D86C39" w:rsidP="00ED2F51">
                  <w:pPr>
                    <w:jc w:val="right"/>
                    <w:rPr>
                      <w:color w:val="2C3834"/>
                      <w:sz w:val="20"/>
                      <w:szCs w:val="20"/>
                      <w:lang w:val="lt-LT"/>
                    </w:rPr>
                  </w:pPr>
                </w:p>
              </w:tc>
            </w:tr>
            <w:tr w:rsidR="00E845B5" w:rsidRPr="00BA6757" w14:paraId="1AB94F97" w14:textId="77777777" w:rsidTr="008F413D">
              <w:trPr>
                <w:trHeight w:val="283"/>
                <w:jc w:val="center"/>
              </w:trPr>
              <w:tc>
                <w:tcPr>
                  <w:tcW w:w="2601" w:type="pct"/>
                  <w:tcBorders>
                    <w:top w:val="single" w:sz="4" w:space="0" w:color="92A9A0"/>
                    <w:left w:val="single" w:sz="12" w:space="0" w:color="FEFFFE"/>
                    <w:bottom w:val="single" w:sz="4" w:space="0" w:color="92A9A0"/>
                    <w:right w:val="single" w:sz="12" w:space="0" w:color="FEFFFE"/>
                  </w:tcBorders>
                  <w:shd w:val="clear" w:color="000000" w:fill="E1E1D5"/>
                  <w:vAlign w:val="bottom"/>
                </w:tcPr>
                <w:p w14:paraId="7A333C4C" w14:textId="03778F8C" w:rsidR="00E845B5" w:rsidRPr="00BA6757" w:rsidRDefault="00E845B5" w:rsidP="00ED2F51">
                  <w:pPr>
                    <w:rPr>
                      <w:color w:val="2C3834"/>
                      <w:sz w:val="20"/>
                      <w:lang w:val="lt-LT" w:eastAsia="lt-LT"/>
                    </w:rPr>
                  </w:pPr>
                  <w:r w:rsidRPr="00BA6757">
                    <w:rPr>
                      <w:color w:val="2C3834"/>
                      <w:sz w:val="20"/>
                      <w:lang w:val="lt-LT" w:eastAsia="lt-LT"/>
                    </w:rPr>
                    <w:t>Savivaldybės 3-5 metų vaikų, ugdomų ne savivaldybės mokyklose, skaičius</w:t>
                  </w:r>
                </w:p>
              </w:tc>
              <w:tc>
                <w:tcPr>
                  <w:tcW w:w="540" w:type="pct"/>
                  <w:tcBorders>
                    <w:top w:val="nil"/>
                    <w:left w:val="nil"/>
                    <w:bottom w:val="single" w:sz="4" w:space="0" w:color="92A9A0"/>
                    <w:right w:val="single" w:sz="12" w:space="0" w:color="FEFFFE"/>
                  </w:tcBorders>
                  <w:shd w:val="clear" w:color="auto" w:fill="auto"/>
                  <w:vAlign w:val="bottom"/>
                </w:tcPr>
                <w:p w14:paraId="1A9D39B4" w14:textId="1CCAA60F" w:rsidR="00E845B5" w:rsidRPr="00BA6757" w:rsidRDefault="00E845B5" w:rsidP="00E845B5">
                  <w:pPr>
                    <w:jc w:val="right"/>
                    <w:rPr>
                      <w:color w:val="2C3834"/>
                      <w:sz w:val="20"/>
                      <w:szCs w:val="20"/>
                      <w:lang w:val="lt-LT"/>
                    </w:rPr>
                  </w:pPr>
                  <w:r w:rsidRPr="00BA6757">
                    <w:rPr>
                      <w:color w:val="2C3834"/>
                      <w:sz w:val="20"/>
                      <w:szCs w:val="20"/>
                      <w:lang w:val="lt-LT"/>
                    </w:rPr>
                    <w:t>77</w:t>
                  </w:r>
                </w:p>
              </w:tc>
              <w:tc>
                <w:tcPr>
                  <w:tcW w:w="494" w:type="pct"/>
                  <w:tcBorders>
                    <w:top w:val="nil"/>
                    <w:left w:val="nil"/>
                    <w:bottom w:val="single" w:sz="4" w:space="0" w:color="92A9A0"/>
                    <w:right w:val="single" w:sz="12" w:space="0" w:color="FEFFFE"/>
                  </w:tcBorders>
                  <w:shd w:val="clear" w:color="auto" w:fill="auto"/>
                  <w:vAlign w:val="bottom"/>
                </w:tcPr>
                <w:p w14:paraId="1CBB7F3E" w14:textId="255149C5" w:rsidR="00E845B5" w:rsidRPr="00BA6757" w:rsidRDefault="00E845B5" w:rsidP="00E845B5">
                  <w:pPr>
                    <w:jc w:val="right"/>
                    <w:rPr>
                      <w:color w:val="2C3834"/>
                      <w:sz w:val="20"/>
                      <w:szCs w:val="20"/>
                      <w:lang w:val="lt-LT"/>
                    </w:rPr>
                  </w:pPr>
                  <w:r w:rsidRPr="00BA6757">
                    <w:rPr>
                      <w:color w:val="2C3834"/>
                      <w:sz w:val="20"/>
                      <w:szCs w:val="20"/>
                      <w:lang w:val="lt-LT"/>
                    </w:rPr>
                    <w:t>19</w:t>
                  </w:r>
                </w:p>
              </w:tc>
              <w:tc>
                <w:tcPr>
                  <w:tcW w:w="491" w:type="pct"/>
                  <w:tcBorders>
                    <w:top w:val="nil"/>
                    <w:left w:val="nil"/>
                    <w:bottom w:val="single" w:sz="4" w:space="0" w:color="92A9A0"/>
                    <w:right w:val="single" w:sz="12" w:space="0" w:color="FEFFFE"/>
                  </w:tcBorders>
                  <w:shd w:val="clear" w:color="auto" w:fill="auto"/>
                  <w:vAlign w:val="bottom"/>
                </w:tcPr>
                <w:p w14:paraId="600D209F" w14:textId="3A87C682" w:rsidR="00E845B5" w:rsidRPr="00BA6757" w:rsidRDefault="00E845B5" w:rsidP="00E845B5">
                  <w:pPr>
                    <w:jc w:val="right"/>
                    <w:rPr>
                      <w:color w:val="2C3834"/>
                      <w:sz w:val="20"/>
                      <w:szCs w:val="20"/>
                      <w:lang w:val="lt-LT"/>
                    </w:rPr>
                  </w:pPr>
                  <w:r w:rsidRPr="00BA6757">
                    <w:rPr>
                      <w:color w:val="2C3834"/>
                      <w:sz w:val="20"/>
                      <w:szCs w:val="20"/>
                      <w:lang w:val="lt-LT"/>
                    </w:rPr>
                    <w:t>11</w:t>
                  </w:r>
                </w:p>
              </w:tc>
              <w:tc>
                <w:tcPr>
                  <w:tcW w:w="292" w:type="pct"/>
                  <w:tcBorders>
                    <w:top w:val="nil"/>
                    <w:left w:val="nil"/>
                    <w:bottom w:val="single" w:sz="4" w:space="0" w:color="92A9A0"/>
                    <w:right w:val="single" w:sz="12" w:space="0" w:color="FEFFFE"/>
                  </w:tcBorders>
                  <w:vAlign w:val="bottom"/>
                </w:tcPr>
                <w:p w14:paraId="72A96F51" w14:textId="05D74F0F" w:rsidR="00E845B5" w:rsidRPr="00BA6757" w:rsidRDefault="00E845B5" w:rsidP="00E845B5">
                  <w:pPr>
                    <w:jc w:val="right"/>
                    <w:rPr>
                      <w:color w:val="2C3834"/>
                      <w:sz w:val="20"/>
                      <w:szCs w:val="20"/>
                      <w:lang w:val="lt-LT"/>
                    </w:rPr>
                  </w:pPr>
                  <w:r w:rsidRPr="00BA6757">
                    <w:rPr>
                      <w:color w:val="2C3834"/>
                      <w:sz w:val="20"/>
                      <w:szCs w:val="20"/>
                      <w:lang w:val="lt-LT"/>
                    </w:rPr>
                    <w:t>107</w:t>
                  </w:r>
                </w:p>
              </w:tc>
              <w:tc>
                <w:tcPr>
                  <w:tcW w:w="582" w:type="pct"/>
                  <w:tcBorders>
                    <w:top w:val="nil"/>
                    <w:left w:val="nil"/>
                    <w:bottom w:val="single" w:sz="4" w:space="0" w:color="92A9A0"/>
                    <w:right w:val="single" w:sz="12" w:space="0" w:color="FEFFFE"/>
                  </w:tcBorders>
                  <w:vAlign w:val="bottom"/>
                </w:tcPr>
                <w:p w14:paraId="6920646B" w14:textId="77777777" w:rsidR="00E845B5" w:rsidRPr="00BA6757" w:rsidRDefault="00E845B5" w:rsidP="00E845B5">
                  <w:pPr>
                    <w:jc w:val="right"/>
                    <w:rPr>
                      <w:color w:val="2C3834"/>
                      <w:sz w:val="20"/>
                      <w:szCs w:val="20"/>
                      <w:lang w:val="lt-LT"/>
                    </w:rPr>
                  </w:pPr>
                </w:p>
              </w:tc>
            </w:tr>
            <w:tr w:rsidR="00E845B5" w:rsidRPr="00BA6757" w14:paraId="6A88B4EB" w14:textId="05D03218" w:rsidTr="008F413D">
              <w:trPr>
                <w:trHeight w:val="283"/>
                <w:jc w:val="center"/>
              </w:trPr>
              <w:tc>
                <w:tcPr>
                  <w:tcW w:w="2601" w:type="pct"/>
                  <w:tcBorders>
                    <w:top w:val="single" w:sz="4" w:space="0" w:color="92A9A0"/>
                    <w:left w:val="single" w:sz="12" w:space="0" w:color="FEFFFE"/>
                    <w:bottom w:val="single" w:sz="4" w:space="0" w:color="92A9A0"/>
                    <w:right w:val="single" w:sz="12" w:space="0" w:color="FEFFFE"/>
                  </w:tcBorders>
                  <w:shd w:val="clear" w:color="000000" w:fill="E1E1D5"/>
                  <w:vAlign w:val="bottom"/>
                </w:tcPr>
                <w:p w14:paraId="340A99E9" w14:textId="3000A028" w:rsidR="00E845B5" w:rsidRPr="00BA6757" w:rsidRDefault="00E845B5" w:rsidP="00ED2F51">
                  <w:pPr>
                    <w:rPr>
                      <w:color w:val="2C3834"/>
                      <w:sz w:val="20"/>
                      <w:lang w:val="lt-LT" w:eastAsia="lt-LT"/>
                    </w:rPr>
                  </w:pPr>
                  <w:r w:rsidRPr="00BA6757">
                    <w:rPr>
                      <w:color w:val="2C3834"/>
                      <w:sz w:val="20"/>
                      <w:lang w:val="lt-LT" w:eastAsia="lt-LT"/>
                    </w:rPr>
                    <w:t>3-5 metų vaikų, deklaravusių gyvenamąją vietą savivaldybėje, skaičius</w:t>
                  </w:r>
                </w:p>
              </w:tc>
              <w:tc>
                <w:tcPr>
                  <w:tcW w:w="540" w:type="pct"/>
                  <w:tcBorders>
                    <w:top w:val="nil"/>
                    <w:left w:val="nil"/>
                    <w:bottom w:val="single" w:sz="4" w:space="0" w:color="92A9A0"/>
                    <w:right w:val="single" w:sz="12" w:space="0" w:color="FEFFFE"/>
                  </w:tcBorders>
                  <w:shd w:val="clear" w:color="auto" w:fill="auto"/>
                  <w:vAlign w:val="bottom"/>
                </w:tcPr>
                <w:p w14:paraId="15BF5152" w14:textId="230CF0BB" w:rsidR="00E845B5" w:rsidRPr="00BA6757" w:rsidRDefault="00E845B5" w:rsidP="00E845B5">
                  <w:pPr>
                    <w:jc w:val="right"/>
                    <w:rPr>
                      <w:color w:val="2C3834"/>
                      <w:sz w:val="20"/>
                      <w:szCs w:val="20"/>
                      <w:lang w:val="lt-LT"/>
                    </w:rPr>
                  </w:pPr>
                  <w:r w:rsidRPr="00BA6757">
                    <w:rPr>
                      <w:color w:val="2C3834"/>
                      <w:sz w:val="20"/>
                      <w:szCs w:val="20"/>
                      <w:lang w:val="lt-LT"/>
                    </w:rPr>
                    <w:t>452</w:t>
                  </w:r>
                </w:p>
              </w:tc>
              <w:tc>
                <w:tcPr>
                  <w:tcW w:w="494" w:type="pct"/>
                  <w:tcBorders>
                    <w:top w:val="nil"/>
                    <w:left w:val="nil"/>
                    <w:bottom w:val="single" w:sz="4" w:space="0" w:color="92A9A0"/>
                    <w:right w:val="single" w:sz="12" w:space="0" w:color="FEFFFE"/>
                  </w:tcBorders>
                  <w:shd w:val="clear" w:color="auto" w:fill="auto"/>
                  <w:vAlign w:val="bottom"/>
                </w:tcPr>
                <w:p w14:paraId="679F69D0" w14:textId="427BF360" w:rsidR="00E845B5" w:rsidRPr="00BA6757" w:rsidRDefault="00E845B5" w:rsidP="00E845B5">
                  <w:pPr>
                    <w:jc w:val="right"/>
                    <w:rPr>
                      <w:color w:val="2C3834"/>
                      <w:sz w:val="20"/>
                      <w:szCs w:val="20"/>
                      <w:lang w:val="lt-LT"/>
                    </w:rPr>
                  </w:pPr>
                  <w:r w:rsidRPr="00BA6757">
                    <w:rPr>
                      <w:color w:val="2C3834"/>
                      <w:sz w:val="20"/>
                      <w:szCs w:val="20"/>
                      <w:lang w:val="lt-LT"/>
                    </w:rPr>
                    <w:t>318</w:t>
                  </w:r>
                </w:p>
              </w:tc>
              <w:tc>
                <w:tcPr>
                  <w:tcW w:w="491" w:type="pct"/>
                  <w:tcBorders>
                    <w:top w:val="nil"/>
                    <w:left w:val="nil"/>
                    <w:bottom w:val="single" w:sz="4" w:space="0" w:color="92A9A0"/>
                    <w:right w:val="single" w:sz="12" w:space="0" w:color="FEFFFE"/>
                  </w:tcBorders>
                  <w:shd w:val="clear" w:color="auto" w:fill="auto"/>
                  <w:vAlign w:val="bottom"/>
                </w:tcPr>
                <w:p w14:paraId="69AB4526" w14:textId="2834819E" w:rsidR="00E845B5" w:rsidRPr="00BA6757" w:rsidRDefault="00E845B5" w:rsidP="00E845B5">
                  <w:pPr>
                    <w:jc w:val="right"/>
                    <w:rPr>
                      <w:color w:val="2C3834"/>
                      <w:sz w:val="20"/>
                      <w:szCs w:val="20"/>
                      <w:lang w:val="lt-LT"/>
                    </w:rPr>
                  </w:pPr>
                  <w:r w:rsidRPr="00BA6757">
                    <w:rPr>
                      <w:color w:val="2C3834"/>
                      <w:sz w:val="20"/>
                      <w:szCs w:val="20"/>
                      <w:lang w:val="lt-LT"/>
                    </w:rPr>
                    <w:t>803</w:t>
                  </w:r>
                </w:p>
              </w:tc>
              <w:tc>
                <w:tcPr>
                  <w:tcW w:w="292" w:type="pct"/>
                  <w:tcBorders>
                    <w:top w:val="nil"/>
                    <w:left w:val="nil"/>
                    <w:bottom w:val="single" w:sz="4" w:space="0" w:color="92A9A0"/>
                    <w:right w:val="single" w:sz="12" w:space="0" w:color="FEFFFE"/>
                  </w:tcBorders>
                  <w:vAlign w:val="bottom"/>
                </w:tcPr>
                <w:p w14:paraId="1F1E6843" w14:textId="015D58C7" w:rsidR="00E845B5" w:rsidRPr="00BA6757" w:rsidRDefault="00E845B5" w:rsidP="00E845B5">
                  <w:pPr>
                    <w:jc w:val="right"/>
                    <w:rPr>
                      <w:color w:val="2C3834"/>
                      <w:sz w:val="20"/>
                      <w:szCs w:val="20"/>
                      <w:lang w:val="lt-LT"/>
                    </w:rPr>
                  </w:pPr>
                  <w:r w:rsidRPr="00BA6757">
                    <w:rPr>
                      <w:color w:val="2C3834"/>
                      <w:sz w:val="20"/>
                      <w:szCs w:val="20"/>
                      <w:lang w:val="lt-LT"/>
                    </w:rPr>
                    <w:t>1573</w:t>
                  </w:r>
                </w:p>
              </w:tc>
              <w:tc>
                <w:tcPr>
                  <w:tcW w:w="582" w:type="pct"/>
                  <w:tcBorders>
                    <w:top w:val="nil"/>
                    <w:left w:val="nil"/>
                    <w:bottom w:val="single" w:sz="4" w:space="0" w:color="92A9A0"/>
                    <w:right w:val="single" w:sz="12" w:space="0" w:color="FEFFFE"/>
                  </w:tcBorders>
                  <w:vAlign w:val="bottom"/>
                </w:tcPr>
                <w:p w14:paraId="6C9285E3" w14:textId="77777777" w:rsidR="00E845B5" w:rsidRPr="00BA6757" w:rsidRDefault="00E845B5" w:rsidP="00E845B5">
                  <w:pPr>
                    <w:jc w:val="right"/>
                    <w:rPr>
                      <w:color w:val="2C3834"/>
                      <w:sz w:val="20"/>
                      <w:szCs w:val="20"/>
                      <w:lang w:val="lt-LT"/>
                    </w:rPr>
                  </w:pPr>
                </w:p>
              </w:tc>
            </w:tr>
            <w:tr w:rsidR="00E845B5" w:rsidRPr="00BA6757" w14:paraId="4F70D372" w14:textId="082750C2" w:rsidTr="008F413D">
              <w:trPr>
                <w:trHeight w:val="283"/>
                <w:jc w:val="center"/>
              </w:trPr>
              <w:tc>
                <w:tcPr>
                  <w:tcW w:w="2601" w:type="pct"/>
                  <w:tcBorders>
                    <w:top w:val="single" w:sz="4" w:space="0" w:color="92A9A0"/>
                    <w:left w:val="single" w:sz="12" w:space="0" w:color="FEFFFE"/>
                    <w:bottom w:val="single" w:sz="4" w:space="0" w:color="92A9A0"/>
                    <w:right w:val="single" w:sz="12" w:space="0" w:color="FEFFFE"/>
                  </w:tcBorders>
                  <w:shd w:val="clear" w:color="000000" w:fill="E1E1D5"/>
                  <w:vAlign w:val="bottom"/>
                </w:tcPr>
                <w:p w14:paraId="19918DB7" w14:textId="75237D9E" w:rsidR="00E845B5" w:rsidRPr="00BA6757" w:rsidRDefault="00E845B5" w:rsidP="00ED2F51">
                  <w:pPr>
                    <w:rPr>
                      <w:color w:val="2C3834"/>
                      <w:sz w:val="20"/>
                      <w:lang w:val="lt-LT" w:eastAsia="lt-LT"/>
                    </w:rPr>
                  </w:pPr>
                  <w:r w:rsidRPr="00BA6757">
                    <w:rPr>
                      <w:color w:val="2C3834"/>
                      <w:sz w:val="20"/>
                      <w:lang w:val="lt-LT" w:eastAsia="lt-LT"/>
                    </w:rPr>
                    <w:t>Savivaldybės 3-5 metų vaikų, ugdomų ne savivaldybės mokyklose, dalis</w:t>
                  </w:r>
                </w:p>
              </w:tc>
              <w:tc>
                <w:tcPr>
                  <w:tcW w:w="540" w:type="pct"/>
                  <w:tcBorders>
                    <w:top w:val="nil"/>
                    <w:left w:val="nil"/>
                    <w:bottom w:val="single" w:sz="4" w:space="0" w:color="92A9A0"/>
                    <w:right w:val="single" w:sz="12" w:space="0" w:color="FEFFFE"/>
                  </w:tcBorders>
                  <w:shd w:val="clear" w:color="auto" w:fill="auto"/>
                  <w:vAlign w:val="bottom"/>
                </w:tcPr>
                <w:p w14:paraId="7FF65FFF" w14:textId="6D97007F" w:rsidR="00E845B5" w:rsidRPr="00BA6757" w:rsidRDefault="00E845B5" w:rsidP="00E845B5">
                  <w:pPr>
                    <w:jc w:val="right"/>
                    <w:rPr>
                      <w:color w:val="2C3834"/>
                      <w:sz w:val="20"/>
                      <w:szCs w:val="20"/>
                      <w:lang w:val="lt-LT"/>
                    </w:rPr>
                  </w:pPr>
                  <w:r w:rsidRPr="00BA6757">
                    <w:rPr>
                      <w:color w:val="2C3834"/>
                      <w:sz w:val="20"/>
                      <w:szCs w:val="20"/>
                      <w:lang w:val="lt-LT"/>
                    </w:rPr>
                    <w:t>17,0%</w:t>
                  </w:r>
                </w:p>
              </w:tc>
              <w:tc>
                <w:tcPr>
                  <w:tcW w:w="494" w:type="pct"/>
                  <w:tcBorders>
                    <w:top w:val="nil"/>
                    <w:left w:val="nil"/>
                    <w:bottom w:val="single" w:sz="4" w:space="0" w:color="92A9A0"/>
                    <w:right w:val="single" w:sz="12" w:space="0" w:color="FEFFFE"/>
                  </w:tcBorders>
                  <w:shd w:val="clear" w:color="auto" w:fill="auto"/>
                  <w:vAlign w:val="bottom"/>
                </w:tcPr>
                <w:p w14:paraId="29CDB485" w14:textId="54FAF54E" w:rsidR="00E845B5" w:rsidRPr="00BA6757" w:rsidRDefault="00E845B5" w:rsidP="00E845B5">
                  <w:pPr>
                    <w:jc w:val="right"/>
                    <w:rPr>
                      <w:color w:val="2C3834"/>
                      <w:sz w:val="20"/>
                      <w:szCs w:val="20"/>
                      <w:lang w:val="lt-LT"/>
                    </w:rPr>
                  </w:pPr>
                  <w:r w:rsidRPr="00BA6757">
                    <w:rPr>
                      <w:color w:val="2C3834"/>
                      <w:sz w:val="20"/>
                      <w:szCs w:val="20"/>
                      <w:lang w:val="lt-LT"/>
                    </w:rPr>
                    <w:t>6,0%</w:t>
                  </w:r>
                </w:p>
              </w:tc>
              <w:tc>
                <w:tcPr>
                  <w:tcW w:w="491" w:type="pct"/>
                  <w:tcBorders>
                    <w:top w:val="nil"/>
                    <w:left w:val="nil"/>
                    <w:bottom w:val="single" w:sz="4" w:space="0" w:color="92A9A0"/>
                    <w:right w:val="single" w:sz="12" w:space="0" w:color="FEFFFE"/>
                  </w:tcBorders>
                  <w:shd w:val="clear" w:color="auto" w:fill="auto"/>
                  <w:vAlign w:val="bottom"/>
                </w:tcPr>
                <w:p w14:paraId="539327F5" w14:textId="3AA1A434" w:rsidR="00E845B5" w:rsidRPr="00BA6757" w:rsidRDefault="00E845B5" w:rsidP="00E845B5">
                  <w:pPr>
                    <w:jc w:val="right"/>
                    <w:rPr>
                      <w:color w:val="2C3834"/>
                      <w:sz w:val="20"/>
                      <w:szCs w:val="20"/>
                      <w:lang w:val="lt-LT"/>
                    </w:rPr>
                  </w:pPr>
                  <w:r w:rsidRPr="00BA6757">
                    <w:rPr>
                      <w:color w:val="2C3834"/>
                      <w:sz w:val="20"/>
                      <w:szCs w:val="20"/>
                      <w:lang w:val="lt-LT"/>
                    </w:rPr>
                    <w:t>1,4%</w:t>
                  </w:r>
                </w:p>
              </w:tc>
              <w:tc>
                <w:tcPr>
                  <w:tcW w:w="292" w:type="pct"/>
                  <w:tcBorders>
                    <w:top w:val="nil"/>
                    <w:left w:val="nil"/>
                    <w:bottom w:val="single" w:sz="4" w:space="0" w:color="92A9A0"/>
                    <w:right w:val="single" w:sz="12" w:space="0" w:color="FEFFFE"/>
                  </w:tcBorders>
                  <w:vAlign w:val="bottom"/>
                </w:tcPr>
                <w:p w14:paraId="6751E696" w14:textId="662523D3" w:rsidR="00E845B5" w:rsidRPr="00BA6757" w:rsidRDefault="00E845B5" w:rsidP="00E845B5">
                  <w:pPr>
                    <w:jc w:val="right"/>
                    <w:rPr>
                      <w:color w:val="2C3834"/>
                      <w:sz w:val="20"/>
                      <w:szCs w:val="20"/>
                      <w:lang w:val="lt-LT"/>
                    </w:rPr>
                  </w:pPr>
                  <w:r w:rsidRPr="00BA6757">
                    <w:rPr>
                      <w:color w:val="2C3834"/>
                      <w:sz w:val="20"/>
                      <w:szCs w:val="20"/>
                      <w:lang w:val="lt-LT"/>
                    </w:rPr>
                    <w:t>6,8%</w:t>
                  </w:r>
                </w:p>
              </w:tc>
              <w:tc>
                <w:tcPr>
                  <w:tcW w:w="582" w:type="pct"/>
                  <w:tcBorders>
                    <w:top w:val="nil"/>
                    <w:left w:val="nil"/>
                    <w:bottom w:val="single" w:sz="4" w:space="0" w:color="92A9A0"/>
                    <w:right w:val="single" w:sz="12" w:space="0" w:color="FEFFFE"/>
                  </w:tcBorders>
                  <w:vAlign w:val="bottom"/>
                </w:tcPr>
                <w:p w14:paraId="4C07E69A" w14:textId="39DC33B0" w:rsidR="00E845B5" w:rsidRPr="00BA6757" w:rsidRDefault="00E845B5" w:rsidP="00E845B5">
                  <w:pPr>
                    <w:jc w:val="right"/>
                    <w:rPr>
                      <w:color w:val="2C3834"/>
                      <w:sz w:val="20"/>
                      <w:szCs w:val="20"/>
                      <w:lang w:val="lt-LT"/>
                    </w:rPr>
                  </w:pPr>
                  <w:r w:rsidRPr="00BA6757">
                    <w:rPr>
                      <w:color w:val="2C3834"/>
                      <w:sz w:val="20"/>
                      <w:szCs w:val="20"/>
                      <w:lang w:val="lt-LT"/>
                    </w:rPr>
                    <w:t>9,1%</w:t>
                  </w:r>
                </w:p>
              </w:tc>
            </w:tr>
          </w:tbl>
          <w:p w14:paraId="366C9667" w14:textId="1D7107FB" w:rsidR="00D35999" w:rsidRPr="00BA6757" w:rsidRDefault="00D35999" w:rsidP="00D35999">
            <w:pPr>
              <w:widowControl w:val="0"/>
              <w:suppressAutoHyphens/>
              <w:rPr>
                <w:rFonts w:eastAsia="Calibri"/>
                <w:sz w:val="20"/>
                <w:szCs w:val="20"/>
                <w:lang w:val="lt-LT"/>
              </w:rPr>
            </w:pPr>
            <w:r w:rsidRPr="00BA6757">
              <w:rPr>
                <w:rFonts w:eastAsia="Calibri"/>
                <w:sz w:val="20"/>
                <w:szCs w:val="20"/>
                <w:lang w:val="lt-LT"/>
              </w:rPr>
              <w:t xml:space="preserve">Šaltinis: </w:t>
            </w:r>
            <w:r w:rsidR="00041373" w:rsidRPr="00BA6757">
              <w:rPr>
                <w:rFonts w:eastAsia="Calibri"/>
                <w:sz w:val="20"/>
                <w:szCs w:val="20"/>
                <w:lang w:val="lt-LT"/>
              </w:rPr>
              <w:t>Švietimo valdymo informacinė sistema</w:t>
            </w:r>
          </w:p>
          <w:p w14:paraId="03A516CD" w14:textId="77777777" w:rsidR="00FA659E" w:rsidRPr="00BA6757" w:rsidRDefault="00FA659E" w:rsidP="000879F5">
            <w:pPr>
              <w:rPr>
                <w:rFonts w:eastAsia="Calibri"/>
                <w:lang w:val="lt-LT" w:eastAsia="lt-LT"/>
              </w:rPr>
            </w:pPr>
          </w:p>
          <w:p w14:paraId="48294F72" w14:textId="7ABBF12E" w:rsidR="00852A99" w:rsidRPr="00BA6757" w:rsidRDefault="00EE638A" w:rsidP="00E7427F">
            <w:pPr>
              <w:rPr>
                <w:i/>
                <w:iCs/>
                <w:color w:val="000000"/>
                <w:lang w:val="lt-LT"/>
              </w:rPr>
            </w:pPr>
            <w:r w:rsidRPr="00BA6757">
              <w:rPr>
                <w:rFonts w:eastAsia="Calibri"/>
                <w:b/>
                <w:bCs/>
                <w:lang w:val="lt-LT" w:eastAsia="lt-LT"/>
              </w:rPr>
              <w:t>Lankytinų objektų pritaik</w:t>
            </w:r>
            <w:r w:rsidR="00CE601F" w:rsidRPr="00BA6757">
              <w:rPr>
                <w:rFonts w:eastAsia="Calibri"/>
                <w:b/>
                <w:bCs/>
                <w:lang w:val="lt-LT" w:eastAsia="lt-LT"/>
              </w:rPr>
              <w:t xml:space="preserve">ymas </w:t>
            </w:r>
            <w:r w:rsidR="00290D76" w:rsidRPr="00BA6757">
              <w:rPr>
                <w:rFonts w:eastAsia="Calibri"/>
                <w:b/>
                <w:bCs/>
                <w:lang w:val="lt-LT" w:eastAsia="lt-LT"/>
              </w:rPr>
              <w:t>ir turizmo plėtros skatinimas</w:t>
            </w:r>
            <w:r w:rsidR="00290D76" w:rsidRPr="00BA6757">
              <w:rPr>
                <w:rFonts w:eastAsia="Calibri"/>
                <w:lang w:val="lt-LT" w:eastAsia="lt-LT"/>
              </w:rPr>
              <w:t xml:space="preserve"> suformuoja</w:t>
            </w:r>
            <w:r w:rsidR="00852A99" w:rsidRPr="00BA6757">
              <w:rPr>
                <w:rFonts w:eastAsia="Calibri"/>
                <w:lang w:val="lt-LT" w:eastAsia="lt-LT"/>
              </w:rPr>
              <w:t xml:space="preserve"> prielaidas naujų</w:t>
            </w:r>
            <w:r w:rsidR="00290D76" w:rsidRPr="00BA6757">
              <w:rPr>
                <w:rFonts w:eastAsia="Calibri"/>
                <w:lang w:val="lt-LT" w:eastAsia="lt-LT"/>
              </w:rPr>
              <w:t xml:space="preserve"> </w:t>
            </w:r>
            <w:r w:rsidR="00852A99" w:rsidRPr="00BA6757">
              <w:rPr>
                <w:rFonts w:eastAsia="Calibri"/>
                <w:lang w:val="lt-LT" w:eastAsia="lt-LT"/>
              </w:rPr>
              <w:t>ryš</w:t>
            </w:r>
            <w:r w:rsidR="00316BEC" w:rsidRPr="00BA6757">
              <w:rPr>
                <w:rFonts w:eastAsia="Calibri"/>
                <w:lang w:val="lt-LT" w:eastAsia="lt-LT"/>
              </w:rPr>
              <w:t>i</w:t>
            </w:r>
            <w:r w:rsidR="00852A99" w:rsidRPr="00BA6757">
              <w:rPr>
                <w:rFonts w:eastAsia="Calibri"/>
                <w:lang w:val="lt-LT" w:eastAsia="lt-LT"/>
              </w:rPr>
              <w:t>ų kūrimui</w:t>
            </w:r>
            <w:r w:rsidR="00A24FBA" w:rsidRPr="00BA6757">
              <w:rPr>
                <w:rFonts w:eastAsia="Calibri"/>
                <w:lang w:val="lt-LT" w:eastAsia="lt-LT"/>
              </w:rPr>
              <w:t xml:space="preserve">, </w:t>
            </w:r>
            <w:r w:rsidR="004B0503" w:rsidRPr="00BA6757">
              <w:rPr>
                <w:lang w:val="lt-LT"/>
              </w:rPr>
              <w:t>vykdant</w:t>
            </w:r>
            <w:r w:rsidR="004B0503" w:rsidRPr="00BA6757">
              <w:rPr>
                <w:b/>
                <w:bCs/>
                <w:lang w:val="lt-LT"/>
              </w:rPr>
              <w:t xml:space="preserve"> </w:t>
            </w:r>
            <w:r w:rsidR="004B0503" w:rsidRPr="00BA6757">
              <w:rPr>
                <w:rFonts w:eastAsia="Calibri"/>
                <w:lang w:val="lt-LT" w:eastAsia="lt-LT"/>
              </w:rPr>
              <w:t>Lietuvos Respublikos vietos savivaldos įstatymo 6 straipsnio 38 dalyje</w:t>
            </w:r>
            <w:r w:rsidR="00075722" w:rsidRPr="00BA6757">
              <w:rPr>
                <w:rFonts w:eastAsia="Calibri"/>
                <w:lang w:val="lt-LT" w:eastAsia="lt-LT"/>
              </w:rPr>
              <w:t xml:space="preserve"> nustatytą</w:t>
            </w:r>
            <w:r w:rsidR="00075722" w:rsidRPr="00BA6757">
              <w:rPr>
                <w:rFonts w:eastAsia="Calibri"/>
                <w:lang w:val="lt-LT"/>
              </w:rPr>
              <w:t xml:space="preserve"> savarankiškąją savivaldybių funkciją</w:t>
            </w:r>
            <w:r w:rsidR="004B0503" w:rsidRPr="00BA6757">
              <w:rPr>
                <w:rFonts w:eastAsia="Calibri"/>
                <w:lang w:val="lt-LT" w:eastAsia="lt-LT"/>
              </w:rPr>
              <w:t xml:space="preserve"> </w:t>
            </w:r>
            <w:r w:rsidR="00A24FBA" w:rsidRPr="00BA6757">
              <w:rPr>
                <w:rFonts w:eastAsia="Calibri"/>
                <w:lang w:val="lt-LT" w:eastAsia="lt-LT"/>
              </w:rPr>
              <w:t xml:space="preserve">– </w:t>
            </w:r>
            <w:r w:rsidR="00A24FBA" w:rsidRPr="00BA6757">
              <w:rPr>
                <w:i/>
                <w:iCs/>
                <w:color w:val="000000"/>
                <w:lang w:val="lt-LT"/>
              </w:rPr>
              <w:t>sąlygų verslo ir turizmo plėtrai sudarymas ir šios veiklos skatinimas:</w:t>
            </w:r>
          </w:p>
          <w:p w14:paraId="3273498D" w14:textId="77777777" w:rsidR="00D43F7A" w:rsidRPr="00BA6757" w:rsidRDefault="00D43F7A" w:rsidP="00E7427F">
            <w:pPr>
              <w:rPr>
                <w:rFonts w:eastAsia="Calibri"/>
                <w:lang w:val="lt-LT" w:eastAsia="lt-LT"/>
              </w:rPr>
            </w:pPr>
          </w:p>
          <w:p w14:paraId="79CB9BA8" w14:textId="30CC7BBD" w:rsidR="009D5AA8" w:rsidRPr="00BA6757" w:rsidRDefault="00BD60E5" w:rsidP="00AB4AD3">
            <w:pPr>
              <w:pStyle w:val="Sraopastraipa"/>
              <w:numPr>
                <w:ilvl w:val="0"/>
                <w:numId w:val="37"/>
              </w:numPr>
              <w:ind w:left="723"/>
              <w:rPr>
                <w:rFonts w:eastAsia="Calibri"/>
                <w:sz w:val="24"/>
                <w:szCs w:val="24"/>
                <w:lang w:eastAsia="lt-LT"/>
              </w:rPr>
            </w:pPr>
            <w:r w:rsidRPr="00BA6757">
              <w:rPr>
                <w:rFonts w:eastAsia="Calibri"/>
                <w:b/>
                <w:bCs/>
                <w:sz w:val="24"/>
                <w:szCs w:val="24"/>
                <w:lang w:eastAsia="lt-LT"/>
              </w:rPr>
              <w:t xml:space="preserve">Turistų </w:t>
            </w:r>
            <w:r w:rsidR="000E23D7" w:rsidRPr="00BA6757">
              <w:rPr>
                <w:rFonts w:eastAsia="Calibri"/>
                <w:b/>
                <w:bCs/>
                <w:sz w:val="24"/>
                <w:szCs w:val="24"/>
                <w:lang w:eastAsia="lt-LT"/>
              </w:rPr>
              <w:t>tranzitinis srautas</w:t>
            </w:r>
            <w:r w:rsidRPr="00BA6757">
              <w:rPr>
                <w:rFonts w:eastAsia="Calibri"/>
                <w:b/>
                <w:bCs/>
                <w:sz w:val="24"/>
                <w:szCs w:val="24"/>
                <w:lang w:eastAsia="lt-LT"/>
              </w:rPr>
              <w:t>.</w:t>
            </w:r>
            <w:r w:rsidRPr="00BA6757">
              <w:rPr>
                <w:rFonts w:eastAsia="Calibri"/>
                <w:sz w:val="24"/>
                <w:szCs w:val="24"/>
                <w:lang w:eastAsia="lt-LT"/>
              </w:rPr>
              <w:t xml:space="preserve"> FZ savivaldybė</w:t>
            </w:r>
            <w:r w:rsidR="004360BF" w:rsidRPr="00BA6757">
              <w:rPr>
                <w:rFonts w:eastAsia="Calibri"/>
                <w:sz w:val="24"/>
                <w:szCs w:val="24"/>
                <w:lang w:eastAsia="lt-LT"/>
              </w:rPr>
              <w:t>s</w:t>
            </w:r>
            <w:r w:rsidRPr="00BA6757">
              <w:rPr>
                <w:rFonts w:eastAsia="Calibri"/>
                <w:sz w:val="24"/>
                <w:szCs w:val="24"/>
                <w:lang w:eastAsia="lt-LT"/>
              </w:rPr>
              <w:t xml:space="preserve"> pasižymi nemažu turistų srautų skaičiumi</w:t>
            </w:r>
            <w:r w:rsidR="00EA60FC" w:rsidRPr="00BA6757">
              <w:rPr>
                <w:rFonts w:eastAsia="Calibri"/>
                <w:sz w:val="24"/>
                <w:szCs w:val="24"/>
                <w:lang w:eastAsia="lt-LT"/>
              </w:rPr>
              <w:t>, tačiau šiuo metu neturi susiformavusių ryšių jų aptarnavimui</w:t>
            </w:r>
            <w:r w:rsidR="00A951B1" w:rsidRPr="00BA6757">
              <w:rPr>
                <w:rFonts w:eastAsia="Calibri"/>
                <w:sz w:val="24"/>
                <w:szCs w:val="24"/>
                <w:lang w:eastAsia="lt-LT"/>
              </w:rPr>
              <w:t>.</w:t>
            </w:r>
            <w:r w:rsidRPr="00BA6757">
              <w:rPr>
                <w:rFonts w:eastAsia="Calibri"/>
                <w:sz w:val="24"/>
                <w:szCs w:val="24"/>
                <w:lang w:eastAsia="lt-LT"/>
              </w:rPr>
              <w:t xml:space="preserve"> </w:t>
            </w:r>
            <w:r w:rsidR="005B2B47" w:rsidRPr="00BA6757">
              <w:rPr>
                <w:rFonts w:eastAsia="Calibri"/>
                <w:sz w:val="24"/>
                <w:szCs w:val="24"/>
                <w:lang w:eastAsia="lt-LT"/>
              </w:rPr>
              <w:t>Keliauk</w:t>
            </w:r>
            <w:r w:rsidRPr="00BA6757">
              <w:rPr>
                <w:rFonts w:eastAsia="Calibri"/>
                <w:sz w:val="24"/>
                <w:szCs w:val="24"/>
                <w:lang w:eastAsia="lt-LT"/>
              </w:rPr>
              <w:t xml:space="preserve"> Lietuvoje</w:t>
            </w:r>
            <w:r w:rsidR="005B2B47" w:rsidRPr="00BA6757">
              <w:rPr>
                <w:rFonts w:eastAsia="Calibri"/>
                <w:sz w:val="24"/>
                <w:szCs w:val="24"/>
                <w:lang w:eastAsia="lt-LT"/>
              </w:rPr>
              <w:t xml:space="preserve"> Užsienio lankytojų statistikos suvestinės duomenimis</w:t>
            </w:r>
            <w:r w:rsidR="00A04277" w:rsidRPr="00BA6757">
              <w:rPr>
                <w:rFonts w:eastAsia="Calibri"/>
                <w:sz w:val="24"/>
                <w:szCs w:val="24"/>
                <w:lang w:eastAsia="lt-LT"/>
              </w:rPr>
              <w:t xml:space="preserve"> Anykšč</w:t>
            </w:r>
            <w:r w:rsidR="00FB0307" w:rsidRPr="00BA6757">
              <w:rPr>
                <w:rFonts w:eastAsia="Calibri"/>
                <w:sz w:val="24"/>
                <w:szCs w:val="24"/>
                <w:lang w:eastAsia="lt-LT"/>
              </w:rPr>
              <w:t>ių r.</w:t>
            </w:r>
            <w:r w:rsidR="00A04277" w:rsidRPr="00BA6757">
              <w:rPr>
                <w:rFonts w:eastAsia="Calibri"/>
                <w:sz w:val="24"/>
                <w:szCs w:val="24"/>
                <w:lang w:eastAsia="lt-LT"/>
              </w:rPr>
              <w:t xml:space="preserve"> ir Molėt</w:t>
            </w:r>
            <w:r w:rsidR="00FB0307" w:rsidRPr="00BA6757">
              <w:rPr>
                <w:rFonts w:eastAsia="Calibri"/>
                <w:sz w:val="24"/>
                <w:szCs w:val="24"/>
                <w:lang w:eastAsia="lt-LT"/>
              </w:rPr>
              <w:t>ų r. sav.</w:t>
            </w:r>
            <w:r w:rsidR="00A04277" w:rsidRPr="00BA6757">
              <w:rPr>
                <w:rFonts w:eastAsia="Calibri"/>
                <w:sz w:val="24"/>
                <w:szCs w:val="24"/>
                <w:lang w:eastAsia="lt-LT"/>
              </w:rPr>
              <w:t xml:space="preserve"> yra </w:t>
            </w:r>
            <w:r w:rsidR="004D378F" w:rsidRPr="00BA6757">
              <w:rPr>
                <w:rFonts w:eastAsia="Calibri"/>
                <w:sz w:val="24"/>
                <w:szCs w:val="24"/>
                <w:lang w:eastAsia="lt-LT"/>
              </w:rPr>
              <w:t>aukšt</w:t>
            </w:r>
            <w:r w:rsidR="00FB0307" w:rsidRPr="00BA6757">
              <w:rPr>
                <w:rFonts w:eastAsia="Calibri"/>
                <w:sz w:val="24"/>
                <w:szCs w:val="24"/>
                <w:lang w:eastAsia="lt-LT"/>
              </w:rPr>
              <w:t>esniu</w:t>
            </w:r>
            <w:r w:rsidR="004D378F" w:rsidRPr="00BA6757">
              <w:rPr>
                <w:rFonts w:eastAsia="Calibri"/>
                <w:sz w:val="24"/>
                <w:szCs w:val="24"/>
                <w:lang w:eastAsia="lt-LT"/>
              </w:rPr>
              <w:t xml:space="preserve"> turistų apsilankymų skaičiumi pasižymin</w:t>
            </w:r>
            <w:r w:rsidR="00FB0307" w:rsidRPr="00BA6757">
              <w:rPr>
                <w:rFonts w:eastAsia="Calibri"/>
                <w:sz w:val="24"/>
                <w:szCs w:val="24"/>
                <w:lang w:eastAsia="lt-LT"/>
              </w:rPr>
              <w:t>čios savivaldybės</w:t>
            </w:r>
            <w:r w:rsidR="004D378F" w:rsidRPr="00BA6757">
              <w:rPr>
                <w:rStyle w:val="Puslapioinaosnuoroda"/>
                <w:rFonts w:eastAsia="Calibri"/>
                <w:sz w:val="24"/>
                <w:szCs w:val="24"/>
                <w:lang w:eastAsia="lt-LT"/>
              </w:rPr>
              <w:footnoteReference w:id="4"/>
            </w:r>
            <w:r w:rsidR="00F642E9" w:rsidRPr="00BA6757">
              <w:rPr>
                <w:rFonts w:eastAsia="Calibri"/>
                <w:sz w:val="24"/>
                <w:szCs w:val="24"/>
                <w:lang w:eastAsia="lt-LT"/>
              </w:rPr>
              <w:t xml:space="preserve"> (</w:t>
            </w:r>
            <w:r w:rsidR="0020104E" w:rsidRPr="00BA6757">
              <w:rPr>
                <w:rFonts w:eastAsia="Calibri"/>
                <w:sz w:val="24"/>
                <w:szCs w:val="24"/>
                <w:lang w:eastAsia="lt-LT"/>
              </w:rPr>
              <w:t xml:space="preserve">priskiriamos </w:t>
            </w:r>
            <w:r w:rsidR="00F642E9" w:rsidRPr="00BA6757">
              <w:rPr>
                <w:rFonts w:eastAsia="Calibri"/>
                <w:sz w:val="24"/>
                <w:szCs w:val="24"/>
                <w:lang w:eastAsia="lt-LT"/>
              </w:rPr>
              <w:t xml:space="preserve">pirmai grupei – virš 15 tūkst. lankytojų per metus). </w:t>
            </w:r>
            <w:r w:rsidR="00FB0307" w:rsidRPr="00BA6757">
              <w:rPr>
                <w:rFonts w:eastAsia="Calibri"/>
                <w:sz w:val="24"/>
                <w:szCs w:val="24"/>
                <w:lang w:eastAsia="lt-LT"/>
              </w:rPr>
              <w:t>Didesnė dalis turistų</w:t>
            </w:r>
            <w:r w:rsidR="006B632C" w:rsidRPr="00BA6757">
              <w:rPr>
                <w:rFonts w:eastAsia="Calibri"/>
                <w:sz w:val="24"/>
                <w:szCs w:val="24"/>
                <w:lang w:eastAsia="lt-LT"/>
              </w:rPr>
              <w:t xml:space="preserve"> yra Lietuvos gyventojai, užsienio turistai sudaro tik 12 proc. viso turistų srauto.</w:t>
            </w:r>
            <w:r w:rsidR="00EC40DF" w:rsidRPr="00BA6757">
              <w:rPr>
                <w:rFonts w:eastAsia="Calibri"/>
                <w:sz w:val="24"/>
                <w:szCs w:val="24"/>
                <w:lang w:eastAsia="lt-LT"/>
              </w:rPr>
              <w:t xml:space="preserve"> </w:t>
            </w:r>
            <w:r w:rsidR="00A951B1" w:rsidRPr="00BA6757">
              <w:rPr>
                <w:rFonts w:eastAsia="Calibri"/>
                <w:sz w:val="24"/>
                <w:szCs w:val="24"/>
                <w:lang w:eastAsia="lt-LT"/>
              </w:rPr>
              <w:t xml:space="preserve">Vertinant </w:t>
            </w:r>
            <w:r w:rsidR="00FB0307" w:rsidRPr="00BA6757">
              <w:rPr>
                <w:rFonts w:eastAsia="Calibri"/>
                <w:sz w:val="24"/>
                <w:szCs w:val="24"/>
                <w:lang w:eastAsia="lt-LT"/>
              </w:rPr>
              <w:t xml:space="preserve">užsienio lankytojų </w:t>
            </w:r>
            <w:r w:rsidR="00A951B1" w:rsidRPr="00BA6757">
              <w:rPr>
                <w:rFonts w:eastAsia="Calibri"/>
                <w:sz w:val="24"/>
                <w:szCs w:val="24"/>
                <w:lang w:eastAsia="lt-LT"/>
              </w:rPr>
              <w:t>kelionių tendencijas</w:t>
            </w:r>
            <w:r w:rsidR="00075722">
              <w:rPr>
                <w:rFonts w:eastAsia="Calibri"/>
                <w:sz w:val="24"/>
                <w:szCs w:val="24"/>
                <w:lang w:eastAsia="lt-LT"/>
              </w:rPr>
              <w:t>,</w:t>
            </w:r>
            <w:r w:rsidR="00A951B1" w:rsidRPr="00BA6757">
              <w:rPr>
                <w:rFonts w:eastAsia="Calibri"/>
                <w:sz w:val="24"/>
                <w:szCs w:val="24"/>
                <w:lang w:eastAsia="lt-LT"/>
              </w:rPr>
              <w:t xml:space="preserve"> </w:t>
            </w:r>
            <w:r w:rsidR="00B61FC6" w:rsidRPr="00BA6757">
              <w:rPr>
                <w:rFonts w:eastAsia="Calibri"/>
                <w:sz w:val="24"/>
                <w:szCs w:val="24"/>
                <w:lang w:eastAsia="lt-LT"/>
              </w:rPr>
              <w:t xml:space="preserve">galima identifikuoti </w:t>
            </w:r>
            <w:r w:rsidR="00B61FC6" w:rsidRPr="00BA6757">
              <w:rPr>
                <w:rFonts w:eastAsia="Calibri"/>
                <w:sz w:val="24"/>
                <w:szCs w:val="24"/>
                <w:lang w:eastAsia="lt-LT"/>
              </w:rPr>
              <w:lastRenderedPageBreak/>
              <w:t>du judėjimo srautus, aktualius FZ savivaldybėms</w:t>
            </w:r>
            <w:r w:rsidR="00FB0307" w:rsidRPr="00BA6757">
              <w:rPr>
                <w:rFonts w:eastAsia="Calibri"/>
                <w:sz w:val="24"/>
                <w:szCs w:val="24"/>
                <w:lang w:eastAsia="lt-LT"/>
              </w:rPr>
              <w:t xml:space="preserve"> didinant turistų ir lankytojų skaičių</w:t>
            </w:r>
            <w:r w:rsidR="00B61FC6" w:rsidRPr="00BA6757">
              <w:rPr>
                <w:rFonts w:eastAsia="Calibri"/>
                <w:sz w:val="24"/>
                <w:szCs w:val="24"/>
                <w:lang w:eastAsia="lt-LT"/>
              </w:rPr>
              <w:t xml:space="preserve">: </w:t>
            </w:r>
            <w:r w:rsidR="00805754" w:rsidRPr="00BA6757">
              <w:rPr>
                <w:rFonts w:eastAsia="Calibri"/>
                <w:sz w:val="24"/>
                <w:szCs w:val="24"/>
                <w:lang w:eastAsia="lt-LT"/>
              </w:rPr>
              <w:t>nuo Kauno šiaurės rytų kryptimi</w:t>
            </w:r>
            <w:r w:rsidR="007F676F" w:rsidRPr="00BA6757">
              <w:rPr>
                <w:rFonts w:eastAsia="Calibri"/>
                <w:sz w:val="24"/>
                <w:szCs w:val="24"/>
                <w:lang w:eastAsia="lt-LT"/>
              </w:rPr>
              <w:t xml:space="preserve"> (šalia Anykščių ir per Uteną</w:t>
            </w:r>
            <w:r w:rsidR="009D5AA8" w:rsidRPr="00BA6757">
              <w:rPr>
                <w:rFonts w:eastAsia="Calibri"/>
                <w:sz w:val="24"/>
                <w:szCs w:val="24"/>
                <w:lang w:eastAsia="lt-LT"/>
              </w:rPr>
              <w:t xml:space="preserve">, tačiau neapsistojant joje) ir nuo Vilniaus iki Molėtų (nebetęsiant kelionių). </w:t>
            </w:r>
            <w:r w:rsidR="000743C5" w:rsidRPr="00BA6757">
              <w:rPr>
                <w:rFonts w:eastAsia="Calibri"/>
                <w:sz w:val="24"/>
                <w:szCs w:val="24"/>
                <w:lang w:eastAsia="lt-LT"/>
              </w:rPr>
              <w:t>Užtikrinant bendrus veiksmus turizmo skatinimo srityje, formuojant bendrus ma</w:t>
            </w:r>
            <w:r w:rsidR="00227C05" w:rsidRPr="00BA6757">
              <w:rPr>
                <w:rFonts w:eastAsia="Calibri"/>
                <w:sz w:val="24"/>
                <w:szCs w:val="24"/>
                <w:lang w:eastAsia="lt-LT"/>
              </w:rPr>
              <w:t>r</w:t>
            </w:r>
            <w:r w:rsidR="000743C5" w:rsidRPr="00BA6757">
              <w:rPr>
                <w:rFonts w:eastAsia="Calibri"/>
                <w:sz w:val="24"/>
                <w:szCs w:val="24"/>
                <w:lang w:eastAsia="lt-LT"/>
              </w:rPr>
              <w:t>šrutus</w:t>
            </w:r>
            <w:r w:rsidR="00560A52" w:rsidRPr="00BA6757">
              <w:rPr>
                <w:rFonts w:eastAsia="Calibri"/>
                <w:sz w:val="24"/>
                <w:szCs w:val="24"/>
                <w:lang w:eastAsia="lt-LT"/>
              </w:rPr>
              <w:t xml:space="preserve"> ir rinkodarą</w:t>
            </w:r>
            <w:r w:rsidR="00075722">
              <w:rPr>
                <w:rFonts w:eastAsia="Calibri"/>
                <w:sz w:val="24"/>
                <w:szCs w:val="24"/>
                <w:lang w:eastAsia="lt-LT"/>
              </w:rPr>
              <w:t>,</w:t>
            </w:r>
            <w:r w:rsidR="00560A52" w:rsidRPr="00BA6757">
              <w:rPr>
                <w:rFonts w:eastAsia="Calibri"/>
                <w:sz w:val="24"/>
                <w:szCs w:val="24"/>
                <w:lang w:eastAsia="lt-LT"/>
              </w:rPr>
              <w:t xml:space="preserve"> yra tikimybė natūraliai susiformavusius </w:t>
            </w:r>
            <w:r w:rsidR="00FB0307" w:rsidRPr="00BA6757">
              <w:rPr>
                <w:rFonts w:eastAsia="Calibri"/>
                <w:sz w:val="24"/>
                <w:szCs w:val="24"/>
                <w:lang w:eastAsia="lt-LT"/>
              </w:rPr>
              <w:t>lankytojų</w:t>
            </w:r>
            <w:r w:rsidR="00560A52" w:rsidRPr="00BA6757">
              <w:rPr>
                <w:rFonts w:eastAsia="Calibri"/>
                <w:sz w:val="24"/>
                <w:szCs w:val="24"/>
                <w:lang w:eastAsia="lt-LT"/>
              </w:rPr>
              <w:t xml:space="preserve"> srautus pakreipti FZ savivaldybių kryptimi</w:t>
            </w:r>
            <w:r w:rsidR="00FB0307" w:rsidRPr="00BA6757">
              <w:rPr>
                <w:rFonts w:eastAsia="Calibri"/>
                <w:sz w:val="24"/>
                <w:szCs w:val="24"/>
                <w:lang w:eastAsia="lt-LT"/>
              </w:rPr>
              <w:t>, paskatinti juos pasilikti nakvoti</w:t>
            </w:r>
            <w:r w:rsidR="00560A52" w:rsidRPr="00BA6757">
              <w:rPr>
                <w:rFonts w:eastAsia="Calibri"/>
                <w:sz w:val="24"/>
                <w:szCs w:val="24"/>
                <w:lang w:eastAsia="lt-LT"/>
              </w:rPr>
              <w:t xml:space="preserve"> ir </w:t>
            </w:r>
            <w:r w:rsidR="00C04C7F" w:rsidRPr="00BA6757">
              <w:rPr>
                <w:rFonts w:eastAsia="Calibri"/>
                <w:sz w:val="24"/>
                <w:szCs w:val="24"/>
                <w:lang w:eastAsia="lt-LT"/>
              </w:rPr>
              <w:t>tokiu būdu užtikrinti didesnį srautą bei ryšius tarp FZ savivaldybių.</w:t>
            </w:r>
          </w:p>
          <w:p w14:paraId="4229C04D" w14:textId="77777777" w:rsidR="00C04C7F" w:rsidRPr="00BA6757" w:rsidRDefault="00C04C7F" w:rsidP="00C04C7F">
            <w:pPr>
              <w:pStyle w:val="Sraopastraipa"/>
              <w:ind w:left="360"/>
              <w:rPr>
                <w:rFonts w:eastAsia="Calibri"/>
                <w:lang w:eastAsia="lt-LT"/>
              </w:rPr>
            </w:pPr>
          </w:p>
          <w:p w14:paraId="2AF91687" w14:textId="34C25AE3" w:rsidR="00A04277" w:rsidRPr="00BA6757" w:rsidRDefault="00A04277" w:rsidP="004629EF">
            <w:pPr>
              <w:keepNext/>
              <w:jc w:val="center"/>
              <w:rPr>
                <w:rFonts w:eastAsia="Calibri"/>
                <w:lang w:val="lt-LT" w:eastAsia="lt-LT"/>
              </w:rPr>
            </w:pPr>
            <w:r w:rsidRPr="00BA6757">
              <w:rPr>
                <w:rFonts w:eastAsia="Calibri"/>
                <w:noProof/>
                <w:lang w:val="lt-LT" w:eastAsia="lt-LT"/>
              </w:rPr>
              <w:drawing>
                <wp:inline distT="0" distB="0" distL="0" distR="0" wp14:anchorId="12828991" wp14:editId="664FE33C">
                  <wp:extent cx="4731026" cy="2143000"/>
                  <wp:effectExtent l="0" t="0" r="0" b="0"/>
                  <wp:docPr id="139995869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775649" cy="2163213"/>
                          </a:xfrm>
                          <a:prstGeom prst="rect">
                            <a:avLst/>
                          </a:prstGeom>
                          <a:noFill/>
                        </pic:spPr>
                      </pic:pic>
                    </a:graphicData>
                  </a:graphic>
                </wp:inline>
              </w:drawing>
            </w:r>
          </w:p>
          <w:p w14:paraId="48EE7BBF" w14:textId="21AEE0BA" w:rsidR="004629EF" w:rsidRPr="00BA6757" w:rsidRDefault="004629EF" w:rsidP="004629EF">
            <w:pPr>
              <w:jc w:val="center"/>
              <w:rPr>
                <w:rFonts w:eastAsia="Calibri"/>
                <w:b/>
                <w:bCs/>
                <w:sz w:val="22"/>
                <w:szCs w:val="22"/>
                <w:lang w:val="lt-LT"/>
              </w:rPr>
            </w:pPr>
            <w:r w:rsidRPr="00BA6757">
              <w:rPr>
                <w:rFonts w:eastAsia="Calibri"/>
                <w:b/>
                <w:bCs/>
                <w:sz w:val="22"/>
                <w:szCs w:val="22"/>
                <w:lang w:val="lt-LT"/>
              </w:rPr>
              <w:fldChar w:fldCharType="begin"/>
            </w:r>
            <w:r w:rsidRPr="00BA6757">
              <w:rPr>
                <w:rFonts w:eastAsia="Calibri"/>
                <w:b/>
                <w:bCs/>
                <w:sz w:val="22"/>
                <w:szCs w:val="22"/>
                <w:lang w:val="lt-LT"/>
              </w:rPr>
              <w:instrText xml:space="preserve"> SEQ paveikslas \* ARABIC </w:instrText>
            </w:r>
            <w:r w:rsidRPr="00BA6757">
              <w:rPr>
                <w:rFonts w:eastAsia="Calibri"/>
                <w:b/>
                <w:bCs/>
                <w:sz w:val="22"/>
                <w:szCs w:val="22"/>
                <w:lang w:val="lt-LT"/>
              </w:rPr>
              <w:fldChar w:fldCharType="separate"/>
            </w:r>
            <w:r w:rsidR="00374FD6" w:rsidRPr="00BA6757">
              <w:rPr>
                <w:rFonts w:eastAsia="Calibri"/>
                <w:b/>
                <w:bCs/>
                <w:noProof/>
                <w:sz w:val="22"/>
                <w:szCs w:val="22"/>
                <w:lang w:val="lt-LT"/>
              </w:rPr>
              <w:t>2</w:t>
            </w:r>
            <w:r w:rsidRPr="00BA6757">
              <w:rPr>
                <w:rFonts w:eastAsia="Calibri"/>
                <w:b/>
                <w:bCs/>
                <w:sz w:val="22"/>
                <w:szCs w:val="22"/>
                <w:lang w:val="lt-LT"/>
              </w:rPr>
              <w:fldChar w:fldCharType="end"/>
            </w:r>
            <w:r w:rsidRPr="00BA6757">
              <w:rPr>
                <w:rFonts w:eastAsia="Calibri"/>
                <w:b/>
                <w:bCs/>
                <w:sz w:val="22"/>
                <w:szCs w:val="22"/>
                <w:lang w:val="lt-LT"/>
              </w:rPr>
              <w:t xml:space="preserve"> </w:t>
            </w:r>
            <w:r w:rsidRPr="00BA6757">
              <w:rPr>
                <w:rFonts w:eastAsia="Calibri"/>
                <w:b/>
                <w:bCs/>
                <w:sz w:val="22"/>
                <w:szCs w:val="22"/>
                <w:lang w:val="lt-LT" w:eastAsia="da-DK"/>
              </w:rPr>
              <w:t>paveikslas</w:t>
            </w:r>
            <w:r w:rsidRPr="00BA6757">
              <w:rPr>
                <w:rFonts w:eastAsia="Calibri"/>
                <w:b/>
                <w:bCs/>
                <w:sz w:val="22"/>
                <w:szCs w:val="22"/>
                <w:lang w:val="lt-LT"/>
              </w:rPr>
              <w:t xml:space="preserve">. </w:t>
            </w:r>
            <w:r w:rsidR="00FC104C" w:rsidRPr="00BA6757">
              <w:rPr>
                <w:rFonts w:eastAsia="Calibri"/>
                <w:b/>
                <w:bCs/>
                <w:sz w:val="22"/>
                <w:szCs w:val="22"/>
                <w:lang w:val="lt-LT"/>
              </w:rPr>
              <w:t>Užsienio lankytojų kelionių tendencijos</w:t>
            </w:r>
            <w:r w:rsidR="00743264" w:rsidRPr="00BA6757">
              <w:rPr>
                <w:rFonts w:eastAsia="Calibri"/>
                <w:b/>
                <w:bCs/>
                <w:sz w:val="22"/>
                <w:szCs w:val="22"/>
                <w:lang w:val="lt-LT"/>
              </w:rPr>
              <w:t xml:space="preserve"> 2022 m. rugpjūčio mėn.</w:t>
            </w:r>
          </w:p>
          <w:p w14:paraId="000E3006" w14:textId="3157979E" w:rsidR="004629EF" w:rsidRPr="00BA6757" w:rsidRDefault="004629EF" w:rsidP="004629EF">
            <w:pPr>
              <w:jc w:val="center"/>
              <w:rPr>
                <w:rFonts w:eastAsia="Calibri"/>
                <w:sz w:val="20"/>
                <w:szCs w:val="20"/>
                <w:lang w:val="lt-LT"/>
              </w:rPr>
            </w:pPr>
            <w:r w:rsidRPr="00BA6757">
              <w:rPr>
                <w:rFonts w:eastAsia="Calibri"/>
                <w:sz w:val="20"/>
                <w:szCs w:val="20"/>
                <w:lang w:val="lt-LT"/>
              </w:rPr>
              <w:t xml:space="preserve">Šaltinis: </w:t>
            </w:r>
            <w:r w:rsidR="00730814" w:rsidRPr="00BA6757">
              <w:rPr>
                <w:rFonts w:eastAsia="Calibri"/>
                <w:sz w:val="20"/>
                <w:szCs w:val="20"/>
                <w:lang w:val="lt-LT"/>
              </w:rPr>
              <w:t>Keliauk Lietuvoje</w:t>
            </w:r>
          </w:p>
          <w:p w14:paraId="5D36F3FF" w14:textId="77777777" w:rsidR="00286ADA" w:rsidRPr="00BA6757" w:rsidRDefault="00286ADA" w:rsidP="00292F10">
            <w:pPr>
              <w:jc w:val="center"/>
              <w:rPr>
                <w:rFonts w:eastAsia="Calibri"/>
                <w:lang w:val="lt-LT" w:eastAsia="lt-LT"/>
              </w:rPr>
            </w:pPr>
          </w:p>
          <w:p w14:paraId="0BAEEA6D" w14:textId="0F451F04" w:rsidR="0090500A" w:rsidRPr="00BA6757" w:rsidRDefault="008B565E" w:rsidP="009A3BAD">
            <w:pPr>
              <w:keepNext/>
              <w:widowControl w:val="0"/>
              <w:suppressAutoHyphens/>
              <w:rPr>
                <w:rFonts w:eastAsia="Calibri"/>
                <w:b/>
                <w:bCs/>
                <w:iCs/>
                <w:sz w:val="22"/>
                <w:szCs w:val="22"/>
                <w:lang w:val="lt-LT" w:eastAsia="lt-LT"/>
              </w:rPr>
            </w:pPr>
            <w:r w:rsidRPr="00BA6757">
              <w:rPr>
                <w:b/>
                <w:bCs/>
                <w:sz w:val="22"/>
                <w:szCs w:val="22"/>
                <w:lang w:val="lt-LT"/>
              </w:rPr>
              <w:fldChar w:fldCharType="begin"/>
            </w:r>
            <w:r w:rsidRPr="00BA6757">
              <w:rPr>
                <w:b/>
                <w:bCs/>
                <w:sz w:val="22"/>
                <w:szCs w:val="22"/>
                <w:lang w:val="lt-LT"/>
              </w:rPr>
              <w:instrText>SEQ Lentelė \* ARABIC</w:instrText>
            </w:r>
            <w:r w:rsidRPr="00BA6757">
              <w:rPr>
                <w:b/>
                <w:bCs/>
                <w:sz w:val="22"/>
                <w:szCs w:val="22"/>
                <w:lang w:val="lt-LT"/>
              </w:rPr>
              <w:fldChar w:fldCharType="separate"/>
            </w:r>
            <w:r w:rsidR="003C5D44" w:rsidRPr="00BA6757">
              <w:rPr>
                <w:b/>
                <w:bCs/>
                <w:noProof/>
                <w:sz w:val="22"/>
                <w:szCs w:val="22"/>
                <w:lang w:val="lt-LT"/>
              </w:rPr>
              <w:t>8</w:t>
            </w:r>
            <w:r w:rsidRPr="00BA6757">
              <w:rPr>
                <w:b/>
                <w:bCs/>
                <w:sz w:val="22"/>
                <w:szCs w:val="22"/>
                <w:lang w:val="lt-LT"/>
              </w:rPr>
              <w:fldChar w:fldCharType="end"/>
            </w:r>
            <w:r w:rsidRPr="00BA6757">
              <w:rPr>
                <w:b/>
                <w:bCs/>
                <w:sz w:val="22"/>
                <w:szCs w:val="22"/>
                <w:lang w:val="lt-LT"/>
              </w:rPr>
              <w:t xml:space="preserve"> lentelė. Turistų skaičius apgyvendinimo įstaigose FZ savivaldybėse</w:t>
            </w:r>
          </w:p>
          <w:tbl>
            <w:tblPr>
              <w:tblW w:w="5000" w:type="pct"/>
              <w:jc w:val="center"/>
              <w:tblLook w:val="04A0" w:firstRow="1" w:lastRow="0" w:firstColumn="1" w:lastColumn="0" w:noHBand="0" w:noVBand="1"/>
            </w:tblPr>
            <w:tblGrid>
              <w:gridCol w:w="2157"/>
              <w:gridCol w:w="2796"/>
              <w:gridCol w:w="1873"/>
              <w:gridCol w:w="1565"/>
              <w:gridCol w:w="1565"/>
              <w:gridCol w:w="1564"/>
              <w:gridCol w:w="1564"/>
              <w:gridCol w:w="1564"/>
            </w:tblGrid>
            <w:tr w:rsidR="00151389" w:rsidRPr="00BA6757" w14:paraId="4C2D09EF" w14:textId="0D894707" w:rsidTr="007C399F">
              <w:trPr>
                <w:trHeight w:val="290"/>
                <w:jc w:val="center"/>
              </w:trPr>
              <w:tc>
                <w:tcPr>
                  <w:tcW w:w="736" w:type="pct"/>
                  <w:tcBorders>
                    <w:top w:val="nil"/>
                    <w:left w:val="nil"/>
                    <w:bottom w:val="nil"/>
                    <w:right w:val="single" w:sz="12" w:space="0" w:color="FEFFFE"/>
                  </w:tcBorders>
                  <w:shd w:val="clear" w:color="auto" w:fill="1F7B61"/>
                  <w:vAlign w:val="center"/>
                  <w:hideMark/>
                </w:tcPr>
                <w:p w14:paraId="50640381" w14:textId="77777777" w:rsidR="00151389" w:rsidRPr="00BA6757" w:rsidRDefault="00151389" w:rsidP="0090500A">
                  <w:pPr>
                    <w:keepNext/>
                    <w:keepLines/>
                    <w:jc w:val="center"/>
                    <w:rPr>
                      <w:b/>
                      <w:bCs/>
                      <w:color w:val="E1E1D5"/>
                      <w:sz w:val="20"/>
                      <w:lang w:val="lt-LT" w:eastAsia="lt-LT"/>
                    </w:rPr>
                  </w:pPr>
                  <w:r w:rsidRPr="00BA6757">
                    <w:rPr>
                      <w:b/>
                      <w:bCs/>
                      <w:color w:val="E1E1D5"/>
                      <w:sz w:val="20"/>
                      <w:lang w:val="lt-LT" w:eastAsia="lt-LT"/>
                    </w:rPr>
                    <w:t>Savivaldybė</w:t>
                  </w:r>
                </w:p>
              </w:tc>
              <w:tc>
                <w:tcPr>
                  <w:tcW w:w="954" w:type="pct"/>
                  <w:tcBorders>
                    <w:top w:val="nil"/>
                    <w:left w:val="nil"/>
                    <w:bottom w:val="nil"/>
                    <w:right w:val="single" w:sz="12" w:space="0" w:color="FEFFFE"/>
                  </w:tcBorders>
                  <w:shd w:val="clear" w:color="auto" w:fill="1F7B61"/>
                  <w:vAlign w:val="center"/>
                  <w:hideMark/>
                </w:tcPr>
                <w:p w14:paraId="27E756A3" w14:textId="77777777" w:rsidR="00151389" w:rsidRPr="00BA6757" w:rsidRDefault="00151389" w:rsidP="0090500A">
                  <w:pPr>
                    <w:keepNext/>
                    <w:keepLines/>
                    <w:jc w:val="center"/>
                    <w:rPr>
                      <w:b/>
                      <w:bCs/>
                      <w:color w:val="E1E1D5"/>
                      <w:sz w:val="20"/>
                      <w:lang w:val="lt-LT" w:eastAsia="lt-LT"/>
                    </w:rPr>
                  </w:pPr>
                  <w:r w:rsidRPr="00BA6757">
                    <w:rPr>
                      <w:b/>
                      <w:bCs/>
                      <w:color w:val="E1E1D5"/>
                      <w:sz w:val="20"/>
                      <w:lang w:val="lt-LT" w:eastAsia="lt-LT"/>
                    </w:rPr>
                    <w:t>Turistų gyvenamoji vieta</w:t>
                  </w:r>
                </w:p>
              </w:tc>
              <w:tc>
                <w:tcPr>
                  <w:tcW w:w="639" w:type="pct"/>
                  <w:tcBorders>
                    <w:top w:val="nil"/>
                    <w:left w:val="nil"/>
                    <w:bottom w:val="nil"/>
                    <w:right w:val="single" w:sz="12" w:space="0" w:color="FEFFFE"/>
                  </w:tcBorders>
                  <w:shd w:val="clear" w:color="auto" w:fill="1F7B61"/>
                  <w:vAlign w:val="center"/>
                  <w:hideMark/>
                </w:tcPr>
                <w:p w14:paraId="70F37ED5" w14:textId="77777777" w:rsidR="00151389" w:rsidRPr="00BA6757" w:rsidRDefault="00151389" w:rsidP="0090500A">
                  <w:pPr>
                    <w:keepNext/>
                    <w:keepLines/>
                    <w:jc w:val="center"/>
                    <w:rPr>
                      <w:b/>
                      <w:bCs/>
                      <w:color w:val="E1E1D5"/>
                      <w:sz w:val="20"/>
                      <w:lang w:val="lt-LT" w:eastAsia="lt-LT"/>
                    </w:rPr>
                  </w:pPr>
                  <w:r w:rsidRPr="00BA6757">
                    <w:rPr>
                      <w:b/>
                      <w:bCs/>
                      <w:color w:val="E1E1D5"/>
                      <w:sz w:val="20"/>
                      <w:lang w:val="lt-LT" w:eastAsia="lt-LT"/>
                    </w:rPr>
                    <w:t>2018 m.</w:t>
                  </w:r>
                </w:p>
              </w:tc>
              <w:tc>
                <w:tcPr>
                  <w:tcW w:w="534" w:type="pct"/>
                  <w:tcBorders>
                    <w:top w:val="nil"/>
                    <w:left w:val="nil"/>
                    <w:bottom w:val="nil"/>
                    <w:right w:val="single" w:sz="12" w:space="0" w:color="FEFFFE"/>
                  </w:tcBorders>
                  <w:shd w:val="clear" w:color="auto" w:fill="1F7B61"/>
                  <w:vAlign w:val="center"/>
                  <w:hideMark/>
                </w:tcPr>
                <w:p w14:paraId="4855A67E" w14:textId="77777777" w:rsidR="00151389" w:rsidRPr="00BA6757" w:rsidRDefault="00151389" w:rsidP="0090500A">
                  <w:pPr>
                    <w:keepNext/>
                    <w:keepLines/>
                    <w:jc w:val="center"/>
                    <w:rPr>
                      <w:b/>
                      <w:bCs/>
                      <w:color w:val="E1E1D5"/>
                      <w:sz w:val="20"/>
                      <w:lang w:val="lt-LT" w:eastAsia="lt-LT"/>
                    </w:rPr>
                  </w:pPr>
                  <w:r w:rsidRPr="00BA6757">
                    <w:rPr>
                      <w:b/>
                      <w:bCs/>
                      <w:color w:val="E1E1D5"/>
                      <w:sz w:val="20"/>
                      <w:lang w:val="lt-LT" w:eastAsia="lt-LT"/>
                    </w:rPr>
                    <w:t>2019 m.</w:t>
                  </w:r>
                </w:p>
              </w:tc>
              <w:tc>
                <w:tcPr>
                  <w:tcW w:w="534" w:type="pct"/>
                  <w:tcBorders>
                    <w:top w:val="nil"/>
                    <w:left w:val="nil"/>
                    <w:bottom w:val="nil"/>
                    <w:right w:val="single" w:sz="12" w:space="0" w:color="FEFFFE"/>
                  </w:tcBorders>
                  <w:shd w:val="clear" w:color="auto" w:fill="1F7B61"/>
                  <w:vAlign w:val="center"/>
                  <w:hideMark/>
                </w:tcPr>
                <w:p w14:paraId="18E10605" w14:textId="77777777" w:rsidR="00151389" w:rsidRPr="00BA6757" w:rsidRDefault="00151389" w:rsidP="0090500A">
                  <w:pPr>
                    <w:keepNext/>
                    <w:keepLines/>
                    <w:jc w:val="center"/>
                    <w:rPr>
                      <w:b/>
                      <w:bCs/>
                      <w:color w:val="E1E1D5"/>
                      <w:sz w:val="20"/>
                      <w:lang w:val="lt-LT" w:eastAsia="lt-LT"/>
                    </w:rPr>
                  </w:pPr>
                  <w:r w:rsidRPr="00BA6757">
                    <w:rPr>
                      <w:b/>
                      <w:bCs/>
                      <w:color w:val="E1E1D5"/>
                      <w:sz w:val="20"/>
                      <w:lang w:val="lt-LT" w:eastAsia="lt-LT"/>
                    </w:rPr>
                    <w:t>2020 m.</w:t>
                  </w:r>
                </w:p>
              </w:tc>
              <w:tc>
                <w:tcPr>
                  <w:tcW w:w="534" w:type="pct"/>
                  <w:tcBorders>
                    <w:top w:val="nil"/>
                    <w:left w:val="nil"/>
                    <w:bottom w:val="nil"/>
                    <w:right w:val="single" w:sz="12" w:space="0" w:color="FEFFFE"/>
                  </w:tcBorders>
                  <w:shd w:val="clear" w:color="auto" w:fill="1F7B61"/>
                  <w:vAlign w:val="center"/>
                  <w:hideMark/>
                </w:tcPr>
                <w:p w14:paraId="0BB0A3EB" w14:textId="77777777" w:rsidR="00151389" w:rsidRPr="00BA6757" w:rsidRDefault="00151389" w:rsidP="0090500A">
                  <w:pPr>
                    <w:keepNext/>
                    <w:keepLines/>
                    <w:jc w:val="center"/>
                    <w:rPr>
                      <w:b/>
                      <w:bCs/>
                      <w:color w:val="E1E1D5"/>
                      <w:sz w:val="20"/>
                      <w:lang w:val="lt-LT" w:eastAsia="lt-LT"/>
                    </w:rPr>
                  </w:pPr>
                  <w:r w:rsidRPr="00BA6757">
                    <w:rPr>
                      <w:b/>
                      <w:bCs/>
                      <w:color w:val="E1E1D5"/>
                      <w:sz w:val="20"/>
                      <w:lang w:val="lt-LT" w:eastAsia="lt-LT"/>
                    </w:rPr>
                    <w:t>2021 m.</w:t>
                  </w:r>
                </w:p>
              </w:tc>
              <w:tc>
                <w:tcPr>
                  <w:tcW w:w="534" w:type="pct"/>
                  <w:tcBorders>
                    <w:top w:val="nil"/>
                    <w:left w:val="nil"/>
                    <w:bottom w:val="nil"/>
                    <w:right w:val="single" w:sz="12" w:space="0" w:color="FEFFFE"/>
                  </w:tcBorders>
                  <w:shd w:val="clear" w:color="auto" w:fill="1F7B61"/>
                  <w:vAlign w:val="center"/>
                  <w:hideMark/>
                </w:tcPr>
                <w:p w14:paraId="128D2765" w14:textId="77777777" w:rsidR="00151389" w:rsidRPr="00BA6757" w:rsidRDefault="00151389" w:rsidP="0090500A">
                  <w:pPr>
                    <w:keepNext/>
                    <w:keepLines/>
                    <w:jc w:val="center"/>
                    <w:rPr>
                      <w:b/>
                      <w:bCs/>
                      <w:color w:val="E1E1D5"/>
                      <w:sz w:val="20"/>
                      <w:lang w:val="lt-LT" w:eastAsia="lt-LT"/>
                    </w:rPr>
                  </w:pPr>
                  <w:r w:rsidRPr="00BA6757">
                    <w:rPr>
                      <w:b/>
                      <w:bCs/>
                      <w:color w:val="E1E1D5"/>
                      <w:sz w:val="20"/>
                      <w:lang w:val="lt-LT" w:eastAsia="lt-LT"/>
                    </w:rPr>
                    <w:t>2022 m.</w:t>
                  </w:r>
                </w:p>
              </w:tc>
              <w:tc>
                <w:tcPr>
                  <w:tcW w:w="534" w:type="pct"/>
                  <w:tcBorders>
                    <w:top w:val="nil"/>
                    <w:left w:val="nil"/>
                    <w:bottom w:val="nil"/>
                    <w:right w:val="single" w:sz="12" w:space="0" w:color="FEFFFE"/>
                  </w:tcBorders>
                  <w:shd w:val="clear" w:color="auto" w:fill="1F7B61"/>
                </w:tcPr>
                <w:p w14:paraId="66769F3F" w14:textId="56598482" w:rsidR="00151389" w:rsidRPr="00BA6757" w:rsidRDefault="007C399F" w:rsidP="0090500A">
                  <w:pPr>
                    <w:keepNext/>
                    <w:keepLines/>
                    <w:jc w:val="center"/>
                    <w:rPr>
                      <w:b/>
                      <w:bCs/>
                      <w:color w:val="E1E1D5"/>
                      <w:sz w:val="20"/>
                      <w:lang w:val="lt-LT" w:eastAsia="lt-LT"/>
                    </w:rPr>
                  </w:pPr>
                  <w:r w:rsidRPr="00BA6757">
                    <w:rPr>
                      <w:b/>
                      <w:bCs/>
                      <w:color w:val="E1E1D5"/>
                      <w:sz w:val="20"/>
                      <w:lang w:val="lt-LT" w:eastAsia="lt-LT"/>
                    </w:rPr>
                    <w:t>2023 m.</w:t>
                  </w:r>
                </w:p>
              </w:tc>
            </w:tr>
            <w:tr w:rsidR="00151389" w:rsidRPr="00BA6757" w14:paraId="29767C33" w14:textId="3EB57185" w:rsidTr="00F54019">
              <w:trPr>
                <w:trHeight w:val="290"/>
                <w:jc w:val="center"/>
              </w:trPr>
              <w:tc>
                <w:tcPr>
                  <w:tcW w:w="736" w:type="pct"/>
                  <w:vMerge w:val="restart"/>
                  <w:tcBorders>
                    <w:top w:val="single" w:sz="4" w:space="0" w:color="92A9A0"/>
                    <w:left w:val="single" w:sz="12" w:space="0" w:color="FEFFFE"/>
                    <w:bottom w:val="single" w:sz="4" w:space="0" w:color="92A9A0"/>
                    <w:right w:val="single" w:sz="12" w:space="0" w:color="FEFFFE"/>
                  </w:tcBorders>
                  <w:shd w:val="clear" w:color="auto" w:fill="E1E1D5"/>
                  <w:vAlign w:val="center"/>
                  <w:hideMark/>
                </w:tcPr>
                <w:p w14:paraId="76E2F129" w14:textId="77777777" w:rsidR="00151389" w:rsidRPr="00BA6757" w:rsidRDefault="00151389" w:rsidP="00ED2F51">
                  <w:pPr>
                    <w:rPr>
                      <w:color w:val="2C3834"/>
                      <w:sz w:val="20"/>
                      <w:lang w:val="lt-LT" w:eastAsia="lt-LT"/>
                    </w:rPr>
                  </w:pPr>
                  <w:r w:rsidRPr="00BA6757">
                    <w:rPr>
                      <w:color w:val="2C3834"/>
                      <w:sz w:val="20"/>
                      <w:lang w:val="lt-LT" w:eastAsia="lt-LT"/>
                    </w:rPr>
                    <w:t>Anykščių r. sav.</w:t>
                  </w:r>
                </w:p>
              </w:tc>
              <w:tc>
                <w:tcPr>
                  <w:tcW w:w="954" w:type="pct"/>
                  <w:tcBorders>
                    <w:top w:val="single" w:sz="4" w:space="0" w:color="92A9A0"/>
                    <w:left w:val="nil"/>
                    <w:bottom w:val="single" w:sz="4" w:space="0" w:color="92A9A0"/>
                    <w:right w:val="single" w:sz="12" w:space="0" w:color="FEFFFE"/>
                  </w:tcBorders>
                  <w:shd w:val="clear" w:color="auto" w:fill="E1E1D5"/>
                  <w:vAlign w:val="center"/>
                  <w:hideMark/>
                </w:tcPr>
                <w:p w14:paraId="7B4A9BD7" w14:textId="77777777" w:rsidR="00151389" w:rsidRPr="00BA6757" w:rsidRDefault="00151389" w:rsidP="00ED2F51">
                  <w:pPr>
                    <w:rPr>
                      <w:color w:val="2C3834"/>
                      <w:sz w:val="20"/>
                      <w:lang w:val="lt-LT" w:eastAsia="lt-LT"/>
                    </w:rPr>
                  </w:pPr>
                  <w:r w:rsidRPr="00BA6757">
                    <w:rPr>
                      <w:color w:val="2C3834"/>
                      <w:sz w:val="20"/>
                      <w:lang w:val="lt-LT" w:eastAsia="lt-LT"/>
                    </w:rPr>
                    <w:t>Lietuva</w:t>
                  </w:r>
                </w:p>
              </w:tc>
              <w:tc>
                <w:tcPr>
                  <w:tcW w:w="639" w:type="pct"/>
                  <w:tcBorders>
                    <w:top w:val="single" w:sz="4" w:space="0" w:color="92A9A0"/>
                    <w:left w:val="nil"/>
                    <w:bottom w:val="single" w:sz="4" w:space="0" w:color="92A9A0"/>
                    <w:right w:val="single" w:sz="12" w:space="0" w:color="FEFFFE"/>
                  </w:tcBorders>
                  <w:shd w:val="clear" w:color="auto" w:fill="auto"/>
                  <w:vAlign w:val="center"/>
                  <w:hideMark/>
                </w:tcPr>
                <w:p w14:paraId="7849814F" w14:textId="77777777" w:rsidR="00151389" w:rsidRPr="00BA6757" w:rsidRDefault="00151389" w:rsidP="00ED2F51">
                  <w:pPr>
                    <w:jc w:val="right"/>
                    <w:rPr>
                      <w:color w:val="2C3834"/>
                      <w:sz w:val="20"/>
                      <w:szCs w:val="20"/>
                      <w:lang w:val="lt-LT"/>
                    </w:rPr>
                  </w:pPr>
                  <w:r w:rsidRPr="00BA6757">
                    <w:rPr>
                      <w:color w:val="2C3834"/>
                      <w:sz w:val="20"/>
                      <w:szCs w:val="20"/>
                      <w:lang w:val="lt-LT"/>
                    </w:rPr>
                    <w:t>20 514</w:t>
                  </w:r>
                </w:p>
              </w:tc>
              <w:tc>
                <w:tcPr>
                  <w:tcW w:w="534" w:type="pct"/>
                  <w:tcBorders>
                    <w:top w:val="single" w:sz="4" w:space="0" w:color="92A9A0"/>
                    <w:left w:val="nil"/>
                    <w:bottom w:val="single" w:sz="4" w:space="0" w:color="92A9A0"/>
                    <w:right w:val="single" w:sz="12" w:space="0" w:color="FEFFFE"/>
                  </w:tcBorders>
                  <w:shd w:val="clear" w:color="auto" w:fill="auto"/>
                  <w:vAlign w:val="center"/>
                  <w:hideMark/>
                </w:tcPr>
                <w:p w14:paraId="36F2BDCB" w14:textId="77777777" w:rsidR="00151389" w:rsidRPr="00BA6757" w:rsidRDefault="00151389" w:rsidP="00ED2F51">
                  <w:pPr>
                    <w:jc w:val="right"/>
                    <w:rPr>
                      <w:color w:val="2C3834"/>
                      <w:sz w:val="20"/>
                      <w:szCs w:val="20"/>
                      <w:lang w:val="lt-LT"/>
                    </w:rPr>
                  </w:pPr>
                  <w:r w:rsidRPr="00BA6757">
                    <w:rPr>
                      <w:color w:val="2C3834"/>
                      <w:sz w:val="20"/>
                      <w:szCs w:val="20"/>
                      <w:lang w:val="lt-LT"/>
                    </w:rPr>
                    <w:t>21 239</w:t>
                  </w:r>
                </w:p>
              </w:tc>
              <w:tc>
                <w:tcPr>
                  <w:tcW w:w="534" w:type="pct"/>
                  <w:tcBorders>
                    <w:top w:val="single" w:sz="4" w:space="0" w:color="92A9A0"/>
                    <w:left w:val="nil"/>
                    <w:bottom w:val="single" w:sz="4" w:space="0" w:color="92A9A0"/>
                    <w:right w:val="single" w:sz="12" w:space="0" w:color="FEFFFE"/>
                  </w:tcBorders>
                  <w:shd w:val="clear" w:color="auto" w:fill="auto"/>
                  <w:vAlign w:val="center"/>
                  <w:hideMark/>
                </w:tcPr>
                <w:p w14:paraId="1967E599" w14:textId="77777777" w:rsidR="00151389" w:rsidRPr="00BA6757" w:rsidRDefault="00151389" w:rsidP="00ED2F51">
                  <w:pPr>
                    <w:jc w:val="right"/>
                    <w:rPr>
                      <w:color w:val="2C3834"/>
                      <w:sz w:val="20"/>
                      <w:szCs w:val="20"/>
                      <w:lang w:val="lt-LT"/>
                    </w:rPr>
                  </w:pPr>
                  <w:r w:rsidRPr="00BA6757">
                    <w:rPr>
                      <w:color w:val="2C3834"/>
                      <w:sz w:val="20"/>
                      <w:szCs w:val="20"/>
                      <w:lang w:val="lt-LT"/>
                    </w:rPr>
                    <w:t>21 258</w:t>
                  </w:r>
                </w:p>
              </w:tc>
              <w:tc>
                <w:tcPr>
                  <w:tcW w:w="534" w:type="pct"/>
                  <w:tcBorders>
                    <w:top w:val="single" w:sz="4" w:space="0" w:color="92A9A0"/>
                    <w:left w:val="nil"/>
                    <w:bottom w:val="single" w:sz="4" w:space="0" w:color="92A9A0"/>
                    <w:right w:val="single" w:sz="12" w:space="0" w:color="FEFFFE"/>
                  </w:tcBorders>
                  <w:shd w:val="clear" w:color="auto" w:fill="auto"/>
                  <w:vAlign w:val="center"/>
                  <w:hideMark/>
                </w:tcPr>
                <w:p w14:paraId="41DFD1AF" w14:textId="77777777" w:rsidR="00151389" w:rsidRPr="00BA6757" w:rsidRDefault="00151389" w:rsidP="00ED2F51">
                  <w:pPr>
                    <w:jc w:val="right"/>
                    <w:rPr>
                      <w:color w:val="2C3834"/>
                      <w:sz w:val="20"/>
                      <w:szCs w:val="20"/>
                      <w:lang w:val="lt-LT"/>
                    </w:rPr>
                  </w:pPr>
                  <w:r w:rsidRPr="00BA6757">
                    <w:rPr>
                      <w:color w:val="2C3834"/>
                      <w:sz w:val="20"/>
                      <w:szCs w:val="20"/>
                      <w:lang w:val="lt-LT"/>
                    </w:rPr>
                    <w:t>22 579</w:t>
                  </w:r>
                </w:p>
              </w:tc>
              <w:tc>
                <w:tcPr>
                  <w:tcW w:w="534" w:type="pct"/>
                  <w:tcBorders>
                    <w:top w:val="single" w:sz="4" w:space="0" w:color="92A9A0"/>
                    <w:left w:val="nil"/>
                    <w:bottom w:val="single" w:sz="4" w:space="0" w:color="92A9A0"/>
                    <w:right w:val="single" w:sz="12" w:space="0" w:color="FEFFFE"/>
                  </w:tcBorders>
                  <w:shd w:val="clear" w:color="auto" w:fill="auto"/>
                  <w:vAlign w:val="center"/>
                  <w:hideMark/>
                </w:tcPr>
                <w:p w14:paraId="427BFBC5" w14:textId="77777777" w:rsidR="00151389" w:rsidRPr="00BA6757" w:rsidRDefault="00151389" w:rsidP="00ED2F51">
                  <w:pPr>
                    <w:jc w:val="right"/>
                    <w:rPr>
                      <w:color w:val="2C3834"/>
                      <w:sz w:val="20"/>
                      <w:szCs w:val="20"/>
                      <w:lang w:val="lt-LT"/>
                    </w:rPr>
                  </w:pPr>
                  <w:r w:rsidRPr="00BA6757">
                    <w:rPr>
                      <w:color w:val="2C3834"/>
                      <w:sz w:val="20"/>
                      <w:szCs w:val="20"/>
                      <w:lang w:val="lt-LT"/>
                    </w:rPr>
                    <w:t>30 286</w:t>
                  </w:r>
                </w:p>
              </w:tc>
              <w:tc>
                <w:tcPr>
                  <w:tcW w:w="534" w:type="pct"/>
                  <w:tcBorders>
                    <w:top w:val="single" w:sz="4" w:space="0" w:color="92A9A0"/>
                    <w:left w:val="nil"/>
                    <w:bottom w:val="single" w:sz="4" w:space="0" w:color="92A9A0"/>
                    <w:right w:val="single" w:sz="12" w:space="0" w:color="FEFFFE"/>
                  </w:tcBorders>
                </w:tcPr>
                <w:p w14:paraId="51D0D65B" w14:textId="2C0F9271" w:rsidR="00151389" w:rsidRPr="00BA6757" w:rsidRDefault="00625E15" w:rsidP="00ED2F51">
                  <w:pPr>
                    <w:jc w:val="right"/>
                    <w:rPr>
                      <w:color w:val="2C3834"/>
                      <w:sz w:val="20"/>
                      <w:szCs w:val="20"/>
                      <w:lang w:val="lt-LT"/>
                    </w:rPr>
                  </w:pPr>
                  <w:r w:rsidRPr="00BA6757">
                    <w:rPr>
                      <w:color w:val="2C3834"/>
                      <w:sz w:val="20"/>
                      <w:szCs w:val="20"/>
                      <w:lang w:val="lt-LT"/>
                    </w:rPr>
                    <w:t>28 832</w:t>
                  </w:r>
                </w:p>
              </w:tc>
            </w:tr>
            <w:tr w:rsidR="00151389" w:rsidRPr="00BA6757" w14:paraId="03BBF2F6" w14:textId="5A85A8A0" w:rsidTr="00F54019">
              <w:trPr>
                <w:trHeight w:val="290"/>
                <w:jc w:val="center"/>
              </w:trPr>
              <w:tc>
                <w:tcPr>
                  <w:tcW w:w="736" w:type="pct"/>
                  <w:vMerge/>
                  <w:tcBorders>
                    <w:top w:val="single" w:sz="4" w:space="0" w:color="92A9A0"/>
                    <w:left w:val="single" w:sz="12" w:space="0" w:color="FEFFFE"/>
                    <w:bottom w:val="single" w:sz="4" w:space="0" w:color="92A9A0"/>
                    <w:right w:val="single" w:sz="12" w:space="0" w:color="FEFFFE"/>
                  </w:tcBorders>
                  <w:shd w:val="clear" w:color="auto" w:fill="E1E1D5"/>
                  <w:vAlign w:val="center"/>
                  <w:hideMark/>
                </w:tcPr>
                <w:p w14:paraId="41877CE1" w14:textId="77777777" w:rsidR="00151389" w:rsidRPr="00BA6757" w:rsidRDefault="00151389" w:rsidP="00ED2F51">
                  <w:pPr>
                    <w:rPr>
                      <w:color w:val="2C3834"/>
                      <w:sz w:val="20"/>
                      <w:lang w:val="lt-LT" w:eastAsia="lt-LT"/>
                    </w:rPr>
                  </w:pPr>
                </w:p>
              </w:tc>
              <w:tc>
                <w:tcPr>
                  <w:tcW w:w="954" w:type="pct"/>
                  <w:tcBorders>
                    <w:top w:val="nil"/>
                    <w:left w:val="nil"/>
                    <w:bottom w:val="single" w:sz="4" w:space="0" w:color="92A9A0"/>
                    <w:right w:val="single" w:sz="12" w:space="0" w:color="FEFFFE"/>
                  </w:tcBorders>
                  <w:shd w:val="clear" w:color="auto" w:fill="E1E1D5"/>
                  <w:vAlign w:val="center"/>
                  <w:hideMark/>
                </w:tcPr>
                <w:p w14:paraId="05CEA11A" w14:textId="77777777" w:rsidR="00151389" w:rsidRPr="00BA6757" w:rsidRDefault="00151389" w:rsidP="00ED2F51">
                  <w:pPr>
                    <w:rPr>
                      <w:color w:val="2C3834"/>
                      <w:sz w:val="20"/>
                      <w:lang w:val="lt-LT" w:eastAsia="lt-LT"/>
                    </w:rPr>
                  </w:pPr>
                  <w:r w:rsidRPr="00BA6757">
                    <w:rPr>
                      <w:color w:val="2C3834"/>
                      <w:sz w:val="20"/>
                      <w:lang w:val="lt-LT" w:eastAsia="lt-LT"/>
                    </w:rPr>
                    <w:t>Užsienio šalys</w:t>
                  </w:r>
                </w:p>
              </w:tc>
              <w:tc>
                <w:tcPr>
                  <w:tcW w:w="639" w:type="pct"/>
                  <w:tcBorders>
                    <w:top w:val="nil"/>
                    <w:left w:val="nil"/>
                    <w:bottom w:val="single" w:sz="4" w:space="0" w:color="92A9A0"/>
                    <w:right w:val="single" w:sz="12" w:space="0" w:color="FEFFFE"/>
                  </w:tcBorders>
                  <w:shd w:val="clear" w:color="auto" w:fill="auto"/>
                  <w:vAlign w:val="center"/>
                  <w:hideMark/>
                </w:tcPr>
                <w:p w14:paraId="6307225B" w14:textId="77777777" w:rsidR="00151389" w:rsidRPr="00BA6757" w:rsidRDefault="00151389" w:rsidP="00ED2F51">
                  <w:pPr>
                    <w:jc w:val="right"/>
                    <w:rPr>
                      <w:color w:val="2C3834"/>
                      <w:sz w:val="20"/>
                      <w:szCs w:val="20"/>
                      <w:lang w:val="lt-LT"/>
                    </w:rPr>
                  </w:pPr>
                  <w:r w:rsidRPr="00BA6757">
                    <w:rPr>
                      <w:color w:val="2C3834"/>
                      <w:sz w:val="20"/>
                      <w:szCs w:val="20"/>
                      <w:lang w:val="lt-LT"/>
                    </w:rPr>
                    <w:t>4 018</w:t>
                  </w:r>
                </w:p>
              </w:tc>
              <w:tc>
                <w:tcPr>
                  <w:tcW w:w="534" w:type="pct"/>
                  <w:tcBorders>
                    <w:top w:val="nil"/>
                    <w:left w:val="nil"/>
                    <w:bottom w:val="single" w:sz="4" w:space="0" w:color="92A9A0"/>
                    <w:right w:val="single" w:sz="12" w:space="0" w:color="FEFFFE"/>
                  </w:tcBorders>
                  <w:shd w:val="clear" w:color="auto" w:fill="auto"/>
                  <w:vAlign w:val="center"/>
                  <w:hideMark/>
                </w:tcPr>
                <w:p w14:paraId="23BDFAF1" w14:textId="77777777" w:rsidR="00151389" w:rsidRPr="00BA6757" w:rsidRDefault="00151389" w:rsidP="00ED2F51">
                  <w:pPr>
                    <w:jc w:val="right"/>
                    <w:rPr>
                      <w:color w:val="2C3834"/>
                      <w:sz w:val="20"/>
                      <w:szCs w:val="20"/>
                      <w:lang w:val="lt-LT"/>
                    </w:rPr>
                  </w:pPr>
                  <w:r w:rsidRPr="00BA6757">
                    <w:rPr>
                      <w:color w:val="2C3834"/>
                      <w:sz w:val="20"/>
                      <w:szCs w:val="20"/>
                      <w:lang w:val="lt-LT"/>
                    </w:rPr>
                    <w:t>3 618</w:t>
                  </w:r>
                </w:p>
              </w:tc>
              <w:tc>
                <w:tcPr>
                  <w:tcW w:w="534" w:type="pct"/>
                  <w:tcBorders>
                    <w:top w:val="nil"/>
                    <w:left w:val="nil"/>
                    <w:bottom w:val="single" w:sz="4" w:space="0" w:color="92A9A0"/>
                    <w:right w:val="single" w:sz="12" w:space="0" w:color="FEFFFE"/>
                  </w:tcBorders>
                  <w:shd w:val="clear" w:color="auto" w:fill="auto"/>
                  <w:vAlign w:val="center"/>
                  <w:hideMark/>
                </w:tcPr>
                <w:p w14:paraId="4A50A905" w14:textId="77777777" w:rsidR="00151389" w:rsidRPr="00BA6757" w:rsidRDefault="00151389" w:rsidP="00ED2F51">
                  <w:pPr>
                    <w:jc w:val="right"/>
                    <w:rPr>
                      <w:color w:val="2C3834"/>
                      <w:sz w:val="20"/>
                      <w:szCs w:val="20"/>
                      <w:lang w:val="lt-LT"/>
                    </w:rPr>
                  </w:pPr>
                  <w:r w:rsidRPr="00BA6757">
                    <w:rPr>
                      <w:color w:val="2C3834"/>
                      <w:sz w:val="20"/>
                      <w:szCs w:val="20"/>
                      <w:lang w:val="lt-LT"/>
                    </w:rPr>
                    <w:t>1 778</w:t>
                  </w:r>
                </w:p>
              </w:tc>
              <w:tc>
                <w:tcPr>
                  <w:tcW w:w="534" w:type="pct"/>
                  <w:tcBorders>
                    <w:top w:val="nil"/>
                    <w:left w:val="nil"/>
                    <w:bottom w:val="single" w:sz="4" w:space="0" w:color="92A9A0"/>
                    <w:right w:val="single" w:sz="12" w:space="0" w:color="FEFFFE"/>
                  </w:tcBorders>
                  <w:shd w:val="clear" w:color="auto" w:fill="auto"/>
                  <w:vAlign w:val="center"/>
                  <w:hideMark/>
                </w:tcPr>
                <w:p w14:paraId="13710ADF" w14:textId="77777777" w:rsidR="00151389" w:rsidRPr="00BA6757" w:rsidRDefault="00151389" w:rsidP="00ED2F51">
                  <w:pPr>
                    <w:jc w:val="right"/>
                    <w:rPr>
                      <w:color w:val="2C3834"/>
                      <w:sz w:val="20"/>
                      <w:szCs w:val="20"/>
                      <w:lang w:val="lt-LT"/>
                    </w:rPr>
                  </w:pPr>
                  <w:r w:rsidRPr="00BA6757">
                    <w:rPr>
                      <w:color w:val="2C3834"/>
                      <w:sz w:val="20"/>
                      <w:szCs w:val="20"/>
                      <w:lang w:val="lt-LT"/>
                    </w:rPr>
                    <w:t>951</w:t>
                  </w:r>
                </w:p>
              </w:tc>
              <w:tc>
                <w:tcPr>
                  <w:tcW w:w="534" w:type="pct"/>
                  <w:tcBorders>
                    <w:top w:val="nil"/>
                    <w:left w:val="nil"/>
                    <w:bottom w:val="single" w:sz="4" w:space="0" w:color="92A9A0"/>
                    <w:right w:val="single" w:sz="12" w:space="0" w:color="FEFFFE"/>
                  </w:tcBorders>
                  <w:shd w:val="clear" w:color="auto" w:fill="auto"/>
                  <w:vAlign w:val="center"/>
                  <w:hideMark/>
                </w:tcPr>
                <w:p w14:paraId="72BACF9F" w14:textId="77777777" w:rsidR="00151389" w:rsidRPr="00BA6757" w:rsidRDefault="00151389" w:rsidP="00ED2F51">
                  <w:pPr>
                    <w:jc w:val="right"/>
                    <w:rPr>
                      <w:color w:val="2C3834"/>
                      <w:sz w:val="20"/>
                      <w:szCs w:val="20"/>
                      <w:lang w:val="lt-LT"/>
                    </w:rPr>
                  </w:pPr>
                  <w:r w:rsidRPr="00BA6757">
                    <w:rPr>
                      <w:color w:val="2C3834"/>
                      <w:sz w:val="20"/>
                      <w:szCs w:val="20"/>
                      <w:lang w:val="lt-LT"/>
                    </w:rPr>
                    <w:t>2 533</w:t>
                  </w:r>
                </w:p>
              </w:tc>
              <w:tc>
                <w:tcPr>
                  <w:tcW w:w="534" w:type="pct"/>
                  <w:tcBorders>
                    <w:top w:val="nil"/>
                    <w:left w:val="nil"/>
                    <w:bottom w:val="single" w:sz="4" w:space="0" w:color="92A9A0"/>
                    <w:right w:val="single" w:sz="12" w:space="0" w:color="FEFFFE"/>
                  </w:tcBorders>
                </w:tcPr>
                <w:p w14:paraId="54A2E242" w14:textId="047BFCFA" w:rsidR="00151389" w:rsidRPr="00BA6757" w:rsidRDefault="00625E15" w:rsidP="00ED2F51">
                  <w:pPr>
                    <w:jc w:val="right"/>
                    <w:rPr>
                      <w:color w:val="2C3834"/>
                      <w:sz w:val="20"/>
                      <w:szCs w:val="20"/>
                      <w:lang w:val="lt-LT"/>
                    </w:rPr>
                  </w:pPr>
                  <w:r w:rsidRPr="00BA6757">
                    <w:rPr>
                      <w:color w:val="2C3834"/>
                      <w:sz w:val="20"/>
                      <w:szCs w:val="20"/>
                      <w:lang w:val="lt-LT"/>
                    </w:rPr>
                    <w:t>6 900</w:t>
                  </w:r>
                </w:p>
              </w:tc>
            </w:tr>
            <w:tr w:rsidR="00151389" w:rsidRPr="00BA6757" w14:paraId="476D4BA2" w14:textId="2ED3D075" w:rsidTr="00F54019">
              <w:trPr>
                <w:trHeight w:val="290"/>
                <w:jc w:val="center"/>
              </w:trPr>
              <w:tc>
                <w:tcPr>
                  <w:tcW w:w="736" w:type="pct"/>
                  <w:vMerge w:val="restart"/>
                  <w:tcBorders>
                    <w:top w:val="nil"/>
                    <w:left w:val="single" w:sz="12" w:space="0" w:color="FEFFFE"/>
                    <w:bottom w:val="single" w:sz="4" w:space="0" w:color="92A9A0"/>
                    <w:right w:val="single" w:sz="12" w:space="0" w:color="FEFFFE"/>
                  </w:tcBorders>
                  <w:shd w:val="clear" w:color="auto" w:fill="E1E1D5"/>
                  <w:vAlign w:val="center"/>
                  <w:hideMark/>
                </w:tcPr>
                <w:p w14:paraId="5C6485EE" w14:textId="77777777" w:rsidR="00151389" w:rsidRPr="00BA6757" w:rsidRDefault="00151389" w:rsidP="00ED2F51">
                  <w:pPr>
                    <w:rPr>
                      <w:color w:val="2C3834"/>
                      <w:sz w:val="20"/>
                      <w:lang w:val="lt-LT" w:eastAsia="lt-LT"/>
                    </w:rPr>
                  </w:pPr>
                  <w:r w:rsidRPr="00BA6757">
                    <w:rPr>
                      <w:color w:val="2C3834"/>
                      <w:sz w:val="20"/>
                      <w:lang w:val="lt-LT" w:eastAsia="lt-LT"/>
                    </w:rPr>
                    <w:t>Molėtų r. sav.</w:t>
                  </w:r>
                </w:p>
              </w:tc>
              <w:tc>
                <w:tcPr>
                  <w:tcW w:w="954" w:type="pct"/>
                  <w:tcBorders>
                    <w:top w:val="nil"/>
                    <w:left w:val="nil"/>
                    <w:bottom w:val="single" w:sz="4" w:space="0" w:color="92A9A0"/>
                    <w:right w:val="single" w:sz="12" w:space="0" w:color="FEFFFE"/>
                  </w:tcBorders>
                  <w:shd w:val="clear" w:color="auto" w:fill="E1E1D5"/>
                  <w:vAlign w:val="center"/>
                  <w:hideMark/>
                </w:tcPr>
                <w:p w14:paraId="1772EF01" w14:textId="77777777" w:rsidR="00151389" w:rsidRPr="00BA6757" w:rsidRDefault="00151389" w:rsidP="00ED2F51">
                  <w:pPr>
                    <w:rPr>
                      <w:color w:val="2C3834"/>
                      <w:sz w:val="20"/>
                      <w:lang w:val="lt-LT" w:eastAsia="lt-LT"/>
                    </w:rPr>
                  </w:pPr>
                  <w:r w:rsidRPr="00BA6757">
                    <w:rPr>
                      <w:color w:val="2C3834"/>
                      <w:sz w:val="20"/>
                      <w:lang w:val="lt-LT" w:eastAsia="lt-LT"/>
                    </w:rPr>
                    <w:t>Lietuva</w:t>
                  </w:r>
                </w:p>
              </w:tc>
              <w:tc>
                <w:tcPr>
                  <w:tcW w:w="639" w:type="pct"/>
                  <w:tcBorders>
                    <w:top w:val="nil"/>
                    <w:left w:val="nil"/>
                    <w:bottom w:val="single" w:sz="4" w:space="0" w:color="92A9A0"/>
                    <w:right w:val="single" w:sz="12" w:space="0" w:color="FEFFFE"/>
                  </w:tcBorders>
                  <w:shd w:val="clear" w:color="auto" w:fill="auto"/>
                  <w:vAlign w:val="center"/>
                  <w:hideMark/>
                </w:tcPr>
                <w:p w14:paraId="2F47B049" w14:textId="77777777" w:rsidR="00151389" w:rsidRPr="00BA6757" w:rsidRDefault="00151389" w:rsidP="00ED2F51">
                  <w:pPr>
                    <w:jc w:val="right"/>
                    <w:rPr>
                      <w:color w:val="2C3834"/>
                      <w:sz w:val="20"/>
                      <w:szCs w:val="20"/>
                      <w:lang w:val="lt-LT"/>
                    </w:rPr>
                  </w:pPr>
                  <w:r w:rsidRPr="00BA6757">
                    <w:rPr>
                      <w:color w:val="2C3834"/>
                      <w:sz w:val="20"/>
                      <w:szCs w:val="20"/>
                      <w:lang w:val="lt-LT"/>
                    </w:rPr>
                    <w:t>31 304</w:t>
                  </w:r>
                </w:p>
              </w:tc>
              <w:tc>
                <w:tcPr>
                  <w:tcW w:w="534" w:type="pct"/>
                  <w:tcBorders>
                    <w:top w:val="nil"/>
                    <w:left w:val="nil"/>
                    <w:bottom w:val="single" w:sz="4" w:space="0" w:color="92A9A0"/>
                    <w:right w:val="single" w:sz="12" w:space="0" w:color="FEFFFE"/>
                  </w:tcBorders>
                  <w:shd w:val="clear" w:color="auto" w:fill="auto"/>
                  <w:vAlign w:val="center"/>
                  <w:hideMark/>
                </w:tcPr>
                <w:p w14:paraId="6C42BFD3" w14:textId="77777777" w:rsidR="00151389" w:rsidRPr="00BA6757" w:rsidRDefault="00151389" w:rsidP="00ED2F51">
                  <w:pPr>
                    <w:jc w:val="right"/>
                    <w:rPr>
                      <w:color w:val="2C3834"/>
                      <w:sz w:val="20"/>
                      <w:szCs w:val="20"/>
                      <w:lang w:val="lt-LT"/>
                    </w:rPr>
                  </w:pPr>
                  <w:r w:rsidRPr="00BA6757">
                    <w:rPr>
                      <w:color w:val="2C3834"/>
                      <w:sz w:val="20"/>
                      <w:szCs w:val="20"/>
                      <w:lang w:val="lt-LT"/>
                    </w:rPr>
                    <w:t>30 309</w:t>
                  </w:r>
                </w:p>
              </w:tc>
              <w:tc>
                <w:tcPr>
                  <w:tcW w:w="534" w:type="pct"/>
                  <w:tcBorders>
                    <w:top w:val="nil"/>
                    <w:left w:val="nil"/>
                    <w:bottom w:val="single" w:sz="4" w:space="0" w:color="92A9A0"/>
                    <w:right w:val="single" w:sz="12" w:space="0" w:color="FEFFFE"/>
                  </w:tcBorders>
                  <w:shd w:val="clear" w:color="auto" w:fill="auto"/>
                  <w:vAlign w:val="center"/>
                  <w:hideMark/>
                </w:tcPr>
                <w:p w14:paraId="57C603A7" w14:textId="77777777" w:rsidR="00151389" w:rsidRPr="00BA6757" w:rsidRDefault="00151389" w:rsidP="00ED2F51">
                  <w:pPr>
                    <w:jc w:val="right"/>
                    <w:rPr>
                      <w:color w:val="2C3834"/>
                      <w:sz w:val="20"/>
                      <w:szCs w:val="20"/>
                      <w:lang w:val="lt-LT"/>
                    </w:rPr>
                  </w:pPr>
                  <w:r w:rsidRPr="00BA6757">
                    <w:rPr>
                      <w:color w:val="2C3834"/>
                      <w:sz w:val="20"/>
                      <w:szCs w:val="20"/>
                      <w:lang w:val="lt-LT"/>
                    </w:rPr>
                    <w:t>26 905</w:t>
                  </w:r>
                </w:p>
              </w:tc>
              <w:tc>
                <w:tcPr>
                  <w:tcW w:w="534" w:type="pct"/>
                  <w:tcBorders>
                    <w:top w:val="nil"/>
                    <w:left w:val="nil"/>
                    <w:bottom w:val="single" w:sz="4" w:space="0" w:color="92A9A0"/>
                    <w:right w:val="single" w:sz="12" w:space="0" w:color="FEFFFE"/>
                  </w:tcBorders>
                  <w:shd w:val="clear" w:color="auto" w:fill="auto"/>
                  <w:vAlign w:val="center"/>
                  <w:hideMark/>
                </w:tcPr>
                <w:p w14:paraId="6286FD33" w14:textId="77777777" w:rsidR="00151389" w:rsidRPr="00BA6757" w:rsidRDefault="00151389" w:rsidP="00ED2F51">
                  <w:pPr>
                    <w:jc w:val="right"/>
                    <w:rPr>
                      <w:color w:val="2C3834"/>
                      <w:sz w:val="20"/>
                      <w:szCs w:val="20"/>
                      <w:lang w:val="lt-LT"/>
                    </w:rPr>
                  </w:pPr>
                  <w:r w:rsidRPr="00BA6757">
                    <w:rPr>
                      <w:color w:val="2C3834"/>
                      <w:sz w:val="20"/>
                      <w:szCs w:val="20"/>
                      <w:lang w:val="lt-LT"/>
                    </w:rPr>
                    <w:t>24 797</w:t>
                  </w:r>
                </w:p>
              </w:tc>
              <w:tc>
                <w:tcPr>
                  <w:tcW w:w="534" w:type="pct"/>
                  <w:tcBorders>
                    <w:top w:val="nil"/>
                    <w:left w:val="nil"/>
                    <w:bottom w:val="single" w:sz="4" w:space="0" w:color="92A9A0"/>
                    <w:right w:val="single" w:sz="12" w:space="0" w:color="FEFFFE"/>
                  </w:tcBorders>
                  <w:shd w:val="clear" w:color="auto" w:fill="auto"/>
                  <w:vAlign w:val="center"/>
                  <w:hideMark/>
                </w:tcPr>
                <w:p w14:paraId="6FAC7E11" w14:textId="77777777" w:rsidR="00151389" w:rsidRPr="00BA6757" w:rsidRDefault="00151389" w:rsidP="00ED2F51">
                  <w:pPr>
                    <w:jc w:val="right"/>
                    <w:rPr>
                      <w:color w:val="2C3834"/>
                      <w:sz w:val="20"/>
                      <w:szCs w:val="20"/>
                      <w:lang w:val="lt-LT"/>
                    </w:rPr>
                  </w:pPr>
                  <w:r w:rsidRPr="00BA6757">
                    <w:rPr>
                      <w:color w:val="2C3834"/>
                      <w:sz w:val="20"/>
                      <w:szCs w:val="20"/>
                      <w:lang w:val="lt-LT"/>
                    </w:rPr>
                    <w:t>26 104</w:t>
                  </w:r>
                </w:p>
              </w:tc>
              <w:tc>
                <w:tcPr>
                  <w:tcW w:w="534" w:type="pct"/>
                  <w:tcBorders>
                    <w:top w:val="nil"/>
                    <w:left w:val="nil"/>
                    <w:bottom w:val="single" w:sz="4" w:space="0" w:color="92A9A0"/>
                    <w:right w:val="single" w:sz="12" w:space="0" w:color="FEFFFE"/>
                  </w:tcBorders>
                </w:tcPr>
                <w:p w14:paraId="0EF0EF59" w14:textId="6B6CAEF7" w:rsidR="00151389" w:rsidRPr="00BA6757" w:rsidRDefault="00625E15" w:rsidP="00ED2F51">
                  <w:pPr>
                    <w:jc w:val="right"/>
                    <w:rPr>
                      <w:color w:val="2C3834"/>
                      <w:sz w:val="20"/>
                      <w:szCs w:val="20"/>
                      <w:lang w:val="lt-LT"/>
                    </w:rPr>
                  </w:pPr>
                  <w:r w:rsidRPr="00BA6757">
                    <w:rPr>
                      <w:color w:val="2C3834"/>
                      <w:sz w:val="20"/>
                      <w:szCs w:val="20"/>
                      <w:lang w:val="lt-LT"/>
                    </w:rPr>
                    <w:t>30 246</w:t>
                  </w:r>
                </w:p>
              </w:tc>
            </w:tr>
            <w:tr w:rsidR="00151389" w:rsidRPr="00BA6757" w14:paraId="346D4E8C" w14:textId="38D22F36" w:rsidTr="00F54019">
              <w:trPr>
                <w:trHeight w:val="290"/>
                <w:jc w:val="center"/>
              </w:trPr>
              <w:tc>
                <w:tcPr>
                  <w:tcW w:w="736" w:type="pct"/>
                  <w:vMerge/>
                  <w:tcBorders>
                    <w:top w:val="nil"/>
                    <w:left w:val="single" w:sz="12" w:space="0" w:color="FEFFFE"/>
                    <w:bottom w:val="single" w:sz="4" w:space="0" w:color="92A9A0"/>
                    <w:right w:val="single" w:sz="12" w:space="0" w:color="FEFFFE"/>
                  </w:tcBorders>
                  <w:shd w:val="clear" w:color="auto" w:fill="E1E1D5"/>
                  <w:vAlign w:val="center"/>
                  <w:hideMark/>
                </w:tcPr>
                <w:p w14:paraId="46FB70A0" w14:textId="77777777" w:rsidR="00151389" w:rsidRPr="00BA6757" w:rsidRDefault="00151389" w:rsidP="00ED2F51">
                  <w:pPr>
                    <w:rPr>
                      <w:color w:val="2C3834"/>
                      <w:sz w:val="20"/>
                      <w:lang w:val="lt-LT" w:eastAsia="lt-LT"/>
                    </w:rPr>
                  </w:pPr>
                </w:p>
              </w:tc>
              <w:tc>
                <w:tcPr>
                  <w:tcW w:w="954" w:type="pct"/>
                  <w:tcBorders>
                    <w:top w:val="nil"/>
                    <w:left w:val="nil"/>
                    <w:bottom w:val="single" w:sz="4" w:space="0" w:color="92A9A0"/>
                    <w:right w:val="single" w:sz="12" w:space="0" w:color="FEFFFE"/>
                  </w:tcBorders>
                  <w:shd w:val="clear" w:color="auto" w:fill="E1E1D5"/>
                  <w:vAlign w:val="center"/>
                  <w:hideMark/>
                </w:tcPr>
                <w:p w14:paraId="371C7DBF" w14:textId="77777777" w:rsidR="00151389" w:rsidRPr="00BA6757" w:rsidRDefault="00151389" w:rsidP="00ED2F51">
                  <w:pPr>
                    <w:rPr>
                      <w:color w:val="2C3834"/>
                      <w:sz w:val="20"/>
                      <w:lang w:val="lt-LT" w:eastAsia="lt-LT"/>
                    </w:rPr>
                  </w:pPr>
                  <w:r w:rsidRPr="00BA6757">
                    <w:rPr>
                      <w:color w:val="2C3834"/>
                      <w:sz w:val="20"/>
                      <w:lang w:val="lt-LT" w:eastAsia="lt-LT"/>
                    </w:rPr>
                    <w:t>Užsienio šalys</w:t>
                  </w:r>
                </w:p>
              </w:tc>
              <w:tc>
                <w:tcPr>
                  <w:tcW w:w="639" w:type="pct"/>
                  <w:tcBorders>
                    <w:top w:val="nil"/>
                    <w:left w:val="nil"/>
                    <w:bottom w:val="single" w:sz="4" w:space="0" w:color="92A9A0"/>
                    <w:right w:val="single" w:sz="12" w:space="0" w:color="FEFFFE"/>
                  </w:tcBorders>
                  <w:shd w:val="clear" w:color="auto" w:fill="auto"/>
                  <w:vAlign w:val="center"/>
                  <w:hideMark/>
                </w:tcPr>
                <w:p w14:paraId="5B10D723" w14:textId="77777777" w:rsidR="00151389" w:rsidRPr="00BA6757" w:rsidRDefault="00151389" w:rsidP="00ED2F51">
                  <w:pPr>
                    <w:jc w:val="right"/>
                    <w:rPr>
                      <w:color w:val="2C3834"/>
                      <w:sz w:val="20"/>
                      <w:szCs w:val="20"/>
                      <w:lang w:val="lt-LT"/>
                    </w:rPr>
                  </w:pPr>
                  <w:r w:rsidRPr="00BA6757">
                    <w:rPr>
                      <w:color w:val="2C3834"/>
                      <w:sz w:val="20"/>
                      <w:szCs w:val="20"/>
                      <w:lang w:val="lt-LT"/>
                    </w:rPr>
                    <w:t>2 100</w:t>
                  </w:r>
                </w:p>
              </w:tc>
              <w:tc>
                <w:tcPr>
                  <w:tcW w:w="534" w:type="pct"/>
                  <w:tcBorders>
                    <w:top w:val="nil"/>
                    <w:left w:val="nil"/>
                    <w:bottom w:val="single" w:sz="4" w:space="0" w:color="92A9A0"/>
                    <w:right w:val="single" w:sz="12" w:space="0" w:color="FEFFFE"/>
                  </w:tcBorders>
                  <w:shd w:val="clear" w:color="auto" w:fill="auto"/>
                  <w:vAlign w:val="center"/>
                  <w:hideMark/>
                </w:tcPr>
                <w:p w14:paraId="301A2FE2" w14:textId="77777777" w:rsidR="00151389" w:rsidRPr="00BA6757" w:rsidRDefault="00151389" w:rsidP="00ED2F51">
                  <w:pPr>
                    <w:jc w:val="right"/>
                    <w:rPr>
                      <w:color w:val="2C3834"/>
                      <w:sz w:val="20"/>
                      <w:szCs w:val="20"/>
                      <w:lang w:val="lt-LT"/>
                    </w:rPr>
                  </w:pPr>
                  <w:r w:rsidRPr="00BA6757">
                    <w:rPr>
                      <w:color w:val="2C3834"/>
                      <w:sz w:val="20"/>
                      <w:szCs w:val="20"/>
                      <w:lang w:val="lt-LT"/>
                    </w:rPr>
                    <w:t>4 077</w:t>
                  </w:r>
                </w:p>
              </w:tc>
              <w:tc>
                <w:tcPr>
                  <w:tcW w:w="534" w:type="pct"/>
                  <w:tcBorders>
                    <w:top w:val="nil"/>
                    <w:left w:val="nil"/>
                    <w:bottom w:val="single" w:sz="4" w:space="0" w:color="92A9A0"/>
                    <w:right w:val="single" w:sz="12" w:space="0" w:color="FEFFFE"/>
                  </w:tcBorders>
                  <w:shd w:val="clear" w:color="auto" w:fill="auto"/>
                  <w:vAlign w:val="center"/>
                  <w:hideMark/>
                </w:tcPr>
                <w:p w14:paraId="77ABC697" w14:textId="77777777" w:rsidR="00151389" w:rsidRPr="00BA6757" w:rsidRDefault="00151389" w:rsidP="00ED2F51">
                  <w:pPr>
                    <w:jc w:val="right"/>
                    <w:rPr>
                      <w:color w:val="2C3834"/>
                      <w:sz w:val="20"/>
                      <w:szCs w:val="20"/>
                      <w:lang w:val="lt-LT"/>
                    </w:rPr>
                  </w:pPr>
                  <w:r w:rsidRPr="00BA6757">
                    <w:rPr>
                      <w:color w:val="2C3834"/>
                      <w:sz w:val="20"/>
                      <w:szCs w:val="20"/>
                      <w:lang w:val="lt-LT"/>
                    </w:rPr>
                    <w:t>638</w:t>
                  </w:r>
                </w:p>
              </w:tc>
              <w:tc>
                <w:tcPr>
                  <w:tcW w:w="534" w:type="pct"/>
                  <w:tcBorders>
                    <w:top w:val="nil"/>
                    <w:left w:val="nil"/>
                    <w:bottom w:val="single" w:sz="4" w:space="0" w:color="92A9A0"/>
                    <w:right w:val="single" w:sz="12" w:space="0" w:color="FEFFFE"/>
                  </w:tcBorders>
                  <w:shd w:val="clear" w:color="auto" w:fill="auto"/>
                  <w:vAlign w:val="center"/>
                  <w:hideMark/>
                </w:tcPr>
                <w:p w14:paraId="13EE98BA" w14:textId="77777777" w:rsidR="00151389" w:rsidRPr="00BA6757" w:rsidRDefault="00151389" w:rsidP="00ED2F51">
                  <w:pPr>
                    <w:jc w:val="right"/>
                    <w:rPr>
                      <w:color w:val="2C3834"/>
                      <w:sz w:val="20"/>
                      <w:szCs w:val="20"/>
                      <w:lang w:val="lt-LT"/>
                    </w:rPr>
                  </w:pPr>
                  <w:r w:rsidRPr="00BA6757">
                    <w:rPr>
                      <w:color w:val="2C3834"/>
                      <w:sz w:val="20"/>
                      <w:szCs w:val="20"/>
                      <w:lang w:val="lt-LT"/>
                    </w:rPr>
                    <w:t>274</w:t>
                  </w:r>
                </w:p>
              </w:tc>
              <w:tc>
                <w:tcPr>
                  <w:tcW w:w="534" w:type="pct"/>
                  <w:tcBorders>
                    <w:top w:val="nil"/>
                    <w:left w:val="nil"/>
                    <w:bottom w:val="single" w:sz="4" w:space="0" w:color="92A9A0"/>
                    <w:right w:val="single" w:sz="12" w:space="0" w:color="FEFFFE"/>
                  </w:tcBorders>
                  <w:shd w:val="clear" w:color="auto" w:fill="auto"/>
                  <w:vAlign w:val="center"/>
                  <w:hideMark/>
                </w:tcPr>
                <w:p w14:paraId="4365D370" w14:textId="77777777" w:rsidR="00151389" w:rsidRPr="00BA6757" w:rsidRDefault="00151389" w:rsidP="00ED2F51">
                  <w:pPr>
                    <w:jc w:val="right"/>
                    <w:rPr>
                      <w:color w:val="2C3834"/>
                      <w:sz w:val="20"/>
                      <w:szCs w:val="20"/>
                      <w:lang w:val="lt-LT"/>
                    </w:rPr>
                  </w:pPr>
                  <w:r w:rsidRPr="00BA6757">
                    <w:rPr>
                      <w:color w:val="2C3834"/>
                      <w:sz w:val="20"/>
                      <w:szCs w:val="20"/>
                      <w:lang w:val="lt-LT"/>
                    </w:rPr>
                    <w:t>394</w:t>
                  </w:r>
                </w:p>
              </w:tc>
              <w:tc>
                <w:tcPr>
                  <w:tcW w:w="534" w:type="pct"/>
                  <w:tcBorders>
                    <w:top w:val="nil"/>
                    <w:left w:val="nil"/>
                    <w:bottom w:val="single" w:sz="4" w:space="0" w:color="92A9A0"/>
                    <w:right w:val="single" w:sz="12" w:space="0" w:color="FEFFFE"/>
                  </w:tcBorders>
                </w:tcPr>
                <w:p w14:paraId="7269E9C7" w14:textId="2FE38613" w:rsidR="00151389" w:rsidRPr="00BA6757" w:rsidRDefault="00956E9B" w:rsidP="00ED2F51">
                  <w:pPr>
                    <w:jc w:val="right"/>
                    <w:rPr>
                      <w:color w:val="2C3834"/>
                      <w:sz w:val="20"/>
                      <w:szCs w:val="20"/>
                      <w:lang w:val="lt-LT"/>
                    </w:rPr>
                  </w:pPr>
                  <w:r w:rsidRPr="00BA6757">
                    <w:rPr>
                      <w:color w:val="2C3834"/>
                      <w:sz w:val="20"/>
                      <w:szCs w:val="20"/>
                      <w:lang w:val="lt-LT"/>
                    </w:rPr>
                    <w:t>960</w:t>
                  </w:r>
                </w:p>
              </w:tc>
            </w:tr>
            <w:tr w:rsidR="00151389" w:rsidRPr="00BA6757" w14:paraId="660F0EC7" w14:textId="780FF170" w:rsidTr="00F54019">
              <w:trPr>
                <w:trHeight w:val="290"/>
                <w:jc w:val="center"/>
              </w:trPr>
              <w:tc>
                <w:tcPr>
                  <w:tcW w:w="736" w:type="pct"/>
                  <w:vMerge w:val="restart"/>
                  <w:tcBorders>
                    <w:top w:val="nil"/>
                    <w:left w:val="single" w:sz="12" w:space="0" w:color="FEFFFE"/>
                    <w:bottom w:val="single" w:sz="4" w:space="0" w:color="92A9A0"/>
                    <w:right w:val="single" w:sz="12" w:space="0" w:color="FEFFFE"/>
                  </w:tcBorders>
                  <w:shd w:val="clear" w:color="auto" w:fill="E1E1D5"/>
                  <w:vAlign w:val="center"/>
                  <w:hideMark/>
                </w:tcPr>
                <w:p w14:paraId="606B290C" w14:textId="77777777" w:rsidR="00151389" w:rsidRPr="00BA6757" w:rsidRDefault="00151389" w:rsidP="00ED2F51">
                  <w:pPr>
                    <w:rPr>
                      <w:color w:val="2C3834"/>
                      <w:sz w:val="20"/>
                      <w:lang w:val="lt-LT" w:eastAsia="lt-LT"/>
                    </w:rPr>
                  </w:pPr>
                  <w:r w:rsidRPr="00BA6757">
                    <w:rPr>
                      <w:color w:val="2C3834"/>
                      <w:sz w:val="20"/>
                      <w:lang w:val="lt-LT" w:eastAsia="lt-LT"/>
                    </w:rPr>
                    <w:t>Utenos r. sav.</w:t>
                  </w:r>
                </w:p>
              </w:tc>
              <w:tc>
                <w:tcPr>
                  <w:tcW w:w="954" w:type="pct"/>
                  <w:tcBorders>
                    <w:top w:val="nil"/>
                    <w:left w:val="nil"/>
                    <w:bottom w:val="single" w:sz="4" w:space="0" w:color="92A9A0"/>
                    <w:right w:val="single" w:sz="12" w:space="0" w:color="FEFFFE"/>
                  </w:tcBorders>
                  <w:shd w:val="clear" w:color="auto" w:fill="E1E1D5"/>
                  <w:vAlign w:val="center"/>
                  <w:hideMark/>
                </w:tcPr>
                <w:p w14:paraId="0A12A98C" w14:textId="77777777" w:rsidR="00151389" w:rsidRPr="00BA6757" w:rsidRDefault="00151389" w:rsidP="00ED2F51">
                  <w:pPr>
                    <w:rPr>
                      <w:color w:val="2C3834"/>
                      <w:sz w:val="20"/>
                      <w:lang w:val="lt-LT" w:eastAsia="lt-LT"/>
                    </w:rPr>
                  </w:pPr>
                  <w:r w:rsidRPr="00BA6757">
                    <w:rPr>
                      <w:color w:val="2C3834"/>
                      <w:sz w:val="20"/>
                      <w:lang w:val="lt-LT" w:eastAsia="lt-LT"/>
                    </w:rPr>
                    <w:t>Lietuva</w:t>
                  </w:r>
                </w:p>
              </w:tc>
              <w:tc>
                <w:tcPr>
                  <w:tcW w:w="639" w:type="pct"/>
                  <w:tcBorders>
                    <w:top w:val="nil"/>
                    <w:left w:val="nil"/>
                    <w:bottom w:val="single" w:sz="4" w:space="0" w:color="92A9A0"/>
                    <w:right w:val="single" w:sz="12" w:space="0" w:color="FEFFFE"/>
                  </w:tcBorders>
                  <w:shd w:val="clear" w:color="auto" w:fill="auto"/>
                  <w:vAlign w:val="center"/>
                  <w:hideMark/>
                </w:tcPr>
                <w:p w14:paraId="08FF20D3" w14:textId="77777777" w:rsidR="00151389" w:rsidRPr="00BA6757" w:rsidRDefault="00151389" w:rsidP="00ED2F51">
                  <w:pPr>
                    <w:jc w:val="right"/>
                    <w:rPr>
                      <w:color w:val="2C3834"/>
                      <w:sz w:val="20"/>
                      <w:szCs w:val="20"/>
                      <w:lang w:val="lt-LT"/>
                    </w:rPr>
                  </w:pPr>
                  <w:r w:rsidRPr="00BA6757">
                    <w:rPr>
                      <w:color w:val="2C3834"/>
                      <w:sz w:val="20"/>
                      <w:szCs w:val="20"/>
                      <w:lang w:val="lt-LT"/>
                    </w:rPr>
                    <w:t>5 683</w:t>
                  </w:r>
                </w:p>
              </w:tc>
              <w:tc>
                <w:tcPr>
                  <w:tcW w:w="534" w:type="pct"/>
                  <w:tcBorders>
                    <w:top w:val="nil"/>
                    <w:left w:val="nil"/>
                    <w:bottom w:val="single" w:sz="4" w:space="0" w:color="92A9A0"/>
                    <w:right w:val="single" w:sz="12" w:space="0" w:color="FEFFFE"/>
                  </w:tcBorders>
                  <w:shd w:val="clear" w:color="auto" w:fill="auto"/>
                  <w:vAlign w:val="center"/>
                  <w:hideMark/>
                </w:tcPr>
                <w:p w14:paraId="3E9B04A3" w14:textId="77777777" w:rsidR="00151389" w:rsidRPr="00BA6757" w:rsidRDefault="00151389" w:rsidP="00ED2F51">
                  <w:pPr>
                    <w:jc w:val="right"/>
                    <w:rPr>
                      <w:color w:val="2C3834"/>
                      <w:sz w:val="20"/>
                      <w:szCs w:val="20"/>
                      <w:lang w:val="lt-LT"/>
                    </w:rPr>
                  </w:pPr>
                  <w:r w:rsidRPr="00BA6757">
                    <w:rPr>
                      <w:color w:val="2C3834"/>
                      <w:sz w:val="20"/>
                      <w:szCs w:val="20"/>
                      <w:lang w:val="lt-LT"/>
                    </w:rPr>
                    <w:t>5 822</w:t>
                  </w:r>
                </w:p>
              </w:tc>
              <w:tc>
                <w:tcPr>
                  <w:tcW w:w="534" w:type="pct"/>
                  <w:tcBorders>
                    <w:top w:val="nil"/>
                    <w:left w:val="nil"/>
                    <w:bottom w:val="single" w:sz="4" w:space="0" w:color="92A9A0"/>
                    <w:right w:val="single" w:sz="12" w:space="0" w:color="FEFFFE"/>
                  </w:tcBorders>
                  <w:shd w:val="clear" w:color="auto" w:fill="auto"/>
                  <w:vAlign w:val="center"/>
                  <w:hideMark/>
                </w:tcPr>
                <w:p w14:paraId="5C0DADB7" w14:textId="77777777" w:rsidR="00151389" w:rsidRPr="00BA6757" w:rsidRDefault="00151389" w:rsidP="00ED2F51">
                  <w:pPr>
                    <w:jc w:val="right"/>
                    <w:rPr>
                      <w:color w:val="2C3834"/>
                      <w:sz w:val="20"/>
                      <w:szCs w:val="20"/>
                      <w:lang w:val="lt-LT"/>
                    </w:rPr>
                  </w:pPr>
                  <w:r w:rsidRPr="00BA6757">
                    <w:rPr>
                      <w:color w:val="2C3834"/>
                      <w:sz w:val="20"/>
                      <w:szCs w:val="20"/>
                      <w:lang w:val="lt-LT"/>
                    </w:rPr>
                    <w:t>6 342</w:t>
                  </w:r>
                </w:p>
              </w:tc>
              <w:tc>
                <w:tcPr>
                  <w:tcW w:w="534" w:type="pct"/>
                  <w:tcBorders>
                    <w:top w:val="nil"/>
                    <w:left w:val="nil"/>
                    <w:bottom w:val="single" w:sz="4" w:space="0" w:color="92A9A0"/>
                    <w:right w:val="single" w:sz="12" w:space="0" w:color="FEFFFE"/>
                  </w:tcBorders>
                  <w:shd w:val="clear" w:color="auto" w:fill="auto"/>
                  <w:vAlign w:val="center"/>
                  <w:hideMark/>
                </w:tcPr>
                <w:p w14:paraId="13CE30C8" w14:textId="77777777" w:rsidR="00151389" w:rsidRPr="00BA6757" w:rsidRDefault="00151389" w:rsidP="00ED2F51">
                  <w:pPr>
                    <w:jc w:val="right"/>
                    <w:rPr>
                      <w:color w:val="2C3834"/>
                      <w:sz w:val="20"/>
                      <w:szCs w:val="20"/>
                      <w:lang w:val="lt-LT"/>
                    </w:rPr>
                  </w:pPr>
                  <w:r w:rsidRPr="00BA6757">
                    <w:rPr>
                      <w:color w:val="2C3834"/>
                      <w:sz w:val="20"/>
                      <w:szCs w:val="20"/>
                      <w:lang w:val="lt-LT"/>
                    </w:rPr>
                    <w:t>4 281</w:t>
                  </w:r>
                </w:p>
              </w:tc>
              <w:tc>
                <w:tcPr>
                  <w:tcW w:w="534" w:type="pct"/>
                  <w:tcBorders>
                    <w:top w:val="nil"/>
                    <w:left w:val="nil"/>
                    <w:bottom w:val="single" w:sz="4" w:space="0" w:color="92A9A0"/>
                    <w:right w:val="single" w:sz="12" w:space="0" w:color="FEFFFE"/>
                  </w:tcBorders>
                  <w:shd w:val="clear" w:color="auto" w:fill="auto"/>
                  <w:vAlign w:val="center"/>
                  <w:hideMark/>
                </w:tcPr>
                <w:p w14:paraId="68322053" w14:textId="77777777" w:rsidR="00151389" w:rsidRPr="00BA6757" w:rsidRDefault="00151389" w:rsidP="00ED2F51">
                  <w:pPr>
                    <w:jc w:val="right"/>
                    <w:rPr>
                      <w:color w:val="2C3834"/>
                      <w:sz w:val="20"/>
                      <w:szCs w:val="20"/>
                      <w:lang w:val="lt-LT"/>
                    </w:rPr>
                  </w:pPr>
                  <w:r w:rsidRPr="00BA6757">
                    <w:rPr>
                      <w:color w:val="2C3834"/>
                      <w:sz w:val="20"/>
                      <w:szCs w:val="20"/>
                      <w:lang w:val="lt-LT"/>
                    </w:rPr>
                    <w:t>7 751</w:t>
                  </w:r>
                </w:p>
              </w:tc>
              <w:tc>
                <w:tcPr>
                  <w:tcW w:w="534" w:type="pct"/>
                  <w:tcBorders>
                    <w:top w:val="nil"/>
                    <w:left w:val="nil"/>
                    <w:bottom w:val="single" w:sz="4" w:space="0" w:color="92A9A0"/>
                    <w:right w:val="single" w:sz="12" w:space="0" w:color="FEFFFE"/>
                  </w:tcBorders>
                </w:tcPr>
                <w:p w14:paraId="16AE59A4" w14:textId="3C309B69" w:rsidR="00151389" w:rsidRPr="00BA6757" w:rsidRDefault="00956E9B" w:rsidP="00ED2F51">
                  <w:pPr>
                    <w:jc w:val="right"/>
                    <w:rPr>
                      <w:color w:val="2C3834"/>
                      <w:sz w:val="20"/>
                      <w:szCs w:val="20"/>
                      <w:lang w:val="lt-LT"/>
                    </w:rPr>
                  </w:pPr>
                  <w:r w:rsidRPr="00BA6757">
                    <w:rPr>
                      <w:color w:val="2C3834"/>
                      <w:sz w:val="20"/>
                      <w:szCs w:val="20"/>
                      <w:lang w:val="lt-LT"/>
                    </w:rPr>
                    <w:t>7 879</w:t>
                  </w:r>
                </w:p>
              </w:tc>
            </w:tr>
            <w:tr w:rsidR="00151389" w:rsidRPr="00BA6757" w14:paraId="0854FBE7" w14:textId="08C91D16" w:rsidTr="00F54019">
              <w:trPr>
                <w:trHeight w:val="290"/>
                <w:jc w:val="center"/>
              </w:trPr>
              <w:tc>
                <w:tcPr>
                  <w:tcW w:w="736" w:type="pct"/>
                  <w:vMerge/>
                  <w:tcBorders>
                    <w:top w:val="nil"/>
                    <w:left w:val="single" w:sz="12" w:space="0" w:color="FEFFFE"/>
                    <w:bottom w:val="single" w:sz="4" w:space="0" w:color="92A9A0"/>
                    <w:right w:val="single" w:sz="12" w:space="0" w:color="FEFFFE"/>
                  </w:tcBorders>
                  <w:shd w:val="clear" w:color="auto" w:fill="E1E1D5"/>
                  <w:vAlign w:val="center"/>
                  <w:hideMark/>
                </w:tcPr>
                <w:p w14:paraId="6AB6E772" w14:textId="77777777" w:rsidR="00151389" w:rsidRPr="00BA6757" w:rsidRDefault="00151389" w:rsidP="00ED2F51">
                  <w:pPr>
                    <w:rPr>
                      <w:color w:val="2C3834"/>
                      <w:sz w:val="20"/>
                      <w:lang w:val="lt-LT" w:eastAsia="lt-LT"/>
                    </w:rPr>
                  </w:pPr>
                </w:p>
              </w:tc>
              <w:tc>
                <w:tcPr>
                  <w:tcW w:w="954" w:type="pct"/>
                  <w:tcBorders>
                    <w:top w:val="nil"/>
                    <w:left w:val="nil"/>
                    <w:bottom w:val="single" w:sz="4" w:space="0" w:color="92A9A0"/>
                    <w:right w:val="single" w:sz="12" w:space="0" w:color="FEFFFE"/>
                  </w:tcBorders>
                  <w:shd w:val="clear" w:color="auto" w:fill="E1E1D5"/>
                  <w:vAlign w:val="center"/>
                  <w:hideMark/>
                </w:tcPr>
                <w:p w14:paraId="05D9E39F" w14:textId="77777777" w:rsidR="00151389" w:rsidRPr="00BA6757" w:rsidRDefault="00151389" w:rsidP="00ED2F51">
                  <w:pPr>
                    <w:rPr>
                      <w:color w:val="2C3834"/>
                      <w:sz w:val="20"/>
                      <w:lang w:val="lt-LT" w:eastAsia="lt-LT"/>
                    </w:rPr>
                  </w:pPr>
                  <w:r w:rsidRPr="00BA6757">
                    <w:rPr>
                      <w:color w:val="2C3834"/>
                      <w:sz w:val="20"/>
                      <w:lang w:val="lt-LT" w:eastAsia="lt-LT"/>
                    </w:rPr>
                    <w:t>Užsienio šalys</w:t>
                  </w:r>
                </w:p>
              </w:tc>
              <w:tc>
                <w:tcPr>
                  <w:tcW w:w="639" w:type="pct"/>
                  <w:tcBorders>
                    <w:top w:val="nil"/>
                    <w:left w:val="nil"/>
                    <w:bottom w:val="single" w:sz="4" w:space="0" w:color="92A9A0"/>
                    <w:right w:val="single" w:sz="12" w:space="0" w:color="FEFFFE"/>
                  </w:tcBorders>
                  <w:shd w:val="clear" w:color="auto" w:fill="auto"/>
                  <w:vAlign w:val="center"/>
                  <w:hideMark/>
                </w:tcPr>
                <w:p w14:paraId="12FE111F" w14:textId="77777777" w:rsidR="00151389" w:rsidRPr="00BA6757" w:rsidRDefault="00151389" w:rsidP="00ED2F51">
                  <w:pPr>
                    <w:jc w:val="right"/>
                    <w:rPr>
                      <w:color w:val="2C3834"/>
                      <w:sz w:val="20"/>
                      <w:szCs w:val="20"/>
                      <w:lang w:val="lt-LT"/>
                    </w:rPr>
                  </w:pPr>
                  <w:r w:rsidRPr="00BA6757">
                    <w:rPr>
                      <w:color w:val="2C3834"/>
                      <w:sz w:val="20"/>
                      <w:szCs w:val="20"/>
                      <w:lang w:val="lt-LT"/>
                    </w:rPr>
                    <w:t>1 730</w:t>
                  </w:r>
                </w:p>
              </w:tc>
              <w:tc>
                <w:tcPr>
                  <w:tcW w:w="534" w:type="pct"/>
                  <w:tcBorders>
                    <w:top w:val="nil"/>
                    <w:left w:val="nil"/>
                    <w:bottom w:val="single" w:sz="4" w:space="0" w:color="92A9A0"/>
                    <w:right w:val="single" w:sz="12" w:space="0" w:color="FEFFFE"/>
                  </w:tcBorders>
                  <w:shd w:val="clear" w:color="auto" w:fill="auto"/>
                  <w:vAlign w:val="center"/>
                  <w:hideMark/>
                </w:tcPr>
                <w:p w14:paraId="37E39B3E" w14:textId="77777777" w:rsidR="00151389" w:rsidRPr="00BA6757" w:rsidRDefault="00151389" w:rsidP="00ED2F51">
                  <w:pPr>
                    <w:jc w:val="right"/>
                    <w:rPr>
                      <w:color w:val="2C3834"/>
                      <w:sz w:val="20"/>
                      <w:szCs w:val="20"/>
                      <w:lang w:val="lt-LT"/>
                    </w:rPr>
                  </w:pPr>
                  <w:r w:rsidRPr="00BA6757">
                    <w:rPr>
                      <w:color w:val="2C3834"/>
                      <w:sz w:val="20"/>
                      <w:szCs w:val="20"/>
                      <w:lang w:val="lt-LT"/>
                    </w:rPr>
                    <w:t>2 115</w:t>
                  </w:r>
                </w:p>
              </w:tc>
              <w:tc>
                <w:tcPr>
                  <w:tcW w:w="534" w:type="pct"/>
                  <w:tcBorders>
                    <w:top w:val="nil"/>
                    <w:left w:val="nil"/>
                    <w:bottom w:val="single" w:sz="4" w:space="0" w:color="92A9A0"/>
                    <w:right w:val="single" w:sz="12" w:space="0" w:color="FEFFFE"/>
                  </w:tcBorders>
                  <w:shd w:val="clear" w:color="auto" w:fill="auto"/>
                  <w:vAlign w:val="center"/>
                  <w:hideMark/>
                </w:tcPr>
                <w:p w14:paraId="31C77037" w14:textId="77777777" w:rsidR="00151389" w:rsidRPr="00BA6757" w:rsidRDefault="00151389" w:rsidP="00ED2F51">
                  <w:pPr>
                    <w:jc w:val="right"/>
                    <w:rPr>
                      <w:color w:val="2C3834"/>
                      <w:sz w:val="20"/>
                      <w:szCs w:val="20"/>
                      <w:lang w:val="lt-LT"/>
                    </w:rPr>
                  </w:pPr>
                  <w:r w:rsidRPr="00BA6757">
                    <w:rPr>
                      <w:color w:val="2C3834"/>
                      <w:sz w:val="20"/>
                      <w:szCs w:val="20"/>
                      <w:lang w:val="lt-LT"/>
                    </w:rPr>
                    <w:t>537</w:t>
                  </w:r>
                </w:p>
              </w:tc>
              <w:tc>
                <w:tcPr>
                  <w:tcW w:w="534" w:type="pct"/>
                  <w:tcBorders>
                    <w:top w:val="nil"/>
                    <w:left w:val="nil"/>
                    <w:bottom w:val="single" w:sz="4" w:space="0" w:color="92A9A0"/>
                    <w:right w:val="single" w:sz="12" w:space="0" w:color="FEFFFE"/>
                  </w:tcBorders>
                  <w:shd w:val="clear" w:color="auto" w:fill="auto"/>
                  <w:vAlign w:val="center"/>
                  <w:hideMark/>
                </w:tcPr>
                <w:p w14:paraId="4B28CDE3" w14:textId="77777777" w:rsidR="00151389" w:rsidRPr="00BA6757" w:rsidRDefault="00151389" w:rsidP="00ED2F51">
                  <w:pPr>
                    <w:jc w:val="right"/>
                    <w:rPr>
                      <w:color w:val="2C3834"/>
                      <w:sz w:val="20"/>
                      <w:szCs w:val="20"/>
                      <w:lang w:val="lt-LT"/>
                    </w:rPr>
                  </w:pPr>
                  <w:r w:rsidRPr="00BA6757">
                    <w:rPr>
                      <w:color w:val="2C3834"/>
                      <w:sz w:val="20"/>
                      <w:szCs w:val="20"/>
                      <w:lang w:val="lt-LT"/>
                    </w:rPr>
                    <w:t>625</w:t>
                  </w:r>
                </w:p>
              </w:tc>
              <w:tc>
                <w:tcPr>
                  <w:tcW w:w="534" w:type="pct"/>
                  <w:tcBorders>
                    <w:top w:val="nil"/>
                    <w:left w:val="nil"/>
                    <w:bottom w:val="single" w:sz="4" w:space="0" w:color="92A9A0"/>
                    <w:right w:val="single" w:sz="12" w:space="0" w:color="FEFFFE"/>
                  </w:tcBorders>
                  <w:shd w:val="clear" w:color="auto" w:fill="auto"/>
                  <w:vAlign w:val="center"/>
                  <w:hideMark/>
                </w:tcPr>
                <w:p w14:paraId="776F6A7C" w14:textId="77777777" w:rsidR="00151389" w:rsidRPr="00BA6757" w:rsidRDefault="00151389" w:rsidP="00ED2F51">
                  <w:pPr>
                    <w:jc w:val="right"/>
                    <w:rPr>
                      <w:color w:val="2C3834"/>
                      <w:sz w:val="20"/>
                      <w:szCs w:val="20"/>
                      <w:lang w:val="lt-LT"/>
                    </w:rPr>
                  </w:pPr>
                  <w:r w:rsidRPr="00BA6757">
                    <w:rPr>
                      <w:color w:val="2C3834"/>
                      <w:sz w:val="20"/>
                      <w:szCs w:val="20"/>
                      <w:lang w:val="lt-LT"/>
                    </w:rPr>
                    <w:t>2 794</w:t>
                  </w:r>
                </w:p>
              </w:tc>
              <w:tc>
                <w:tcPr>
                  <w:tcW w:w="534" w:type="pct"/>
                  <w:tcBorders>
                    <w:top w:val="nil"/>
                    <w:left w:val="nil"/>
                    <w:bottom w:val="single" w:sz="4" w:space="0" w:color="92A9A0"/>
                    <w:right w:val="single" w:sz="12" w:space="0" w:color="FEFFFE"/>
                  </w:tcBorders>
                </w:tcPr>
                <w:p w14:paraId="266D8A91" w14:textId="126FE58E" w:rsidR="00151389" w:rsidRPr="00BA6757" w:rsidRDefault="00956E9B" w:rsidP="00ED2F51">
                  <w:pPr>
                    <w:jc w:val="right"/>
                    <w:rPr>
                      <w:color w:val="2C3834"/>
                      <w:sz w:val="20"/>
                      <w:szCs w:val="20"/>
                      <w:lang w:val="lt-LT"/>
                    </w:rPr>
                  </w:pPr>
                  <w:r w:rsidRPr="00BA6757">
                    <w:rPr>
                      <w:color w:val="2C3834"/>
                      <w:sz w:val="20"/>
                      <w:szCs w:val="20"/>
                      <w:lang w:val="lt-LT"/>
                    </w:rPr>
                    <w:t>1 334</w:t>
                  </w:r>
                </w:p>
              </w:tc>
            </w:tr>
            <w:tr w:rsidR="00151389" w:rsidRPr="00BA6757" w14:paraId="1BE7C92F" w14:textId="202F6BA0" w:rsidTr="007C399F">
              <w:trPr>
                <w:trHeight w:val="290"/>
                <w:jc w:val="center"/>
              </w:trPr>
              <w:tc>
                <w:tcPr>
                  <w:tcW w:w="1690" w:type="pct"/>
                  <w:gridSpan w:val="2"/>
                  <w:tcBorders>
                    <w:top w:val="single" w:sz="4" w:space="0" w:color="92A9A0"/>
                    <w:left w:val="single" w:sz="12" w:space="0" w:color="FEFFFE"/>
                    <w:bottom w:val="single" w:sz="4" w:space="0" w:color="92A9A0"/>
                    <w:right w:val="single" w:sz="12" w:space="0" w:color="FEFFFE"/>
                  </w:tcBorders>
                  <w:shd w:val="clear" w:color="000000" w:fill="A5E8D6"/>
                  <w:vAlign w:val="bottom"/>
                  <w:hideMark/>
                </w:tcPr>
                <w:p w14:paraId="3F509347" w14:textId="77777777" w:rsidR="00151389" w:rsidRPr="00BA6757" w:rsidRDefault="00151389" w:rsidP="005F7B51">
                  <w:pPr>
                    <w:keepNext/>
                    <w:keepLines/>
                    <w:jc w:val="center"/>
                    <w:rPr>
                      <w:color w:val="2C3834"/>
                      <w:sz w:val="20"/>
                      <w:lang w:val="lt-LT" w:eastAsia="lt-LT"/>
                    </w:rPr>
                  </w:pPr>
                  <w:r w:rsidRPr="00BA6757">
                    <w:rPr>
                      <w:color w:val="2C3834"/>
                      <w:sz w:val="20"/>
                      <w:lang w:val="lt-LT" w:eastAsia="lt-LT"/>
                    </w:rPr>
                    <w:t>Viso:</w:t>
                  </w:r>
                </w:p>
              </w:tc>
              <w:tc>
                <w:tcPr>
                  <w:tcW w:w="639" w:type="pct"/>
                  <w:tcBorders>
                    <w:top w:val="nil"/>
                    <w:left w:val="nil"/>
                    <w:bottom w:val="single" w:sz="4" w:space="0" w:color="92A9A0"/>
                    <w:right w:val="single" w:sz="12" w:space="0" w:color="FEFFFE"/>
                  </w:tcBorders>
                  <w:shd w:val="clear" w:color="000000" w:fill="A5E8D6"/>
                  <w:vAlign w:val="bottom"/>
                  <w:hideMark/>
                </w:tcPr>
                <w:p w14:paraId="112ED3C7" w14:textId="77777777" w:rsidR="00151389" w:rsidRPr="00BA6757" w:rsidRDefault="00151389" w:rsidP="00ED2F51">
                  <w:pPr>
                    <w:jc w:val="right"/>
                    <w:rPr>
                      <w:color w:val="2C3834"/>
                      <w:sz w:val="20"/>
                      <w:szCs w:val="20"/>
                      <w:lang w:val="lt-LT"/>
                    </w:rPr>
                  </w:pPr>
                  <w:r w:rsidRPr="00BA6757">
                    <w:rPr>
                      <w:color w:val="2C3834"/>
                      <w:sz w:val="20"/>
                      <w:szCs w:val="20"/>
                      <w:lang w:val="lt-LT"/>
                    </w:rPr>
                    <w:t>65 349</w:t>
                  </w:r>
                </w:p>
              </w:tc>
              <w:tc>
                <w:tcPr>
                  <w:tcW w:w="534" w:type="pct"/>
                  <w:tcBorders>
                    <w:top w:val="nil"/>
                    <w:left w:val="nil"/>
                    <w:bottom w:val="single" w:sz="4" w:space="0" w:color="92A9A0"/>
                    <w:right w:val="single" w:sz="12" w:space="0" w:color="FEFFFE"/>
                  </w:tcBorders>
                  <w:shd w:val="clear" w:color="000000" w:fill="A5E8D6"/>
                  <w:vAlign w:val="bottom"/>
                  <w:hideMark/>
                </w:tcPr>
                <w:p w14:paraId="4C7F299F" w14:textId="77777777" w:rsidR="00151389" w:rsidRPr="00BA6757" w:rsidRDefault="00151389" w:rsidP="00ED2F51">
                  <w:pPr>
                    <w:jc w:val="right"/>
                    <w:rPr>
                      <w:color w:val="2C3834"/>
                      <w:sz w:val="20"/>
                      <w:szCs w:val="20"/>
                      <w:lang w:val="lt-LT"/>
                    </w:rPr>
                  </w:pPr>
                  <w:r w:rsidRPr="00BA6757">
                    <w:rPr>
                      <w:color w:val="2C3834"/>
                      <w:sz w:val="20"/>
                      <w:szCs w:val="20"/>
                      <w:lang w:val="lt-LT"/>
                    </w:rPr>
                    <w:t>67 180</w:t>
                  </w:r>
                </w:p>
              </w:tc>
              <w:tc>
                <w:tcPr>
                  <w:tcW w:w="534" w:type="pct"/>
                  <w:tcBorders>
                    <w:top w:val="nil"/>
                    <w:left w:val="nil"/>
                    <w:bottom w:val="single" w:sz="4" w:space="0" w:color="92A9A0"/>
                    <w:right w:val="single" w:sz="12" w:space="0" w:color="FEFFFE"/>
                  </w:tcBorders>
                  <w:shd w:val="clear" w:color="000000" w:fill="A5E8D6"/>
                  <w:vAlign w:val="bottom"/>
                  <w:hideMark/>
                </w:tcPr>
                <w:p w14:paraId="456C98AC" w14:textId="77777777" w:rsidR="00151389" w:rsidRPr="00BA6757" w:rsidRDefault="00151389" w:rsidP="00ED2F51">
                  <w:pPr>
                    <w:jc w:val="right"/>
                    <w:rPr>
                      <w:color w:val="2C3834"/>
                      <w:sz w:val="20"/>
                      <w:szCs w:val="20"/>
                      <w:lang w:val="lt-LT"/>
                    </w:rPr>
                  </w:pPr>
                  <w:r w:rsidRPr="00BA6757">
                    <w:rPr>
                      <w:color w:val="2C3834"/>
                      <w:sz w:val="20"/>
                      <w:szCs w:val="20"/>
                      <w:lang w:val="lt-LT"/>
                    </w:rPr>
                    <w:t>57 458</w:t>
                  </w:r>
                </w:p>
              </w:tc>
              <w:tc>
                <w:tcPr>
                  <w:tcW w:w="534" w:type="pct"/>
                  <w:tcBorders>
                    <w:top w:val="nil"/>
                    <w:left w:val="nil"/>
                    <w:bottom w:val="single" w:sz="4" w:space="0" w:color="92A9A0"/>
                    <w:right w:val="single" w:sz="12" w:space="0" w:color="FEFFFE"/>
                  </w:tcBorders>
                  <w:shd w:val="clear" w:color="000000" w:fill="A5E8D6"/>
                  <w:vAlign w:val="bottom"/>
                  <w:hideMark/>
                </w:tcPr>
                <w:p w14:paraId="7229C524" w14:textId="77777777" w:rsidR="00151389" w:rsidRPr="00BA6757" w:rsidRDefault="00151389" w:rsidP="00ED2F51">
                  <w:pPr>
                    <w:jc w:val="right"/>
                    <w:rPr>
                      <w:color w:val="2C3834"/>
                      <w:sz w:val="20"/>
                      <w:szCs w:val="20"/>
                      <w:lang w:val="lt-LT"/>
                    </w:rPr>
                  </w:pPr>
                  <w:r w:rsidRPr="00BA6757">
                    <w:rPr>
                      <w:color w:val="2C3834"/>
                      <w:sz w:val="20"/>
                      <w:szCs w:val="20"/>
                      <w:lang w:val="lt-LT"/>
                    </w:rPr>
                    <w:t>53 507</w:t>
                  </w:r>
                </w:p>
              </w:tc>
              <w:tc>
                <w:tcPr>
                  <w:tcW w:w="534" w:type="pct"/>
                  <w:tcBorders>
                    <w:top w:val="nil"/>
                    <w:left w:val="nil"/>
                    <w:bottom w:val="single" w:sz="4" w:space="0" w:color="92A9A0"/>
                    <w:right w:val="single" w:sz="12" w:space="0" w:color="FEFFFE"/>
                  </w:tcBorders>
                  <w:shd w:val="clear" w:color="000000" w:fill="A5E8D6"/>
                  <w:vAlign w:val="bottom"/>
                  <w:hideMark/>
                </w:tcPr>
                <w:p w14:paraId="477CDAEE" w14:textId="77777777" w:rsidR="00151389" w:rsidRPr="00BA6757" w:rsidRDefault="00151389" w:rsidP="00ED2F51">
                  <w:pPr>
                    <w:jc w:val="right"/>
                    <w:rPr>
                      <w:color w:val="2C3834"/>
                      <w:sz w:val="20"/>
                      <w:szCs w:val="20"/>
                      <w:lang w:val="lt-LT"/>
                    </w:rPr>
                  </w:pPr>
                  <w:r w:rsidRPr="00BA6757">
                    <w:rPr>
                      <w:color w:val="2C3834"/>
                      <w:sz w:val="20"/>
                      <w:szCs w:val="20"/>
                      <w:lang w:val="lt-LT"/>
                    </w:rPr>
                    <w:t>69 862</w:t>
                  </w:r>
                </w:p>
              </w:tc>
              <w:tc>
                <w:tcPr>
                  <w:tcW w:w="534" w:type="pct"/>
                  <w:tcBorders>
                    <w:top w:val="nil"/>
                    <w:left w:val="nil"/>
                    <w:bottom w:val="single" w:sz="4" w:space="0" w:color="92A9A0"/>
                    <w:right w:val="single" w:sz="12" w:space="0" w:color="FEFFFE"/>
                  </w:tcBorders>
                  <w:shd w:val="clear" w:color="000000" w:fill="A5E8D6"/>
                  <w:vAlign w:val="bottom"/>
                </w:tcPr>
                <w:p w14:paraId="56408EFF" w14:textId="2162D246" w:rsidR="00151389" w:rsidRPr="00BA6757" w:rsidRDefault="005F7B51" w:rsidP="00ED2F51">
                  <w:pPr>
                    <w:jc w:val="right"/>
                    <w:rPr>
                      <w:color w:val="2C3834"/>
                      <w:sz w:val="20"/>
                      <w:szCs w:val="20"/>
                      <w:lang w:val="lt-LT"/>
                    </w:rPr>
                  </w:pPr>
                  <w:r w:rsidRPr="00BA6757">
                    <w:rPr>
                      <w:color w:val="2C3834"/>
                      <w:sz w:val="20"/>
                      <w:szCs w:val="20"/>
                      <w:lang w:val="lt-LT"/>
                    </w:rPr>
                    <w:t>76 151</w:t>
                  </w:r>
                </w:p>
              </w:tc>
            </w:tr>
          </w:tbl>
          <w:p w14:paraId="261DD90E" w14:textId="77777777" w:rsidR="0090500A" w:rsidRPr="00BA6757" w:rsidRDefault="0090500A" w:rsidP="00ED2F51">
            <w:pPr>
              <w:rPr>
                <w:rFonts w:eastAsia="Calibri"/>
                <w:sz w:val="20"/>
                <w:szCs w:val="20"/>
                <w:lang w:val="lt-LT"/>
              </w:rPr>
            </w:pPr>
            <w:r w:rsidRPr="00BA6757">
              <w:rPr>
                <w:rFonts w:eastAsia="Calibri"/>
                <w:sz w:val="20"/>
                <w:szCs w:val="20"/>
                <w:lang w:val="lt-LT"/>
              </w:rPr>
              <w:t>Šaltinis: Valstybės duomenų agentūra</w:t>
            </w:r>
          </w:p>
          <w:p w14:paraId="2EAF0711" w14:textId="77777777" w:rsidR="0090500A" w:rsidRPr="00BA6757" w:rsidRDefault="0090500A" w:rsidP="00292F10">
            <w:pPr>
              <w:jc w:val="center"/>
              <w:rPr>
                <w:rFonts w:eastAsia="Calibri"/>
                <w:b/>
                <w:bCs/>
                <w:lang w:val="lt-LT" w:eastAsia="lt-LT"/>
              </w:rPr>
            </w:pPr>
          </w:p>
          <w:p w14:paraId="40437F59" w14:textId="3A859552" w:rsidR="0047179E" w:rsidRPr="00BA6757" w:rsidRDefault="00610D23" w:rsidP="00895D9E">
            <w:pPr>
              <w:pStyle w:val="Sraopastraipa"/>
              <w:numPr>
                <w:ilvl w:val="0"/>
                <w:numId w:val="37"/>
              </w:numPr>
              <w:rPr>
                <w:rFonts w:eastAsia="Calibri"/>
                <w:b/>
                <w:bCs/>
                <w:sz w:val="24"/>
                <w:szCs w:val="24"/>
                <w:lang w:eastAsia="lt-LT"/>
              </w:rPr>
            </w:pPr>
            <w:r w:rsidRPr="00BA6757">
              <w:rPr>
                <w:rFonts w:eastAsia="Calibri"/>
                <w:b/>
                <w:bCs/>
                <w:sz w:val="24"/>
                <w:szCs w:val="24"/>
                <w:lang w:eastAsia="lt-LT"/>
              </w:rPr>
              <w:lastRenderedPageBreak/>
              <w:t xml:space="preserve">Gamtinė aplinka. </w:t>
            </w:r>
            <w:r w:rsidRPr="00BA6757">
              <w:rPr>
                <w:rFonts w:eastAsia="Calibri"/>
                <w:bCs/>
                <w:sz w:val="24"/>
                <w:szCs w:val="24"/>
              </w:rPr>
              <w:t xml:space="preserve">FZ savivaldybės pasižymi savo gamtine aplinka – </w:t>
            </w:r>
            <w:r w:rsidR="00FE7B41" w:rsidRPr="00BA6757">
              <w:rPr>
                <w:rFonts w:eastAsia="Calibri"/>
                <w:bCs/>
                <w:sz w:val="24"/>
                <w:szCs w:val="24"/>
              </w:rPr>
              <w:t xml:space="preserve">matomas raiškus reljefas, </w:t>
            </w:r>
            <w:r w:rsidR="00FB0307" w:rsidRPr="00BA6757">
              <w:rPr>
                <w:rFonts w:eastAsia="Calibri"/>
                <w:bCs/>
                <w:sz w:val="24"/>
                <w:szCs w:val="24"/>
              </w:rPr>
              <w:t>FZ teritorijoje esantys</w:t>
            </w:r>
            <w:r w:rsidRPr="00BA6757">
              <w:rPr>
                <w:rFonts w:eastAsia="Calibri"/>
                <w:bCs/>
                <w:sz w:val="24"/>
                <w:szCs w:val="24"/>
              </w:rPr>
              <w:t xml:space="preserve"> regionini</w:t>
            </w:r>
            <w:r w:rsidR="00FB0307" w:rsidRPr="00BA6757">
              <w:rPr>
                <w:rFonts w:eastAsia="Calibri"/>
                <w:bCs/>
                <w:sz w:val="24"/>
                <w:szCs w:val="24"/>
              </w:rPr>
              <w:t>ai</w:t>
            </w:r>
            <w:r w:rsidRPr="00BA6757">
              <w:rPr>
                <w:rFonts w:eastAsia="Calibri"/>
                <w:bCs/>
                <w:sz w:val="24"/>
                <w:szCs w:val="24"/>
              </w:rPr>
              <w:t xml:space="preserve"> </w:t>
            </w:r>
            <w:r w:rsidR="000B3FF7" w:rsidRPr="00BA6757">
              <w:rPr>
                <w:rFonts w:eastAsia="Calibri"/>
                <w:bCs/>
                <w:sz w:val="24"/>
                <w:szCs w:val="24"/>
              </w:rPr>
              <w:t>(Anykščių, Asvejos</w:t>
            </w:r>
            <w:r w:rsidR="00872E50" w:rsidRPr="00BA6757">
              <w:rPr>
                <w:rFonts w:eastAsia="Calibri"/>
                <w:bCs/>
                <w:sz w:val="24"/>
                <w:szCs w:val="24"/>
              </w:rPr>
              <w:t xml:space="preserve">, Labanoro) </w:t>
            </w:r>
            <w:r w:rsidRPr="00BA6757">
              <w:rPr>
                <w:rFonts w:eastAsia="Calibri"/>
                <w:bCs/>
                <w:sz w:val="24"/>
                <w:szCs w:val="24"/>
              </w:rPr>
              <w:t>ir</w:t>
            </w:r>
            <w:r w:rsidR="009820D0" w:rsidRPr="00BA6757">
              <w:rPr>
                <w:rFonts w:eastAsia="Calibri"/>
                <w:bCs/>
                <w:sz w:val="24"/>
                <w:szCs w:val="24"/>
              </w:rPr>
              <w:t xml:space="preserve"> Aukštaitijos </w:t>
            </w:r>
            <w:r w:rsidRPr="00BA6757">
              <w:rPr>
                <w:rFonts w:eastAsia="Calibri"/>
                <w:bCs/>
                <w:sz w:val="24"/>
                <w:szCs w:val="24"/>
              </w:rPr>
              <w:t>nacionalini</w:t>
            </w:r>
            <w:r w:rsidR="009820D0" w:rsidRPr="00BA6757">
              <w:rPr>
                <w:rFonts w:eastAsia="Calibri"/>
                <w:bCs/>
                <w:sz w:val="24"/>
                <w:szCs w:val="24"/>
              </w:rPr>
              <w:t>s (seniausias Lietuvoje</w:t>
            </w:r>
            <w:r w:rsidR="00916697" w:rsidRPr="00BA6757">
              <w:rPr>
                <w:rFonts w:eastAsia="Calibri"/>
                <w:bCs/>
                <w:sz w:val="24"/>
                <w:szCs w:val="24"/>
              </w:rPr>
              <w:t>)</w:t>
            </w:r>
            <w:r w:rsidR="00BC5008" w:rsidRPr="00BA6757">
              <w:rPr>
                <w:rFonts w:eastAsia="Calibri"/>
                <w:bCs/>
                <w:sz w:val="24"/>
                <w:szCs w:val="24"/>
              </w:rPr>
              <w:t xml:space="preserve"> </w:t>
            </w:r>
            <w:r w:rsidRPr="00BA6757">
              <w:rPr>
                <w:rFonts w:eastAsia="Calibri"/>
                <w:bCs/>
                <w:sz w:val="24"/>
                <w:szCs w:val="24"/>
              </w:rPr>
              <w:t>par</w:t>
            </w:r>
            <w:r w:rsidR="00FB0307" w:rsidRPr="00BA6757">
              <w:rPr>
                <w:rFonts w:eastAsia="Calibri"/>
                <w:bCs/>
                <w:sz w:val="24"/>
                <w:szCs w:val="24"/>
              </w:rPr>
              <w:t>kai yra išsidėstę kelių savivaldybių teritorijose</w:t>
            </w:r>
            <w:r w:rsidR="00BC5008" w:rsidRPr="00BA6757">
              <w:rPr>
                <w:rFonts w:eastAsia="Calibri"/>
                <w:bCs/>
                <w:sz w:val="24"/>
                <w:szCs w:val="24"/>
              </w:rPr>
              <w:t>. Visai FZ būdinga</w:t>
            </w:r>
            <w:r w:rsidRPr="00BA6757">
              <w:rPr>
                <w:rFonts w:eastAsia="Calibri"/>
                <w:bCs/>
                <w:sz w:val="24"/>
                <w:szCs w:val="24"/>
              </w:rPr>
              <w:t xml:space="preserve"> </w:t>
            </w:r>
            <w:r w:rsidR="003A4DA5" w:rsidRPr="00BA6757">
              <w:rPr>
                <w:rFonts w:eastAsia="Calibri"/>
                <w:bCs/>
                <w:sz w:val="24"/>
                <w:szCs w:val="24"/>
              </w:rPr>
              <w:t>vandens telkinių</w:t>
            </w:r>
            <w:r w:rsidRPr="00BA6757">
              <w:rPr>
                <w:rFonts w:eastAsia="Calibri"/>
                <w:bCs/>
                <w:sz w:val="24"/>
                <w:szCs w:val="24"/>
              </w:rPr>
              <w:t xml:space="preserve"> gausa </w:t>
            </w:r>
            <w:r w:rsidR="00BC5008" w:rsidRPr="00BA6757">
              <w:rPr>
                <w:rFonts w:eastAsia="Calibri"/>
                <w:bCs/>
                <w:sz w:val="24"/>
                <w:szCs w:val="24"/>
              </w:rPr>
              <w:t>formuojanti panašią gamtinę aplinką</w:t>
            </w:r>
            <w:r w:rsidRPr="00BA6757">
              <w:rPr>
                <w:rFonts w:eastAsia="Calibri"/>
                <w:bCs/>
                <w:sz w:val="24"/>
                <w:szCs w:val="24"/>
              </w:rPr>
              <w:t>.</w:t>
            </w:r>
            <w:r w:rsidR="0094593E" w:rsidRPr="00BA6757">
              <w:rPr>
                <w:rFonts w:eastAsia="Calibri"/>
                <w:bCs/>
                <w:sz w:val="24"/>
                <w:szCs w:val="24"/>
              </w:rPr>
              <w:t xml:space="preserve"> </w:t>
            </w:r>
            <w:r w:rsidR="001A6E04" w:rsidRPr="00BA6757">
              <w:rPr>
                <w:rFonts w:eastAsia="Calibri"/>
                <w:bCs/>
                <w:sz w:val="24"/>
                <w:szCs w:val="24"/>
              </w:rPr>
              <w:t>Anykščių r. ir Utenos r. savivaldybes jungia Šventosios upė (ilgiausia upė</w:t>
            </w:r>
            <w:r w:rsidR="00075722">
              <w:rPr>
                <w:rFonts w:eastAsia="Calibri"/>
                <w:bCs/>
                <w:sz w:val="24"/>
                <w:szCs w:val="24"/>
              </w:rPr>
              <w:t>,</w:t>
            </w:r>
            <w:r w:rsidR="001A6E04" w:rsidRPr="00BA6757">
              <w:rPr>
                <w:rFonts w:eastAsia="Calibri"/>
                <w:bCs/>
                <w:sz w:val="24"/>
                <w:szCs w:val="24"/>
              </w:rPr>
              <w:t xml:space="preserve"> tekanti vien tik Lietuvos teritorijoje). Šventosios baseinas apima ir ežeringas Zarasų, Utenos, Molėtų aukštumas (25 proc. baseino ploto). </w:t>
            </w:r>
            <w:r w:rsidR="009B4CB4" w:rsidRPr="00BA6757">
              <w:rPr>
                <w:rFonts w:eastAsia="Calibri"/>
                <w:bCs/>
                <w:sz w:val="24"/>
                <w:szCs w:val="24"/>
              </w:rPr>
              <w:t>Panaš</w:t>
            </w:r>
            <w:r w:rsidR="00336B7B" w:rsidRPr="00BA6757">
              <w:rPr>
                <w:rFonts w:eastAsia="Calibri"/>
                <w:bCs/>
                <w:sz w:val="24"/>
                <w:szCs w:val="24"/>
              </w:rPr>
              <w:t>aus kraštovaizdžio</w:t>
            </w:r>
            <w:r w:rsidR="0017263A" w:rsidRPr="00BA6757">
              <w:rPr>
                <w:rFonts w:eastAsia="Calibri"/>
                <w:bCs/>
                <w:sz w:val="24"/>
                <w:szCs w:val="24"/>
              </w:rPr>
              <w:t xml:space="preserve">, ežeringa gamtinė aplinka sudaro galimybes lankytojams pasiūlyti </w:t>
            </w:r>
            <w:r w:rsidR="00673B7C" w:rsidRPr="00BA6757">
              <w:rPr>
                <w:rFonts w:eastAsia="Calibri"/>
                <w:bCs/>
                <w:sz w:val="24"/>
                <w:szCs w:val="24"/>
              </w:rPr>
              <w:t>bendrus pažintinius maršrutus</w:t>
            </w:r>
            <w:r w:rsidR="00075722">
              <w:rPr>
                <w:rFonts w:eastAsia="Calibri"/>
                <w:bCs/>
                <w:sz w:val="24"/>
                <w:szCs w:val="24"/>
              </w:rPr>
              <w:t>,</w:t>
            </w:r>
            <w:r w:rsidR="0088176D" w:rsidRPr="00BA6757">
              <w:rPr>
                <w:rFonts w:eastAsia="Calibri"/>
                <w:bCs/>
                <w:sz w:val="24"/>
                <w:szCs w:val="24"/>
              </w:rPr>
              <w:t xml:space="preserve"> </w:t>
            </w:r>
            <w:r w:rsidR="004E58BD" w:rsidRPr="00BA6757">
              <w:rPr>
                <w:rFonts w:eastAsia="Calibri"/>
                <w:bCs/>
                <w:sz w:val="24"/>
                <w:szCs w:val="24"/>
              </w:rPr>
              <w:t>sietinus su Ežerų Lietuv</w:t>
            </w:r>
            <w:r w:rsidR="001A6E04" w:rsidRPr="00BA6757">
              <w:rPr>
                <w:rFonts w:eastAsia="Calibri"/>
                <w:bCs/>
                <w:sz w:val="24"/>
                <w:szCs w:val="24"/>
              </w:rPr>
              <w:t>os FZ</w:t>
            </w:r>
            <w:r w:rsidR="005C4DF9" w:rsidRPr="00BA6757">
              <w:rPr>
                <w:rFonts w:eastAsia="Calibri"/>
                <w:bCs/>
                <w:sz w:val="24"/>
                <w:szCs w:val="24"/>
              </w:rPr>
              <w:t xml:space="preserve">. </w:t>
            </w:r>
          </w:p>
          <w:p w14:paraId="5293FCA0" w14:textId="77777777" w:rsidR="00FE7B41" w:rsidRPr="00BA6757" w:rsidRDefault="00FE7B41" w:rsidP="00FE7B41">
            <w:pPr>
              <w:pStyle w:val="Sraopastraipa"/>
              <w:rPr>
                <w:rFonts w:eastAsia="Calibri"/>
                <w:b/>
                <w:bCs/>
                <w:sz w:val="24"/>
                <w:szCs w:val="24"/>
                <w:lang w:eastAsia="lt-LT"/>
              </w:rPr>
            </w:pPr>
          </w:p>
          <w:p w14:paraId="50DE625A" w14:textId="7B1BDAE0" w:rsidR="0047179E" w:rsidRPr="00BA6757" w:rsidRDefault="0047179E" w:rsidP="009F2273">
            <w:pPr>
              <w:keepNext/>
              <w:widowControl w:val="0"/>
              <w:suppressAutoHyphens/>
              <w:rPr>
                <w:rFonts w:eastAsia="Calibri"/>
                <w:b/>
                <w:bCs/>
                <w:iCs/>
                <w:sz w:val="22"/>
                <w:szCs w:val="22"/>
                <w:lang w:val="lt-LT" w:eastAsia="lt-LT"/>
              </w:rPr>
            </w:pPr>
            <w:r w:rsidRPr="00BA6757">
              <w:rPr>
                <w:b/>
                <w:bCs/>
                <w:sz w:val="22"/>
                <w:szCs w:val="22"/>
                <w:lang w:val="lt-LT"/>
              </w:rPr>
              <w:fldChar w:fldCharType="begin"/>
            </w:r>
            <w:r w:rsidRPr="00BA6757">
              <w:rPr>
                <w:b/>
                <w:bCs/>
                <w:sz w:val="22"/>
                <w:szCs w:val="22"/>
                <w:lang w:val="lt-LT"/>
              </w:rPr>
              <w:instrText>SEQ Lentelė \* ARABIC</w:instrText>
            </w:r>
            <w:r w:rsidRPr="00BA6757">
              <w:rPr>
                <w:b/>
                <w:bCs/>
                <w:sz w:val="22"/>
                <w:szCs w:val="22"/>
                <w:lang w:val="lt-LT"/>
              </w:rPr>
              <w:fldChar w:fldCharType="separate"/>
            </w:r>
            <w:r w:rsidR="003C5D44" w:rsidRPr="00BA6757">
              <w:rPr>
                <w:b/>
                <w:bCs/>
                <w:noProof/>
                <w:sz w:val="22"/>
                <w:szCs w:val="22"/>
                <w:lang w:val="lt-LT"/>
              </w:rPr>
              <w:t>9</w:t>
            </w:r>
            <w:r w:rsidRPr="00BA6757">
              <w:rPr>
                <w:b/>
                <w:bCs/>
                <w:sz w:val="22"/>
                <w:szCs w:val="22"/>
                <w:lang w:val="lt-LT"/>
              </w:rPr>
              <w:fldChar w:fldCharType="end"/>
            </w:r>
            <w:r w:rsidRPr="00BA6757">
              <w:rPr>
                <w:b/>
                <w:bCs/>
                <w:sz w:val="22"/>
                <w:szCs w:val="22"/>
                <w:lang w:val="lt-LT"/>
              </w:rPr>
              <w:t xml:space="preserve"> lentelė. </w:t>
            </w:r>
            <w:r w:rsidR="00743106" w:rsidRPr="00BA6757">
              <w:rPr>
                <w:b/>
                <w:bCs/>
                <w:sz w:val="22"/>
                <w:szCs w:val="22"/>
                <w:lang w:val="lt-LT"/>
              </w:rPr>
              <w:t>Lankytini gamtos objektai</w:t>
            </w:r>
          </w:p>
          <w:tbl>
            <w:tblPr>
              <w:tblW w:w="5000" w:type="pct"/>
              <w:jc w:val="center"/>
              <w:tblLook w:val="04A0" w:firstRow="1" w:lastRow="0" w:firstColumn="1" w:lastColumn="0" w:noHBand="0" w:noVBand="1"/>
            </w:tblPr>
            <w:tblGrid>
              <w:gridCol w:w="7693"/>
              <w:gridCol w:w="2458"/>
              <w:gridCol w:w="2256"/>
              <w:gridCol w:w="2241"/>
            </w:tblGrid>
            <w:tr w:rsidR="0047179E" w:rsidRPr="00BA6757" w14:paraId="1C6E505B" w14:textId="77777777" w:rsidTr="006B4D3B">
              <w:trPr>
                <w:trHeight w:val="283"/>
                <w:jc w:val="center"/>
              </w:trPr>
              <w:tc>
                <w:tcPr>
                  <w:tcW w:w="2626" w:type="pct"/>
                  <w:tcBorders>
                    <w:top w:val="nil"/>
                    <w:left w:val="nil"/>
                    <w:bottom w:val="nil"/>
                    <w:right w:val="single" w:sz="12" w:space="0" w:color="FEFFFE"/>
                  </w:tcBorders>
                  <w:shd w:val="clear" w:color="000000" w:fill="1F7B61"/>
                  <w:vAlign w:val="center"/>
                  <w:hideMark/>
                </w:tcPr>
                <w:p w14:paraId="7E6FF5AF" w14:textId="77777777" w:rsidR="0047179E" w:rsidRPr="00BA6757" w:rsidRDefault="0047179E" w:rsidP="0047179E">
                  <w:pPr>
                    <w:jc w:val="center"/>
                    <w:rPr>
                      <w:color w:val="E1E1D5"/>
                      <w:sz w:val="20"/>
                      <w:lang w:val="lt-LT" w:eastAsia="lt-LT"/>
                    </w:rPr>
                  </w:pPr>
                  <w:r w:rsidRPr="00BA6757">
                    <w:rPr>
                      <w:color w:val="E1E1D5"/>
                      <w:sz w:val="20"/>
                      <w:lang w:val="lt-LT" w:eastAsia="lt-LT"/>
                    </w:rPr>
                    <w:t> </w:t>
                  </w:r>
                </w:p>
              </w:tc>
              <w:tc>
                <w:tcPr>
                  <w:tcW w:w="839" w:type="pct"/>
                  <w:tcBorders>
                    <w:top w:val="nil"/>
                    <w:left w:val="nil"/>
                    <w:bottom w:val="nil"/>
                    <w:right w:val="single" w:sz="12" w:space="0" w:color="FEFFFE"/>
                  </w:tcBorders>
                  <w:shd w:val="clear" w:color="000000" w:fill="1F7B61"/>
                  <w:vAlign w:val="center"/>
                  <w:hideMark/>
                </w:tcPr>
                <w:p w14:paraId="28313F93" w14:textId="77777777" w:rsidR="0047179E" w:rsidRPr="00BA6757" w:rsidRDefault="0047179E" w:rsidP="0047179E">
                  <w:pPr>
                    <w:jc w:val="center"/>
                    <w:rPr>
                      <w:b/>
                      <w:bCs/>
                      <w:color w:val="E1E1D5"/>
                      <w:sz w:val="20"/>
                      <w:lang w:val="lt-LT" w:eastAsia="lt-LT"/>
                    </w:rPr>
                  </w:pPr>
                  <w:r w:rsidRPr="00BA6757">
                    <w:rPr>
                      <w:b/>
                      <w:bCs/>
                      <w:color w:val="E1E1D5"/>
                      <w:sz w:val="20"/>
                      <w:lang w:val="lt-LT" w:eastAsia="lt-LT"/>
                    </w:rPr>
                    <w:t>Anykščių r. sav.</w:t>
                  </w:r>
                </w:p>
              </w:tc>
              <w:tc>
                <w:tcPr>
                  <w:tcW w:w="770" w:type="pct"/>
                  <w:tcBorders>
                    <w:top w:val="nil"/>
                    <w:left w:val="nil"/>
                    <w:bottom w:val="nil"/>
                    <w:right w:val="single" w:sz="12" w:space="0" w:color="FEFFFE"/>
                  </w:tcBorders>
                  <w:shd w:val="clear" w:color="000000" w:fill="1F7B61"/>
                  <w:vAlign w:val="center"/>
                  <w:hideMark/>
                </w:tcPr>
                <w:p w14:paraId="0460ADC4" w14:textId="77777777" w:rsidR="0047179E" w:rsidRPr="00BA6757" w:rsidRDefault="0047179E" w:rsidP="0047179E">
                  <w:pPr>
                    <w:jc w:val="center"/>
                    <w:rPr>
                      <w:b/>
                      <w:bCs/>
                      <w:color w:val="E1E1D5"/>
                      <w:sz w:val="20"/>
                      <w:lang w:val="lt-LT" w:eastAsia="lt-LT"/>
                    </w:rPr>
                  </w:pPr>
                  <w:r w:rsidRPr="00BA6757">
                    <w:rPr>
                      <w:b/>
                      <w:bCs/>
                      <w:color w:val="E1E1D5"/>
                      <w:sz w:val="20"/>
                      <w:lang w:val="lt-LT" w:eastAsia="lt-LT"/>
                    </w:rPr>
                    <w:t>Molėtų r. sav.</w:t>
                  </w:r>
                </w:p>
              </w:tc>
              <w:tc>
                <w:tcPr>
                  <w:tcW w:w="765" w:type="pct"/>
                  <w:tcBorders>
                    <w:top w:val="nil"/>
                    <w:left w:val="nil"/>
                    <w:bottom w:val="nil"/>
                    <w:right w:val="single" w:sz="12" w:space="0" w:color="FEFFFE"/>
                  </w:tcBorders>
                  <w:shd w:val="clear" w:color="000000" w:fill="1F7B61"/>
                  <w:vAlign w:val="center"/>
                  <w:hideMark/>
                </w:tcPr>
                <w:p w14:paraId="0BF6F6FF" w14:textId="77777777" w:rsidR="0047179E" w:rsidRPr="00BA6757" w:rsidRDefault="0047179E" w:rsidP="0047179E">
                  <w:pPr>
                    <w:jc w:val="center"/>
                    <w:rPr>
                      <w:b/>
                      <w:bCs/>
                      <w:color w:val="E1E1D5"/>
                      <w:sz w:val="20"/>
                      <w:lang w:val="lt-LT" w:eastAsia="lt-LT"/>
                    </w:rPr>
                  </w:pPr>
                  <w:r w:rsidRPr="00BA6757">
                    <w:rPr>
                      <w:b/>
                      <w:bCs/>
                      <w:color w:val="E1E1D5"/>
                      <w:sz w:val="20"/>
                      <w:lang w:val="lt-LT" w:eastAsia="lt-LT"/>
                    </w:rPr>
                    <w:t>Utenos r. sav.</w:t>
                  </w:r>
                </w:p>
              </w:tc>
            </w:tr>
            <w:tr w:rsidR="00C73FBF" w:rsidRPr="00BA6757" w14:paraId="2B795854" w14:textId="77777777" w:rsidTr="006B4D3B">
              <w:trPr>
                <w:trHeight w:val="283"/>
                <w:jc w:val="center"/>
              </w:trPr>
              <w:tc>
                <w:tcPr>
                  <w:tcW w:w="2626" w:type="pct"/>
                  <w:tcBorders>
                    <w:top w:val="single" w:sz="4" w:space="0" w:color="92A9A0"/>
                    <w:left w:val="single" w:sz="12" w:space="0" w:color="FEFFFE"/>
                    <w:bottom w:val="single" w:sz="4" w:space="0" w:color="92A9A0"/>
                    <w:right w:val="single" w:sz="12" w:space="0" w:color="FEFFFE"/>
                  </w:tcBorders>
                  <w:shd w:val="clear" w:color="000000" w:fill="E1E1D5"/>
                  <w:vAlign w:val="center"/>
                </w:tcPr>
                <w:p w14:paraId="435CC279" w14:textId="3A07B39F" w:rsidR="00C73FBF" w:rsidRPr="00BA6757" w:rsidRDefault="00C73FBF" w:rsidP="00C73FBF">
                  <w:pPr>
                    <w:rPr>
                      <w:color w:val="2C3834"/>
                      <w:sz w:val="20"/>
                      <w:lang w:val="lt-LT" w:eastAsia="lt-LT"/>
                    </w:rPr>
                  </w:pPr>
                  <w:r w:rsidRPr="00BA6757">
                    <w:rPr>
                      <w:color w:val="2C3834"/>
                      <w:sz w:val="20"/>
                      <w:lang w:val="lt-LT" w:eastAsia="lt-LT"/>
                    </w:rPr>
                    <w:t>Nekilnojamos kultūros vertybės</w:t>
                  </w:r>
                  <w:r w:rsidRPr="00BA6757">
                    <w:rPr>
                      <w:rStyle w:val="Puslapioinaosnuoroda"/>
                      <w:color w:val="2C3834"/>
                      <w:sz w:val="20"/>
                      <w:lang w:val="lt-LT" w:eastAsia="lt-LT"/>
                    </w:rPr>
                    <w:footnoteReference w:id="5"/>
                  </w:r>
                  <w:r w:rsidRPr="00BA6757">
                    <w:rPr>
                      <w:color w:val="2C3834"/>
                      <w:sz w:val="20"/>
                      <w:lang w:val="lt-LT" w:eastAsia="lt-LT"/>
                    </w:rPr>
                    <w:t>, iš jų:</w:t>
                  </w:r>
                </w:p>
              </w:tc>
              <w:tc>
                <w:tcPr>
                  <w:tcW w:w="839" w:type="pct"/>
                  <w:tcBorders>
                    <w:top w:val="single" w:sz="4" w:space="0" w:color="92A9A0"/>
                    <w:left w:val="nil"/>
                    <w:bottom w:val="single" w:sz="4" w:space="0" w:color="92A9A0"/>
                    <w:right w:val="single" w:sz="12" w:space="0" w:color="FEFFFE"/>
                  </w:tcBorders>
                  <w:shd w:val="clear" w:color="auto" w:fill="auto"/>
                  <w:vAlign w:val="bottom"/>
                </w:tcPr>
                <w:p w14:paraId="589D63F6" w14:textId="237D03F2" w:rsidR="00C73FBF" w:rsidRPr="00BA6757" w:rsidRDefault="00C73FBF" w:rsidP="00ED2F51">
                  <w:pPr>
                    <w:jc w:val="center"/>
                    <w:rPr>
                      <w:color w:val="2C3834"/>
                      <w:sz w:val="20"/>
                      <w:szCs w:val="20"/>
                      <w:lang w:val="lt-LT"/>
                    </w:rPr>
                  </w:pPr>
                  <w:r w:rsidRPr="00BA6757">
                    <w:rPr>
                      <w:color w:val="2C3834"/>
                      <w:sz w:val="20"/>
                      <w:szCs w:val="20"/>
                      <w:lang w:val="lt-LT"/>
                    </w:rPr>
                    <w:t>596</w:t>
                  </w:r>
                </w:p>
              </w:tc>
              <w:tc>
                <w:tcPr>
                  <w:tcW w:w="770" w:type="pct"/>
                  <w:tcBorders>
                    <w:top w:val="single" w:sz="4" w:space="0" w:color="92A9A0"/>
                    <w:left w:val="nil"/>
                    <w:bottom w:val="single" w:sz="4" w:space="0" w:color="92A9A0"/>
                    <w:right w:val="single" w:sz="12" w:space="0" w:color="FEFFFE"/>
                  </w:tcBorders>
                  <w:shd w:val="clear" w:color="auto" w:fill="auto"/>
                  <w:vAlign w:val="bottom"/>
                </w:tcPr>
                <w:p w14:paraId="2910C390" w14:textId="0E0D2998" w:rsidR="00C73FBF" w:rsidRPr="00BA6757" w:rsidRDefault="00C73FBF" w:rsidP="00ED2F51">
                  <w:pPr>
                    <w:jc w:val="center"/>
                    <w:rPr>
                      <w:color w:val="2C3834"/>
                      <w:sz w:val="20"/>
                      <w:szCs w:val="20"/>
                      <w:lang w:val="lt-LT"/>
                    </w:rPr>
                  </w:pPr>
                  <w:r w:rsidRPr="00BA6757">
                    <w:rPr>
                      <w:color w:val="2C3834"/>
                      <w:sz w:val="20"/>
                      <w:szCs w:val="20"/>
                      <w:lang w:val="lt-LT"/>
                    </w:rPr>
                    <w:t>553</w:t>
                  </w:r>
                </w:p>
              </w:tc>
              <w:tc>
                <w:tcPr>
                  <w:tcW w:w="765" w:type="pct"/>
                  <w:tcBorders>
                    <w:top w:val="single" w:sz="4" w:space="0" w:color="92A9A0"/>
                    <w:left w:val="nil"/>
                    <w:bottom w:val="single" w:sz="4" w:space="0" w:color="92A9A0"/>
                    <w:right w:val="single" w:sz="12" w:space="0" w:color="FEFFFE"/>
                  </w:tcBorders>
                  <w:shd w:val="clear" w:color="auto" w:fill="auto"/>
                  <w:vAlign w:val="bottom"/>
                </w:tcPr>
                <w:p w14:paraId="032B3412" w14:textId="2A01550E" w:rsidR="00C73FBF" w:rsidRPr="00BA6757" w:rsidRDefault="00C73FBF" w:rsidP="00ED2F51">
                  <w:pPr>
                    <w:jc w:val="center"/>
                    <w:rPr>
                      <w:color w:val="2C3834"/>
                      <w:sz w:val="20"/>
                      <w:szCs w:val="20"/>
                      <w:lang w:val="lt-LT"/>
                    </w:rPr>
                  </w:pPr>
                  <w:r w:rsidRPr="00BA6757">
                    <w:rPr>
                      <w:color w:val="2C3834"/>
                      <w:sz w:val="20"/>
                      <w:szCs w:val="20"/>
                      <w:lang w:val="lt-LT"/>
                    </w:rPr>
                    <w:t>464</w:t>
                  </w:r>
                </w:p>
              </w:tc>
            </w:tr>
            <w:tr w:rsidR="00EC0592" w:rsidRPr="00BA6757" w14:paraId="520EBC66" w14:textId="77777777" w:rsidTr="006B4D3B">
              <w:trPr>
                <w:trHeight w:val="283"/>
                <w:jc w:val="center"/>
              </w:trPr>
              <w:tc>
                <w:tcPr>
                  <w:tcW w:w="2626" w:type="pct"/>
                  <w:tcBorders>
                    <w:top w:val="single" w:sz="4" w:space="0" w:color="92A9A0"/>
                    <w:left w:val="single" w:sz="12" w:space="0" w:color="FEFFFE"/>
                    <w:bottom w:val="single" w:sz="4" w:space="0" w:color="92A9A0"/>
                    <w:right w:val="single" w:sz="12" w:space="0" w:color="FEFFFE"/>
                  </w:tcBorders>
                  <w:shd w:val="clear" w:color="000000" w:fill="E1E1D5"/>
                  <w:vAlign w:val="center"/>
                </w:tcPr>
                <w:p w14:paraId="1C0D1CB5" w14:textId="37819244" w:rsidR="00EC0592" w:rsidRPr="00BA6757" w:rsidRDefault="00EC0592" w:rsidP="00EC0592">
                  <w:pPr>
                    <w:jc w:val="right"/>
                    <w:rPr>
                      <w:color w:val="2C3834"/>
                      <w:sz w:val="20"/>
                      <w:lang w:val="lt-LT" w:eastAsia="lt-LT"/>
                    </w:rPr>
                  </w:pPr>
                  <w:r w:rsidRPr="00BA6757">
                    <w:rPr>
                      <w:color w:val="2C3834"/>
                      <w:sz w:val="20"/>
                      <w:lang w:val="lt-LT" w:eastAsia="lt-LT"/>
                    </w:rPr>
                    <w:t>etnokultūriniai objektai</w:t>
                  </w:r>
                </w:p>
              </w:tc>
              <w:tc>
                <w:tcPr>
                  <w:tcW w:w="839" w:type="pct"/>
                  <w:tcBorders>
                    <w:top w:val="nil"/>
                    <w:left w:val="nil"/>
                    <w:bottom w:val="single" w:sz="4" w:space="0" w:color="92A9A0"/>
                    <w:right w:val="single" w:sz="12" w:space="0" w:color="FEFFFE"/>
                  </w:tcBorders>
                  <w:shd w:val="clear" w:color="auto" w:fill="auto"/>
                  <w:vAlign w:val="bottom"/>
                </w:tcPr>
                <w:p w14:paraId="3E1303E0" w14:textId="761938CD" w:rsidR="00EC0592" w:rsidRPr="00BA6757" w:rsidRDefault="00EC0592" w:rsidP="00EC0592">
                  <w:pPr>
                    <w:jc w:val="right"/>
                    <w:rPr>
                      <w:color w:val="2C3834"/>
                      <w:sz w:val="20"/>
                      <w:szCs w:val="20"/>
                      <w:lang w:val="lt-LT"/>
                    </w:rPr>
                  </w:pPr>
                  <w:r w:rsidRPr="00BA6757">
                    <w:rPr>
                      <w:color w:val="2C3834"/>
                      <w:sz w:val="20"/>
                      <w:szCs w:val="20"/>
                      <w:lang w:val="lt-LT"/>
                    </w:rPr>
                    <w:t>39</w:t>
                  </w:r>
                </w:p>
              </w:tc>
              <w:tc>
                <w:tcPr>
                  <w:tcW w:w="770" w:type="pct"/>
                  <w:tcBorders>
                    <w:top w:val="nil"/>
                    <w:left w:val="nil"/>
                    <w:bottom w:val="single" w:sz="4" w:space="0" w:color="92A9A0"/>
                    <w:right w:val="single" w:sz="12" w:space="0" w:color="FEFFFE"/>
                  </w:tcBorders>
                  <w:shd w:val="clear" w:color="auto" w:fill="auto"/>
                  <w:vAlign w:val="bottom"/>
                </w:tcPr>
                <w:p w14:paraId="7A888415" w14:textId="40A4FA59" w:rsidR="00EC0592" w:rsidRPr="00BA6757" w:rsidRDefault="00EC0592" w:rsidP="00EC0592">
                  <w:pPr>
                    <w:jc w:val="right"/>
                    <w:rPr>
                      <w:color w:val="2C3834"/>
                      <w:sz w:val="20"/>
                      <w:szCs w:val="20"/>
                      <w:lang w:val="lt-LT"/>
                    </w:rPr>
                  </w:pPr>
                  <w:r w:rsidRPr="00BA6757">
                    <w:rPr>
                      <w:color w:val="2C3834"/>
                      <w:sz w:val="20"/>
                      <w:szCs w:val="20"/>
                      <w:lang w:val="lt-LT"/>
                    </w:rPr>
                    <w:t>9</w:t>
                  </w:r>
                </w:p>
              </w:tc>
              <w:tc>
                <w:tcPr>
                  <w:tcW w:w="765" w:type="pct"/>
                  <w:tcBorders>
                    <w:top w:val="nil"/>
                    <w:left w:val="nil"/>
                    <w:bottom w:val="single" w:sz="4" w:space="0" w:color="92A9A0"/>
                    <w:right w:val="single" w:sz="12" w:space="0" w:color="FEFFFE"/>
                  </w:tcBorders>
                  <w:shd w:val="clear" w:color="auto" w:fill="auto"/>
                  <w:vAlign w:val="bottom"/>
                </w:tcPr>
                <w:p w14:paraId="6240266B" w14:textId="1424F523" w:rsidR="00EC0592" w:rsidRPr="00BA6757" w:rsidRDefault="00EC0592" w:rsidP="00EC0592">
                  <w:pPr>
                    <w:jc w:val="right"/>
                    <w:rPr>
                      <w:color w:val="2C3834"/>
                      <w:sz w:val="20"/>
                      <w:szCs w:val="20"/>
                      <w:lang w:val="lt-LT"/>
                    </w:rPr>
                  </w:pPr>
                  <w:r w:rsidRPr="00BA6757">
                    <w:rPr>
                      <w:color w:val="2C3834"/>
                      <w:sz w:val="20"/>
                      <w:szCs w:val="20"/>
                      <w:lang w:val="lt-LT"/>
                    </w:rPr>
                    <w:t>21</w:t>
                  </w:r>
                </w:p>
              </w:tc>
            </w:tr>
            <w:tr w:rsidR="00EC0592" w:rsidRPr="00BA6757" w14:paraId="2BC8C820" w14:textId="77777777" w:rsidTr="006B4D3B">
              <w:trPr>
                <w:trHeight w:val="283"/>
                <w:jc w:val="center"/>
              </w:trPr>
              <w:tc>
                <w:tcPr>
                  <w:tcW w:w="2626" w:type="pct"/>
                  <w:tcBorders>
                    <w:top w:val="single" w:sz="4" w:space="0" w:color="92A9A0"/>
                    <w:left w:val="single" w:sz="12" w:space="0" w:color="FEFFFE"/>
                    <w:bottom w:val="single" w:sz="4" w:space="0" w:color="92A9A0"/>
                    <w:right w:val="single" w:sz="12" w:space="0" w:color="FEFFFE"/>
                  </w:tcBorders>
                  <w:shd w:val="clear" w:color="000000" w:fill="E1E1D5"/>
                  <w:vAlign w:val="center"/>
                </w:tcPr>
                <w:p w14:paraId="5F7D9C0E" w14:textId="2304CC33" w:rsidR="00EC0592" w:rsidRPr="00BA6757" w:rsidRDefault="00EC0592" w:rsidP="00EC0592">
                  <w:pPr>
                    <w:jc w:val="right"/>
                    <w:rPr>
                      <w:color w:val="2C3834"/>
                      <w:sz w:val="20"/>
                      <w:szCs w:val="20"/>
                      <w:lang w:val="lt-LT" w:eastAsia="lt-LT"/>
                    </w:rPr>
                  </w:pPr>
                  <w:r w:rsidRPr="00BA6757">
                    <w:rPr>
                      <w:color w:val="2C3834"/>
                      <w:sz w:val="20"/>
                      <w:szCs w:val="20"/>
                      <w:lang w:val="lt-LT" w:eastAsia="lt-LT"/>
                    </w:rPr>
                    <w:t>kraštovaizdžio objektai</w:t>
                  </w:r>
                </w:p>
              </w:tc>
              <w:tc>
                <w:tcPr>
                  <w:tcW w:w="839" w:type="pct"/>
                  <w:tcBorders>
                    <w:top w:val="nil"/>
                    <w:left w:val="nil"/>
                    <w:bottom w:val="single" w:sz="4" w:space="0" w:color="92A9A0"/>
                    <w:right w:val="single" w:sz="12" w:space="0" w:color="FEFFFE"/>
                  </w:tcBorders>
                  <w:shd w:val="clear" w:color="auto" w:fill="auto"/>
                  <w:vAlign w:val="bottom"/>
                </w:tcPr>
                <w:p w14:paraId="70D8A3C1" w14:textId="68DCFA28" w:rsidR="00EC0592" w:rsidRPr="00BA6757" w:rsidRDefault="00EC0592" w:rsidP="00EC0592">
                  <w:pPr>
                    <w:jc w:val="right"/>
                    <w:rPr>
                      <w:color w:val="2C3834"/>
                      <w:sz w:val="20"/>
                      <w:szCs w:val="20"/>
                      <w:lang w:val="lt-LT"/>
                    </w:rPr>
                  </w:pPr>
                  <w:r w:rsidRPr="00BA6757">
                    <w:rPr>
                      <w:color w:val="2C3834"/>
                      <w:sz w:val="20"/>
                      <w:szCs w:val="20"/>
                      <w:lang w:val="lt-LT"/>
                    </w:rPr>
                    <w:t>20</w:t>
                  </w:r>
                </w:p>
              </w:tc>
              <w:tc>
                <w:tcPr>
                  <w:tcW w:w="770" w:type="pct"/>
                  <w:tcBorders>
                    <w:top w:val="nil"/>
                    <w:left w:val="nil"/>
                    <w:bottom w:val="single" w:sz="4" w:space="0" w:color="92A9A0"/>
                    <w:right w:val="single" w:sz="12" w:space="0" w:color="FEFFFE"/>
                  </w:tcBorders>
                  <w:shd w:val="clear" w:color="auto" w:fill="auto"/>
                  <w:vAlign w:val="bottom"/>
                </w:tcPr>
                <w:p w14:paraId="420F2377" w14:textId="0075C473" w:rsidR="00EC0592" w:rsidRPr="00BA6757" w:rsidRDefault="00EC0592" w:rsidP="00EC0592">
                  <w:pPr>
                    <w:jc w:val="right"/>
                    <w:rPr>
                      <w:color w:val="2C3834"/>
                      <w:sz w:val="20"/>
                      <w:szCs w:val="20"/>
                      <w:lang w:val="lt-LT"/>
                    </w:rPr>
                  </w:pPr>
                  <w:r w:rsidRPr="00BA6757">
                    <w:rPr>
                      <w:color w:val="2C3834"/>
                      <w:sz w:val="20"/>
                      <w:szCs w:val="20"/>
                      <w:lang w:val="lt-LT"/>
                    </w:rPr>
                    <w:t>36</w:t>
                  </w:r>
                </w:p>
              </w:tc>
              <w:tc>
                <w:tcPr>
                  <w:tcW w:w="765" w:type="pct"/>
                  <w:tcBorders>
                    <w:top w:val="nil"/>
                    <w:left w:val="nil"/>
                    <w:bottom w:val="single" w:sz="4" w:space="0" w:color="92A9A0"/>
                    <w:right w:val="single" w:sz="12" w:space="0" w:color="FEFFFE"/>
                  </w:tcBorders>
                  <w:shd w:val="clear" w:color="auto" w:fill="auto"/>
                  <w:vAlign w:val="bottom"/>
                </w:tcPr>
                <w:p w14:paraId="59D06BEA" w14:textId="40FE232E" w:rsidR="00EC0592" w:rsidRPr="00BA6757" w:rsidRDefault="00EC0592" w:rsidP="00EC0592">
                  <w:pPr>
                    <w:jc w:val="right"/>
                    <w:rPr>
                      <w:color w:val="2C3834"/>
                      <w:sz w:val="20"/>
                      <w:szCs w:val="20"/>
                      <w:lang w:val="lt-LT"/>
                    </w:rPr>
                  </w:pPr>
                  <w:r w:rsidRPr="00BA6757">
                    <w:rPr>
                      <w:color w:val="2C3834"/>
                      <w:sz w:val="20"/>
                      <w:szCs w:val="20"/>
                      <w:lang w:val="lt-LT"/>
                    </w:rPr>
                    <w:t>23</w:t>
                  </w:r>
                </w:p>
              </w:tc>
            </w:tr>
            <w:tr w:rsidR="00EC0592" w:rsidRPr="00BA6757" w14:paraId="10FBD1B0" w14:textId="77777777" w:rsidTr="006B4D3B">
              <w:trPr>
                <w:trHeight w:val="283"/>
                <w:jc w:val="center"/>
              </w:trPr>
              <w:tc>
                <w:tcPr>
                  <w:tcW w:w="2626" w:type="pct"/>
                  <w:tcBorders>
                    <w:top w:val="single" w:sz="4" w:space="0" w:color="92A9A0"/>
                    <w:left w:val="single" w:sz="12" w:space="0" w:color="FEFFFE"/>
                    <w:bottom w:val="single" w:sz="4" w:space="0" w:color="92A9A0"/>
                    <w:right w:val="single" w:sz="12" w:space="0" w:color="FEFFFE"/>
                  </w:tcBorders>
                  <w:shd w:val="clear" w:color="000000" w:fill="E1E1D5"/>
                  <w:vAlign w:val="center"/>
                </w:tcPr>
                <w:p w14:paraId="0415DA59" w14:textId="158F3063" w:rsidR="00EC0592" w:rsidRPr="00BA6757" w:rsidRDefault="00EC0592" w:rsidP="00EC0592">
                  <w:pPr>
                    <w:rPr>
                      <w:color w:val="2C3834"/>
                      <w:sz w:val="20"/>
                      <w:lang w:val="lt-LT" w:eastAsia="lt-LT"/>
                    </w:rPr>
                  </w:pPr>
                  <w:r w:rsidRPr="00BA6757">
                    <w:rPr>
                      <w:color w:val="2C3834"/>
                      <w:sz w:val="20"/>
                      <w:lang w:val="lt-LT" w:eastAsia="lt-LT"/>
                    </w:rPr>
                    <w:t>Gamtos paveldo objektai</w:t>
                  </w:r>
                  <w:r w:rsidRPr="00BA6757">
                    <w:rPr>
                      <w:rStyle w:val="Puslapioinaosnuoroda"/>
                      <w:color w:val="2C3834"/>
                      <w:sz w:val="20"/>
                      <w:lang w:val="lt-LT" w:eastAsia="lt-LT"/>
                    </w:rPr>
                    <w:footnoteReference w:id="6"/>
                  </w:r>
                </w:p>
              </w:tc>
              <w:tc>
                <w:tcPr>
                  <w:tcW w:w="839" w:type="pct"/>
                  <w:tcBorders>
                    <w:top w:val="nil"/>
                    <w:left w:val="nil"/>
                    <w:bottom w:val="single" w:sz="4" w:space="0" w:color="92A9A0"/>
                    <w:right w:val="single" w:sz="12" w:space="0" w:color="FEFFFE"/>
                  </w:tcBorders>
                  <w:shd w:val="clear" w:color="auto" w:fill="auto"/>
                  <w:vAlign w:val="bottom"/>
                </w:tcPr>
                <w:p w14:paraId="55663CEE" w14:textId="15462703" w:rsidR="00EC0592" w:rsidRPr="00BA6757" w:rsidRDefault="00EC0592" w:rsidP="00ED2F51">
                  <w:pPr>
                    <w:jc w:val="center"/>
                    <w:rPr>
                      <w:color w:val="2C3834"/>
                      <w:sz w:val="20"/>
                      <w:szCs w:val="20"/>
                      <w:lang w:val="lt-LT"/>
                    </w:rPr>
                  </w:pPr>
                  <w:r w:rsidRPr="00BA6757">
                    <w:rPr>
                      <w:color w:val="2C3834"/>
                      <w:sz w:val="20"/>
                      <w:szCs w:val="20"/>
                      <w:lang w:val="lt-LT"/>
                    </w:rPr>
                    <w:t>6</w:t>
                  </w:r>
                </w:p>
              </w:tc>
              <w:tc>
                <w:tcPr>
                  <w:tcW w:w="770" w:type="pct"/>
                  <w:tcBorders>
                    <w:top w:val="nil"/>
                    <w:left w:val="nil"/>
                    <w:bottom w:val="single" w:sz="4" w:space="0" w:color="92A9A0"/>
                    <w:right w:val="single" w:sz="12" w:space="0" w:color="FEFFFE"/>
                  </w:tcBorders>
                  <w:shd w:val="clear" w:color="auto" w:fill="auto"/>
                  <w:vAlign w:val="bottom"/>
                </w:tcPr>
                <w:p w14:paraId="4E3C63EE" w14:textId="3F535696" w:rsidR="00EC0592" w:rsidRPr="00BA6757" w:rsidRDefault="00EC0592" w:rsidP="00ED2F51">
                  <w:pPr>
                    <w:jc w:val="center"/>
                    <w:rPr>
                      <w:color w:val="2C3834"/>
                      <w:sz w:val="20"/>
                      <w:szCs w:val="20"/>
                      <w:lang w:val="lt-LT"/>
                    </w:rPr>
                  </w:pPr>
                  <w:r w:rsidRPr="00BA6757">
                    <w:rPr>
                      <w:color w:val="2C3834"/>
                      <w:sz w:val="20"/>
                      <w:szCs w:val="20"/>
                      <w:lang w:val="lt-LT"/>
                    </w:rPr>
                    <w:t>10</w:t>
                  </w:r>
                </w:p>
              </w:tc>
              <w:tc>
                <w:tcPr>
                  <w:tcW w:w="765" w:type="pct"/>
                  <w:tcBorders>
                    <w:top w:val="nil"/>
                    <w:left w:val="nil"/>
                    <w:bottom w:val="single" w:sz="4" w:space="0" w:color="92A9A0"/>
                    <w:right w:val="single" w:sz="12" w:space="0" w:color="FEFFFE"/>
                  </w:tcBorders>
                  <w:shd w:val="clear" w:color="auto" w:fill="auto"/>
                  <w:vAlign w:val="bottom"/>
                </w:tcPr>
                <w:p w14:paraId="7DD289C2" w14:textId="7B2D90AE" w:rsidR="00EC0592" w:rsidRPr="00BA6757" w:rsidRDefault="00EC0592" w:rsidP="00ED2F51">
                  <w:pPr>
                    <w:jc w:val="center"/>
                    <w:rPr>
                      <w:color w:val="2C3834"/>
                      <w:sz w:val="20"/>
                      <w:szCs w:val="20"/>
                      <w:lang w:val="lt-LT"/>
                    </w:rPr>
                  </w:pPr>
                  <w:r w:rsidRPr="00BA6757">
                    <w:rPr>
                      <w:color w:val="2C3834"/>
                      <w:sz w:val="20"/>
                      <w:szCs w:val="20"/>
                      <w:lang w:val="lt-LT"/>
                    </w:rPr>
                    <w:t>2</w:t>
                  </w:r>
                </w:p>
              </w:tc>
            </w:tr>
            <w:tr w:rsidR="000C00A6" w:rsidRPr="00BA6757" w14:paraId="0EBFFAE8" w14:textId="77777777" w:rsidTr="006B4D3B">
              <w:trPr>
                <w:trHeight w:val="283"/>
                <w:jc w:val="center"/>
              </w:trPr>
              <w:tc>
                <w:tcPr>
                  <w:tcW w:w="2626" w:type="pct"/>
                  <w:tcBorders>
                    <w:top w:val="single" w:sz="4" w:space="0" w:color="92A9A0"/>
                    <w:left w:val="single" w:sz="12" w:space="0" w:color="FEFFFE"/>
                    <w:bottom w:val="single" w:sz="4" w:space="0" w:color="92A9A0"/>
                    <w:right w:val="single" w:sz="12" w:space="0" w:color="FEFFFE"/>
                  </w:tcBorders>
                  <w:shd w:val="clear" w:color="000000" w:fill="E1E1D5"/>
                  <w:vAlign w:val="center"/>
                </w:tcPr>
                <w:p w14:paraId="1A5E739E" w14:textId="206E1426" w:rsidR="000C00A6" w:rsidRPr="00BA6757" w:rsidRDefault="000C00A6" w:rsidP="000C00A6">
                  <w:pPr>
                    <w:rPr>
                      <w:color w:val="2C3834"/>
                      <w:sz w:val="20"/>
                      <w:lang w:val="lt-LT" w:eastAsia="lt-LT"/>
                    </w:rPr>
                  </w:pPr>
                  <w:r w:rsidRPr="00BA6757">
                    <w:rPr>
                      <w:color w:val="2C3834"/>
                      <w:sz w:val="20"/>
                      <w:lang w:val="lt-LT" w:eastAsia="lt-LT"/>
                    </w:rPr>
                    <w:t>Ežerai</w:t>
                  </w:r>
                </w:p>
              </w:tc>
              <w:tc>
                <w:tcPr>
                  <w:tcW w:w="839" w:type="pct"/>
                  <w:tcBorders>
                    <w:top w:val="nil"/>
                    <w:left w:val="nil"/>
                    <w:bottom w:val="single" w:sz="4" w:space="0" w:color="92A9A0"/>
                    <w:right w:val="single" w:sz="12" w:space="0" w:color="FEFFFE"/>
                  </w:tcBorders>
                  <w:shd w:val="clear" w:color="auto" w:fill="auto"/>
                  <w:vAlign w:val="bottom"/>
                </w:tcPr>
                <w:p w14:paraId="348630B7" w14:textId="55FAB6B8" w:rsidR="000C00A6" w:rsidRPr="00BA6757" w:rsidRDefault="000C00A6" w:rsidP="00ED2F51">
                  <w:pPr>
                    <w:jc w:val="center"/>
                    <w:rPr>
                      <w:color w:val="2C3834"/>
                      <w:sz w:val="20"/>
                      <w:szCs w:val="20"/>
                      <w:lang w:val="lt-LT"/>
                    </w:rPr>
                  </w:pPr>
                  <w:r w:rsidRPr="00BA6757">
                    <w:rPr>
                      <w:color w:val="2C3834"/>
                      <w:sz w:val="20"/>
                      <w:szCs w:val="20"/>
                      <w:lang w:val="lt-LT"/>
                    </w:rPr>
                    <w:t>78</w:t>
                  </w:r>
                </w:p>
              </w:tc>
              <w:tc>
                <w:tcPr>
                  <w:tcW w:w="770" w:type="pct"/>
                  <w:tcBorders>
                    <w:top w:val="nil"/>
                    <w:left w:val="nil"/>
                    <w:bottom w:val="single" w:sz="4" w:space="0" w:color="92A9A0"/>
                    <w:right w:val="single" w:sz="12" w:space="0" w:color="FEFFFE"/>
                  </w:tcBorders>
                  <w:shd w:val="clear" w:color="auto" w:fill="auto"/>
                  <w:vAlign w:val="bottom"/>
                </w:tcPr>
                <w:p w14:paraId="1B07BECA" w14:textId="0E40934E" w:rsidR="000C00A6" w:rsidRPr="00BA6757" w:rsidRDefault="000C00A6" w:rsidP="00ED2F51">
                  <w:pPr>
                    <w:jc w:val="center"/>
                    <w:rPr>
                      <w:color w:val="2C3834"/>
                      <w:sz w:val="20"/>
                      <w:szCs w:val="20"/>
                      <w:lang w:val="lt-LT"/>
                    </w:rPr>
                  </w:pPr>
                  <w:r w:rsidRPr="00BA6757">
                    <w:rPr>
                      <w:color w:val="2C3834"/>
                      <w:sz w:val="20"/>
                      <w:szCs w:val="20"/>
                      <w:lang w:val="lt-LT"/>
                    </w:rPr>
                    <w:t>242</w:t>
                  </w:r>
                </w:p>
              </w:tc>
              <w:tc>
                <w:tcPr>
                  <w:tcW w:w="765" w:type="pct"/>
                  <w:tcBorders>
                    <w:top w:val="nil"/>
                    <w:left w:val="nil"/>
                    <w:bottom w:val="single" w:sz="4" w:space="0" w:color="92A9A0"/>
                    <w:right w:val="single" w:sz="12" w:space="0" w:color="FEFFFE"/>
                  </w:tcBorders>
                  <w:shd w:val="clear" w:color="auto" w:fill="auto"/>
                  <w:vAlign w:val="bottom"/>
                </w:tcPr>
                <w:p w14:paraId="132F0ADA" w14:textId="5E5FBE5F" w:rsidR="000C00A6" w:rsidRPr="00BA6757" w:rsidRDefault="000C00A6" w:rsidP="00ED2F51">
                  <w:pPr>
                    <w:jc w:val="center"/>
                    <w:rPr>
                      <w:color w:val="2C3834"/>
                      <w:sz w:val="20"/>
                      <w:szCs w:val="20"/>
                      <w:lang w:val="lt-LT"/>
                    </w:rPr>
                  </w:pPr>
                  <w:r w:rsidRPr="00BA6757">
                    <w:rPr>
                      <w:color w:val="2C3834"/>
                      <w:sz w:val="20"/>
                      <w:szCs w:val="20"/>
                      <w:lang w:val="lt-LT"/>
                    </w:rPr>
                    <w:t>193</w:t>
                  </w:r>
                </w:p>
              </w:tc>
            </w:tr>
          </w:tbl>
          <w:p w14:paraId="7609421D" w14:textId="4FB6788D" w:rsidR="0047179E" w:rsidRPr="00BA6757" w:rsidRDefault="0047179E" w:rsidP="009F2273">
            <w:pPr>
              <w:widowControl w:val="0"/>
              <w:suppressAutoHyphens/>
              <w:rPr>
                <w:rFonts w:eastAsia="Calibri"/>
                <w:sz w:val="20"/>
                <w:szCs w:val="20"/>
                <w:lang w:val="lt-LT"/>
              </w:rPr>
            </w:pPr>
            <w:r w:rsidRPr="00BA6757">
              <w:rPr>
                <w:rFonts w:eastAsia="Calibri"/>
                <w:sz w:val="20"/>
                <w:szCs w:val="20"/>
                <w:lang w:val="lt-LT"/>
              </w:rPr>
              <w:t xml:space="preserve">Šaltinis: </w:t>
            </w:r>
            <w:r w:rsidR="008C0439" w:rsidRPr="00BA6757">
              <w:rPr>
                <w:rFonts w:eastAsia="Calibri"/>
                <w:sz w:val="20"/>
                <w:szCs w:val="20"/>
                <w:lang w:val="lt-LT"/>
              </w:rPr>
              <w:t xml:space="preserve">Kultūros vertybių registras, </w:t>
            </w:r>
            <w:r w:rsidR="00A01E8B" w:rsidRPr="00BA6757">
              <w:rPr>
                <w:rFonts w:eastAsia="Calibri"/>
                <w:sz w:val="20"/>
                <w:szCs w:val="20"/>
                <w:lang w:val="lt-LT"/>
              </w:rPr>
              <w:t>Lietuvos viešbučių ir restoranų asociacija</w:t>
            </w:r>
          </w:p>
          <w:p w14:paraId="524400A1" w14:textId="0F4D1CDF" w:rsidR="00635622" w:rsidRPr="00BA6757" w:rsidRDefault="00635622" w:rsidP="00882E14">
            <w:pPr>
              <w:pStyle w:val="Sraopastraipa"/>
              <w:rPr>
                <w:rFonts w:eastAsia="Calibri"/>
                <w:lang w:eastAsia="lt-LT"/>
              </w:rPr>
            </w:pPr>
          </w:p>
        </w:tc>
      </w:tr>
      <w:tr w:rsidR="00D5519B" w:rsidRPr="00BA6757" w14:paraId="524400A5" w14:textId="77777777" w:rsidTr="00827F61">
        <w:trPr>
          <w:trHeight w:val="573"/>
        </w:trPr>
        <w:tc>
          <w:tcPr>
            <w:tcW w:w="14879" w:type="dxa"/>
            <w:tcBorders>
              <w:top w:val="single" w:sz="4" w:space="0" w:color="000000"/>
              <w:left w:val="single" w:sz="4" w:space="0" w:color="000000"/>
              <w:bottom w:val="single" w:sz="4" w:space="0" w:color="000000"/>
              <w:right w:val="single" w:sz="4" w:space="0" w:color="000000"/>
            </w:tcBorders>
          </w:tcPr>
          <w:p w14:paraId="524400A3" w14:textId="5DD98EDF" w:rsidR="00D5519B" w:rsidRPr="00BA6757" w:rsidRDefault="00F91757">
            <w:pPr>
              <w:widowControl w:val="0"/>
              <w:suppressAutoHyphens/>
              <w:rPr>
                <w:rFonts w:eastAsia="Calibri"/>
                <w:b/>
                <w:szCs w:val="22"/>
                <w:lang w:val="lt-LT"/>
              </w:rPr>
            </w:pPr>
            <w:r w:rsidRPr="00BA6757">
              <w:rPr>
                <w:rFonts w:eastAsia="Calibri"/>
                <w:b/>
                <w:szCs w:val="22"/>
                <w:lang w:val="lt-LT"/>
              </w:rPr>
              <w:lastRenderedPageBreak/>
              <w:t>Teritorijos, kurioje įgyvendinama Strategija, žemėlapis</w:t>
            </w:r>
          </w:p>
          <w:p w14:paraId="0B06F150" w14:textId="3665BBC3" w:rsidR="00AA6E5B" w:rsidRPr="00BA6757" w:rsidRDefault="00AA6E5B" w:rsidP="00E7427F">
            <w:pPr>
              <w:rPr>
                <w:rFonts w:eastAsia="Calibri"/>
                <w:lang w:val="lt-LT"/>
              </w:rPr>
            </w:pPr>
            <w:r w:rsidRPr="00BA6757">
              <w:rPr>
                <w:rFonts w:eastAsia="Calibri"/>
                <w:lang w:val="lt-LT"/>
              </w:rPr>
              <w:t>2024–20</w:t>
            </w:r>
            <w:r w:rsidR="004B0503" w:rsidRPr="00BA6757">
              <w:rPr>
                <w:rFonts w:eastAsia="Calibri"/>
                <w:lang w:val="lt-LT"/>
              </w:rPr>
              <w:t>29</w:t>
            </w:r>
            <w:r w:rsidRPr="00BA6757">
              <w:rPr>
                <w:rFonts w:eastAsia="Calibri"/>
                <w:lang w:val="lt-LT"/>
              </w:rPr>
              <w:t xml:space="preserve"> m. Ežerų Lietuva FZ strategija </w:t>
            </w:r>
            <w:r w:rsidR="00821020" w:rsidRPr="00BA6757">
              <w:rPr>
                <w:rFonts w:eastAsia="Calibri"/>
                <w:lang w:val="lt-LT"/>
              </w:rPr>
              <w:t>bus įgyvendinama Anykščių, Molėtų ir Utenos rajon</w:t>
            </w:r>
            <w:r w:rsidR="00EC6839" w:rsidRPr="00BA6757">
              <w:rPr>
                <w:rFonts w:eastAsia="Calibri"/>
                <w:lang w:val="lt-LT"/>
              </w:rPr>
              <w:t>ų</w:t>
            </w:r>
            <w:r w:rsidR="00821020" w:rsidRPr="00BA6757">
              <w:rPr>
                <w:rFonts w:eastAsia="Calibri"/>
                <w:lang w:val="lt-LT"/>
              </w:rPr>
              <w:t xml:space="preserve"> savivaldybių teritorijo</w:t>
            </w:r>
            <w:r w:rsidR="00D97E67" w:rsidRPr="00BA6757">
              <w:rPr>
                <w:rFonts w:eastAsia="Calibri"/>
                <w:lang w:val="lt-LT"/>
              </w:rPr>
              <w:t>s</w:t>
            </w:r>
            <w:r w:rsidR="00821020" w:rsidRPr="00BA6757">
              <w:rPr>
                <w:rFonts w:eastAsia="Calibri"/>
                <w:lang w:val="lt-LT"/>
              </w:rPr>
              <w:t>e.</w:t>
            </w:r>
            <w:r w:rsidR="001007B3" w:rsidRPr="00BA6757">
              <w:rPr>
                <w:rFonts w:eastAsia="Calibri"/>
                <w:lang w:val="lt-LT"/>
              </w:rPr>
              <w:t xml:space="preserve"> </w:t>
            </w:r>
          </w:p>
          <w:p w14:paraId="48420F33" w14:textId="43A35DD5" w:rsidR="00D5519B" w:rsidRPr="00BA6757" w:rsidRDefault="00821020" w:rsidP="00821020">
            <w:pPr>
              <w:keepNext/>
              <w:widowControl w:val="0"/>
              <w:suppressAutoHyphens/>
              <w:jc w:val="center"/>
              <w:rPr>
                <w:rFonts w:eastAsia="Calibri"/>
                <w:b/>
                <w:szCs w:val="22"/>
                <w:lang w:val="lt-LT"/>
              </w:rPr>
            </w:pPr>
            <w:r w:rsidRPr="00BA6757">
              <w:rPr>
                <w:rFonts w:eastAsia="Calibri"/>
                <w:b/>
                <w:noProof/>
                <w:szCs w:val="22"/>
                <w:lang w:val="lt-LT"/>
              </w:rPr>
              <w:lastRenderedPageBreak/>
              <w:drawing>
                <wp:inline distT="0" distB="0" distL="0" distR="0" wp14:anchorId="7E5282F6" wp14:editId="7C23EE0E">
                  <wp:extent cx="2408635" cy="2108595"/>
                  <wp:effectExtent l="0" t="0" r="0" b="6350"/>
                  <wp:docPr id="1837423166" name="Picture 1837423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423614" cy="2121708"/>
                          </a:xfrm>
                          <a:prstGeom prst="rect">
                            <a:avLst/>
                          </a:prstGeom>
                          <a:noFill/>
                        </pic:spPr>
                      </pic:pic>
                    </a:graphicData>
                  </a:graphic>
                </wp:inline>
              </w:drawing>
            </w:r>
          </w:p>
          <w:bookmarkStart w:id="3" w:name="_Toc130559631"/>
          <w:bookmarkStart w:id="4" w:name="_Toc90045157"/>
          <w:p w14:paraId="2A166724" w14:textId="033CE9A4" w:rsidR="005A49F1" w:rsidRPr="00BA6757" w:rsidRDefault="007A6ACD" w:rsidP="007A6ACD">
            <w:pPr>
              <w:jc w:val="center"/>
              <w:rPr>
                <w:rFonts w:eastAsia="Calibri"/>
                <w:b/>
                <w:bCs/>
                <w:szCs w:val="22"/>
                <w:lang w:val="lt-LT"/>
              </w:rPr>
            </w:pPr>
            <w:r w:rsidRPr="00BA6757">
              <w:rPr>
                <w:rFonts w:eastAsia="Calibri"/>
                <w:b/>
                <w:bCs/>
                <w:lang w:val="lt-LT"/>
              </w:rPr>
              <w:fldChar w:fldCharType="begin"/>
            </w:r>
            <w:r w:rsidRPr="00BA6757">
              <w:rPr>
                <w:rFonts w:eastAsia="Calibri"/>
                <w:b/>
                <w:bCs/>
                <w:lang w:val="lt-LT"/>
              </w:rPr>
              <w:instrText xml:space="preserve"> SEQ paveikslas \* ARABIC </w:instrText>
            </w:r>
            <w:r w:rsidRPr="00BA6757">
              <w:rPr>
                <w:rFonts w:eastAsia="Calibri"/>
                <w:b/>
                <w:bCs/>
                <w:lang w:val="lt-LT"/>
              </w:rPr>
              <w:fldChar w:fldCharType="separate"/>
            </w:r>
            <w:bookmarkStart w:id="5" w:name="_Toc141275009"/>
            <w:bookmarkStart w:id="6" w:name="_Toc157758547"/>
            <w:r w:rsidR="00374FD6" w:rsidRPr="00BA6757">
              <w:rPr>
                <w:rFonts w:eastAsia="Calibri"/>
                <w:b/>
                <w:bCs/>
                <w:noProof/>
                <w:lang w:val="lt-LT"/>
              </w:rPr>
              <w:t>3</w:t>
            </w:r>
            <w:r w:rsidRPr="00BA6757">
              <w:rPr>
                <w:rFonts w:eastAsia="Calibri"/>
                <w:b/>
                <w:bCs/>
                <w:lang w:val="lt-LT"/>
              </w:rPr>
              <w:fldChar w:fldCharType="end"/>
            </w:r>
            <w:r w:rsidRPr="00BA6757">
              <w:rPr>
                <w:rFonts w:eastAsia="Calibri"/>
                <w:b/>
                <w:bCs/>
                <w:lang w:val="lt-LT"/>
              </w:rPr>
              <w:t xml:space="preserve"> </w:t>
            </w:r>
            <w:r w:rsidRPr="00BA6757">
              <w:rPr>
                <w:rFonts w:eastAsia="Calibri"/>
                <w:b/>
                <w:bCs/>
                <w:lang w:val="lt-LT" w:eastAsia="da-DK"/>
              </w:rPr>
              <w:t>paveikslas</w:t>
            </w:r>
            <w:r w:rsidRPr="00BA6757">
              <w:rPr>
                <w:rFonts w:eastAsia="Calibri"/>
                <w:b/>
                <w:bCs/>
                <w:lang w:val="lt-LT"/>
              </w:rPr>
              <w:t xml:space="preserve">. </w:t>
            </w:r>
            <w:bookmarkEnd w:id="3"/>
            <w:bookmarkEnd w:id="4"/>
            <w:bookmarkEnd w:id="5"/>
            <w:bookmarkEnd w:id="6"/>
            <w:r w:rsidRPr="00BA6757">
              <w:rPr>
                <w:rFonts w:eastAsia="Calibri"/>
                <w:b/>
                <w:bCs/>
                <w:lang w:val="lt-LT"/>
              </w:rPr>
              <w:t>Ežerų Lietuva FZ teritorija</w:t>
            </w:r>
          </w:p>
          <w:p w14:paraId="524400A4" w14:textId="512AB379" w:rsidR="00BD5D54" w:rsidRPr="00BA6757" w:rsidRDefault="00FE7B41" w:rsidP="00FE7B41">
            <w:pPr>
              <w:jc w:val="center"/>
              <w:rPr>
                <w:rFonts w:eastAsia="Calibri"/>
                <w:sz w:val="20"/>
                <w:szCs w:val="20"/>
                <w:lang w:val="lt-LT"/>
              </w:rPr>
            </w:pPr>
            <w:r w:rsidRPr="00BA6757">
              <w:rPr>
                <w:rFonts w:eastAsia="Calibri"/>
                <w:sz w:val="20"/>
                <w:szCs w:val="20"/>
                <w:lang w:val="lt-LT"/>
              </w:rPr>
              <w:t>Šaltinis: sudaryta rengėjo</w:t>
            </w:r>
          </w:p>
        </w:tc>
      </w:tr>
    </w:tbl>
    <w:p w14:paraId="2AF9765B" w14:textId="08A40C7D" w:rsidR="00FB2320" w:rsidRPr="00BA6757" w:rsidRDefault="00FB2320">
      <w:pPr>
        <w:rPr>
          <w:b/>
          <w:caps/>
          <w:lang w:val="lt-LT"/>
        </w:rPr>
      </w:pPr>
    </w:p>
    <w:p w14:paraId="099FFE3A" w14:textId="77777777" w:rsidR="00FE7B41" w:rsidRPr="00BA6757" w:rsidRDefault="00FE7B41">
      <w:pPr>
        <w:suppressAutoHyphens/>
        <w:jc w:val="center"/>
        <w:rPr>
          <w:b/>
          <w:caps/>
          <w:lang w:val="lt-LT"/>
        </w:rPr>
      </w:pPr>
    </w:p>
    <w:p w14:paraId="524400A7" w14:textId="124F5C98" w:rsidR="00D5519B" w:rsidRPr="00BA6757" w:rsidRDefault="00F91757">
      <w:pPr>
        <w:suppressAutoHyphens/>
        <w:jc w:val="center"/>
        <w:rPr>
          <w:b/>
          <w:caps/>
          <w:lang w:val="lt-LT"/>
        </w:rPr>
      </w:pPr>
      <w:r w:rsidRPr="00BA6757">
        <w:rPr>
          <w:b/>
          <w:caps/>
          <w:lang w:val="lt-LT"/>
        </w:rPr>
        <w:t>II skyrius</w:t>
      </w:r>
    </w:p>
    <w:p w14:paraId="524400A8" w14:textId="77777777" w:rsidR="00D5519B" w:rsidRPr="00BA6757" w:rsidRDefault="00F91757">
      <w:pPr>
        <w:suppressAutoHyphens/>
        <w:jc w:val="center"/>
        <w:rPr>
          <w:lang w:val="lt-LT" w:eastAsia="lt-LT"/>
        </w:rPr>
      </w:pPr>
      <w:r w:rsidRPr="00BA6757">
        <w:rPr>
          <w:b/>
          <w:caps/>
          <w:lang w:val="lt-LT"/>
        </w:rPr>
        <w:t>FUNKCINĖS ZONOS ANALIZĖ</w:t>
      </w:r>
    </w:p>
    <w:p w14:paraId="524400A9" w14:textId="77777777" w:rsidR="00D5519B" w:rsidRPr="00BA6757" w:rsidRDefault="00D5519B">
      <w:pPr>
        <w:suppressAutoHyphens/>
        <w:jc w:val="center"/>
        <w:rPr>
          <w:b/>
          <w:caps/>
          <w:lang w:val="lt-LT"/>
        </w:rPr>
      </w:pPr>
    </w:p>
    <w:tbl>
      <w:tblPr>
        <w:tblW w:w="14879" w:type="dxa"/>
        <w:tblInd w:w="113" w:type="dxa"/>
        <w:tblLook w:val="04A0" w:firstRow="1" w:lastRow="0" w:firstColumn="1" w:lastColumn="0" w:noHBand="0" w:noVBand="1"/>
      </w:tblPr>
      <w:tblGrid>
        <w:gridCol w:w="14879"/>
      </w:tblGrid>
      <w:tr w:rsidR="00D5519B" w:rsidRPr="00BA6757" w14:paraId="524400AD" w14:textId="77777777" w:rsidTr="00B73821">
        <w:trPr>
          <w:trHeight w:val="573"/>
        </w:trPr>
        <w:tc>
          <w:tcPr>
            <w:tcW w:w="14879" w:type="dxa"/>
            <w:tcBorders>
              <w:top w:val="single" w:sz="4" w:space="0" w:color="000000"/>
              <w:left w:val="single" w:sz="4" w:space="0" w:color="000000"/>
              <w:bottom w:val="single" w:sz="4" w:space="0" w:color="000000"/>
              <w:right w:val="single" w:sz="4" w:space="0" w:color="000000"/>
            </w:tcBorders>
          </w:tcPr>
          <w:p w14:paraId="0B426349" w14:textId="36E59AF3" w:rsidR="009436DD" w:rsidRPr="00BA6757" w:rsidRDefault="009436DD" w:rsidP="00A11429">
            <w:pPr>
              <w:widowControl w:val="0"/>
              <w:suppressAutoHyphens/>
              <w:rPr>
                <w:rFonts w:eastAsia="Calibri"/>
                <w:b/>
                <w:szCs w:val="22"/>
                <w:lang w:val="lt-LT"/>
              </w:rPr>
            </w:pPr>
            <w:r w:rsidRPr="00BA6757">
              <w:rPr>
                <w:rFonts w:eastAsia="Calibri"/>
                <w:b/>
                <w:szCs w:val="22"/>
                <w:lang w:val="lt-LT"/>
              </w:rPr>
              <w:t>Funkcinės zonos bendra problema</w:t>
            </w:r>
          </w:p>
          <w:p w14:paraId="67190D9E" w14:textId="6F86A010" w:rsidR="00D922F7" w:rsidRPr="00BA6757" w:rsidRDefault="005364FA" w:rsidP="00A11429">
            <w:pPr>
              <w:widowControl w:val="0"/>
              <w:suppressAutoHyphens/>
              <w:rPr>
                <w:rFonts w:eastAsia="Calibri"/>
                <w:bCs/>
                <w:szCs w:val="22"/>
                <w:lang w:val="lt-LT"/>
              </w:rPr>
            </w:pPr>
            <w:r w:rsidRPr="00BA6757">
              <w:rPr>
                <w:rFonts w:eastAsia="Calibri"/>
                <w:bCs/>
                <w:szCs w:val="22"/>
                <w:lang w:val="lt-LT"/>
              </w:rPr>
              <w:t xml:space="preserve">Funkcinės zonos strategija siekiama spręsti FZ savivaldybėms būdingą problemą </w:t>
            </w:r>
            <w:r w:rsidR="00651694" w:rsidRPr="00BA6757">
              <w:rPr>
                <w:rFonts w:eastAsia="Calibri"/>
                <w:bCs/>
                <w:szCs w:val="22"/>
                <w:lang w:val="lt-LT"/>
              </w:rPr>
              <w:t>–</w:t>
            </w:r>
            <w:r w:rsidR="002A2FE4" w:rsidRPr="00BA6757">
              <w:rPr>
                <w:rFonts w:eastAsia="Calibri"/>
                <w:bCs/>
                <w:szCs w:val="22"/>
                <w:lang w:val="lt-LT"/>
              </w:rPr>
              <w:t xml:space="preserve"> </w:t>
            </w:r>
            <w:r w:rsidR="002A2FE4" w:rsidRPr="00BA6757">
              <w:rPr>
                <w:rFonts w:eastAsia="Calibri"/>
                <w:b/>
                <w:szCs w:val="22"/>
                <w:lang w:val="lt-LT"/>
              </w:rPr>
              <w:t xml:space="preserve">socialinė atskirtis </w:t>
            </w:r>
            <w:r w:rsidR="00532391" w:rsidRPr="00BA6757">
              <w:rPr>
                <w:rFonts w:eastAsia="Calibri"/>
                <w:b/>
                <w:szCs w:val="22"/>
                <w:lang w:val="lt-LT"/>
              </w:rPr>
              <w:t xml:space="preserve">bei </w:t>
            </w:r>
            <w:r w:rsidR="002A2FE4" w:rsidRPr="00BA6757">
              <w:rPr>
                <w:rFonts w:eastAsia="Calibri"/>
                <w:b/>
                <w:szCs w:val="22"/>
                <w:lang w:val="lt-LT"/>
              </w:rPr>
              <w:t xml:space="preserve">žema gyventojų </w:t>
            </w:r>
            <w:r w:rsidR="00532391" w:rsidRPr="00BA6757">
              <w:rPr>
                <w:rFonts w:eastAsia="Calibri"/>
                <w:b/>
                <w:szCs w:val="22"/>
                <w:lang w:val="lt-LT"/>
              </w:rPr>
              <w:t xml:space="preserve">fizinė ir socialinė </w:t>
            </w:r>
            <w:r w:rsidR="002A2FE4" w:rsidRPr="00BA6757">
              <w:rPr>
                <w:rFonts w:eastAsia="Calibri"/>
                <w:b/>
                <w:szCs w:val="22"/>
                <w:lang w:val="lt-LT"/>
              </w:rPr>
              <w:t>gerovė</w:t>
            </w:r>
            <w:r w:rsidR="00F14406" w:rsidRPr="00BA6757">
              <w:rPr>
                <w:rFonts w:eastAsia="Calibri"/>
                <w:b/>
                <w:szCs w:val="22"/>
                <w:lang w:val="lt-LT"/>
              </w:rPr>
              <w:t>.</w:t>
            </w:r>
          </w:p>
          <w:p w14:paraId="6F9C26AE" w14:textId="77777777" w:rsidR="00283515" w:rsidRPr="00BA6757" w:rsidRDefault="00283515" w:rsidP="00A11429">
            <w:pPr>
              <w:widowControl w:val="0"/>
              <w:suppressAutoHyphens/>
              <w:rPr>
                <w:rFonts w:eastAsia="Calibri"/>
                <w:bCs/>
                <w:szCs w:val="22"/>
                <w:lang w:val="lt-LT"/>
              </w:rPr>
            </w:pPr>
          </w:p>
          <w:p w14:paraId="64CD7905" w14:textId="74BDB20B" w:rsidR="007B07CB" w:rsidRPr="00BA6757" w:rsidRDefault="00A36B5E" w:rsidP="00F973A6">
            <w:pPr>
              <w:widowControl w:val="0"/>
              <w:suppressAutoHyphens/>
              <w:jc w:val="both"/>
              <w:rPr>
                <w:rFonts w:eastAsia="Calibri"/>
                <w:bCs/>
                <w:szCs w:val="22"/>
                <w:lang w:val="lt-LT"/>
              </w:rPr>
            </w:pPr>
            <w:r w:rsidRPr="00BA6757">
              <w:rPr>
                <w:rFonts w:eastAsia="Calibri"/>
                <w:bCs/>
                <w:szCs w:val="22"/>
                <w:lang w:val="lt-LT"/>
              </w:rPr>
              <w:t>Vertinant demografinę</w:t>
            </w:r>
            <w:r w:rsidR="004523BE" w:rsidRPr="00BA6757">
              <w:rPr>
                <w:rFonts w:eastAsia="Calibri"/>
                <w:bCs/>
                <w:szCs w:val="22"/>
                <w:lang w:val="lt-LT"/>
              </w:rPr>
              <w:t xml:space="preserve"> situaciją</w:t>
            </w:r>
            <w:r w:rsidR="00466FAD" w:rsidRPr="00BA6757">
              <w:rPr>
                <w:rFonts w:eastAsia="Calibri"/>
                <w:bCs/>
                <w:szCs w:val="22"/>
                <w:lang w:val="lt-LT"/>
              </w:rPr>
              <w:t xml:space="preserve">, FZ savivaldybėse pastebimas spartesnis gyventojų mažėjimas nei visoje Lietuvoje. </w:t>
            </w:r>
            <w:r w:rsidR="00FB2198" w:rsidRPr="00BA6757">
              <w:rPr>
                <w:rFonts w:eastAsia="Calibri"/>
                <w:bCs/>
                <w:szCs w:val="22"/>
                <w:lang w:val="lt-LT"/>
              </w:rPr>
              <w:t>2019</w:t>
            </w:r>
            <w:r w:rsidR="003F4ED5" w:rsidRPr="00BA6757">
              <w:rPr>
                <w:rFonts w:eastAsia="Calibri"/>
                <w:bCs/>
                <w:szCs w:val="22"/>
                <w:lang w:val="lt-LT"/>
              </w:rPr>
              <w:t>–</w:t>
            </w:r>
            <w:r w:rsidR="00FB2198" w:rsidRPr="00BA6757">
              <w:rPr>
                <w:rFonts w:eastAsia="Calibri"/>
                <w:bCs/>
                <w:szCs w:val="22"/>
                <w:lang w:val="lt-LT"/>
              </w:rPr>
              <w:t xml:space="preserve">2023 </w:t>
            </w:r>
            <w:r w:rsidR="003F4ED5" w:rsidRPr="00BA6757">
              <w:rPr>
                <w:rFonts w:eastAsia="Calibri"/>
                <w:bCs/>
                <w:szCs w:val="22"/>
                <w:lang w:val="lt-LT"/>
              </w:rPr>
              <w:t xml:space="preserve">m. </w:t>
            </w:r>
            <w:r w:rsidR="00680EF7" w:rsidRPr="00BA6757">
              <w:rPr>
                <w:rFonts w:eastAsia="Calibri"/>
                <w:bCs/>
                <w:szCs w:val="22"/>
                <w:lang w:val="lt-LT"/>
              </w:rPr>
              <w:t xml:space="preserve">FZ savivaldybėse gyventojų skaičius mažėjo 1,8 proc., </w:t>
            </w:r>
            <w:r w:rsidR="006506F4" w:rsidRPr="00BA6757">
              <w:rPr>
                <w:rFonts w:eastAsia="Calibri"/>
                <w:bCs/>
                <w:szCs w:val="22"/>
                <w:lang w:val="lt-LT"/>
              </w:rPr>
              <w:t>kai</w:t>
            </w:r>
            <w:r w:rsidR="00680EF7" w:rsidRPr="00BA6757">
              <w:rPr>
                <w:rFonts w:eastAsia="Calibri"/>
                <w:bCs/>
                <w:szCs w:val="22"/>
                <w:lang w:val="lt-LT"/>
              </w:rPr>
              <w:t xml:space="preserve"> Lietuvoje šis skaičius augo – 1,6 proc.</w:t>
            </w:r>
            <w:r w:rsidR="001C775B" w:rsidRPr="00BA6757">
              <w:rPr>
                <w:rFonts w:eastAsia="Calibri"/>
                <w:bCs/>
                <w:szCs w:val="22"/>
                <w:lang w:val="lt-LT"/>
              </w:rPr>
              <w:t xml:space="preserve"> (skirtumas </w:t>
            </w:r>
            <w:r w:rsidR="00C82437" w:rsidRPr="00BA6757">
              <w:rPr>
                <w:rFonts w:eastAsia="Calibri"/>
                <w:bCs/>
                <w:szCs w:val="22"/>
                <w:lang w:val="lt-LT"/>
              </w:rPr>
              <w:t>–</w:t>
            </w:r>
            <w:r w:rsidR="001C775B" w:rsidRPr="00BA6757">
              <w:rPr>
                <w:rFonts w:eastAsia="Calibri"/>
                <w:bCs/>
                <w:szCs w:val="22"/>
                <w:lang w:val="lt-LT"/>
              </w:rPr>
              <w:t xml:space="preserve"> </w:t>
            </w:r>
            <w:r w:rsidR="00C82437" w:rsidRPr="00BA6757">
              <w:rPr>
                <w:rFonts w:eastAsia="Calibri"/>
                <w:bCs/>
                <w:szCs w:val="22"/>
                <w:lang w:val="lt-LT"/>
              </w:rPr>
              <w:t>3,4 proc.</w:t>
            </w:r>
            <w:r w:rsidR="00FC4F9B" w:rsidRPr="00BA6757">
              <w:rPr>
                <w:rFonts w:eastAsia="Calibri"/>
                <w:bCs/>
                <w:szCs w:val="22"/>
                <w:lang w:val="lt-LT"/>
              </w:rPr>
              <w:t xml:space="preserve"> punkto</w:t>
            </w:r>
            <w:r w:rsidR="00C82437" w:rsidRPr="00BA6757">
              <w:rPr>
                <w:rFonts w:eastAsia="Calibri"/>
                <w:bCs/>
                <w:szCs w:val="22"/>
                <w:lang w:val="lt-LT"/>
              </w:rPr>
              <w:t>)</w:t>
            </w:r>
            <w:r w:rsidR="00192F43" w:rsidRPr="00BA6757">
              <w:rPr>
                <w:rFonts w:eastAsia="Calibri"/>
                <w:bCs/>
                <w:szCs w:val="22"/>
                <w:lang w:val="lt-LT"/>
              </w:rPr>
              <w:t xml:space="preserve">. </w:t>
            </w:r>
            <w:r w:rsidR="006C31AC" w:rsidRPr="00BA6757">
              <w:rPr>
                <w:rFonts w:eastAsia="Calibri"/>
                <w:bCs/>
                <w:szCs w:val="22"/>
                <w:lang w:val="lt-LT"/>
              </w:rPr>
              <w:t>FZ savivaldybių gyventojų skaičiaus mažėjimą lemia natūrali gyventojų kaita, kuri</w:t>
            </w:r>
            <w:r w:rsidR="00BC5008" w:rsidRPr="00BA6757">
              <w:rPr>
                <w:rFonts w:eastAsia="Calibri"/>
                <w:bCs/>
                <w:szCs w:val="22"/>
                <w:lang w:val="lt-LT"/>
              </w:rPr>
              <w:t>os įtaka</w:t>
            </w:r>
            <w:r w:rsidR="006C31AC" w:rsidRPr="00BA6757">
              <w:rPr>
                <w:rFonts w:eastAsia="Calibri"/>
                <w:bCs/>
                <w:szCs w:val="22"/>
                <w:lang w:val="lt-LT"/>
              </w:rPr>
              <w:t xml:space="preserve"> analizuojamu laikotarpiu buvo didesnė nei </w:t>
            </w:r>
            <w:proofErr w:type="spellStart"/>
            <w:r w:rsidR="006C31AC" w:rsidRPr="00BA6757">
              <w:rPr>
                <w:rFonts w:eastAsia="Calibri"/>
                <w:bCs/>
                <w:szCs w:val="22"/>
                <w:lang w:val="lt-LT"/>
              </w:rPr>
              <w:t>neto</w:t>
            </w:r>
            <w:proofErr w:type="spellEnd"/>
            <w:r w:rsidR="006C31AC" w:rsidRPr="00BA6757">
              <w:rPr>
                <w:rFonts w:eastAsia="Calibri"/>
                <w:bCs/>
                <w:szCs w:val="22"/>
                <w:lang w:val="lt-LT"/>
              </w:rPr>
              <w:t xml:space="preserve"> migracij</w:t>
            </w:r>
            <w:r w:rsidR="00BC5008" w:rsidRPr="00BA6757">
              <w:rPr>
                <w:rFonts w:eastAsia="Calibri"/>
                <w:bCs/>
                <w:szCs w:val="22"/>
                <w:lang w:val="lt-LT"/>
              </w:rPr>
              <w:t>os</w:t>
            </w:r>
            <w:r w:rsidR="007B07CB" w:rsidRPr="00BA6757">
              <w:rPr>
                <w:rFonts w:eastAsia="Calibri"/>
                <w:bCs/>
                <w:szCs w:val="22"/>
                <w:lang w:val="lt-LT"/>
              </w:rPr>
              <w:t xml:space="preserve"> (išskyrus Utenos r. sav., kur </w:t>
            </w:r>
            <w:proofErr w:type="spellStart"/>
            <w:r w:rsidR="007B07CB" w:rsidRPr="00BA6757">
              <w:rPr>
                <w:rFonts w:eastAsia="Calibri"/>
                <w:bCs/>
                <w:szCs w:val="22"/>
                <w:lang w:val="lt-LT"/>
              </w:rPr>
              <w:t>neto</w:t>
            </w:r>
            <w:proofErr w:type="spellEnd"/>
            <w:r w:rsidR="007B07CB" w:rsidRPr="00BA6757">
              <w:rPr>
                <w:rFonts w:eastAsia="Calibri"/>
                <w:bCs/>
                <w:szCs w:val="22"/>
                <w:lang w:val="lt-LT"/>
              </w:rPr>
              <w:t xml:space="preserve"> migracija </w:t>
            </w:r>
            <w:r w:rsidR="00BC5008" w:rsidRPr="00BA6757">
              <w:rPr>
                <w:rFonts w:eastAsia="Calibri"/>
                <w:bCs/>
                <w:szCs w:val="22"/>
                <w:lang w:val="lt-LT"/>
              </w:rPr>
              <w:t>turėjo</w:t>
            </w:r>
            <w:r w:rsidR="007B07CB" w:rsidRPr="00BA6757">
              <w:rPr>
                <w:rFonts w:eastAsia="Calibri"/>
                <w:bCs/>
                <w:szCs w:val="22"/>
                <w:lang w:val="lt-LT"/>
              </w:rPr>
              <w:t xml:space="preserve"> didesn</w:t>
            </w:r>
            <w:r w:rsidR="00BC5008" w:rsidRPr="00BA6757">
              <w:rPr>
                <w:rFonts w:eastAsia="Calibri"/>
                <w:bCs/>
                <w:szCs w:val="22"/>
                <w:lang w:val="lt-LT"/>
              </w:rPr>
              <w:t>ę įtaką</w:t>
            </w:r>
            <w:r w:rsidR="007B07CB" w:rsidRPr="00BA6757">
              <w:rPr>
                <w:rFonts w:eastAsia="Calibri"/>
                <w:bCs/>
                <w:szCs w:val="22"/>
                <w:lang w:val="lt-LT"/>
              </w:rPr>
              <w:t xml:space="preserve">, nei natūrali gyventojų kaita). 2023 m. </w:t>
            </w:r>
            <w:r w:rsidR="003F6C2B" w:rsidRPr="00BA6757">
              <w:rPr>
                <w:rFonts w:eastAsia="Calibri"/>
                <w:bCs/>
                <w:szCs w:val="22"/>
                <w:lang w:val="lt-LT"/>
              </w:rPr>
              <w:t xml:space="preserve">pradžioje </w:t>
            </w:r>
            <w:r w:rsidR="007B07CB" w:rsidRPr="00BA6757">
              <w:rPr>
                <w:rFonts w:eastAsia="Calibri"/>
                <w:bCs/>
                <w:szCs w:val="22"/>
                <w:lang w:val="lt-LT"/>
              </w:rPr>
              <w:t>demografinės senatvės koeficientas</w:t>
            </w:r>
            <w:r w:rsidR="007B07CB" w:rsidRPr="00BA6757">
              <w:rPr>
                <w:rStyle w:val="Puslapioinaosnuoroda"/>
                <w:rFonts w:eastAsia="Calibri"/>
                <w:bCs/>
                <w:szCs w:val="22"/>
                <w:lang w:val="lt-LT"/>
              </w:rPr>
              <w:footnoteReference w:id="7"/>
            </w:r>
            <w:r w:rsidR="007B07CB" w:rsidRPr="00BA6757">
              <w:rPr>
                <w:rFonts w:eastAsia="Calibri"/>
                <w:bCs/>
                <w:szCs w:val="22"/>
                <w:lang w:val="lt-LT"/>
              </w:rPr>
              <w:t xml:space="preserve"> FZ savivaldybėse </w:t>
            </w:r>
            <w:r w:rsidR="00907879" w:rsidRPr="00BA6757">
              <w:rPr>
                <w:rFonts w:eastAsia="Calibri"/>
                <w:bCs/>
                <w:szCs w:val="22"/>
                <w:lang w:val="lt-LT"/>
              </w:rPr>
              <w:t xml:space="preserve">buvo </w:t>
            </w:r>
            <w:r w:rsidR="007B07CB" w:rsidRPr="00BA6757">
              <w:rPr>
                <w:rFonts w:eastAsia="Calibri"/>
                <w:bCs/>
                <w:szCs w:val="22"/>
                <w:lang w:val="lt-LT"/>
              </w:rPr>
              <w:t xml:space="preserve">didesnis </w:t>
            </w:r>
            <w:r w:rsidR="00907879" w:rsidRPr="00BA6757">
              <w:rPr>
                <w:rFonts w:eastAsia="Calibri"/>
                <w:bCs/>
                <w:szCs w:val="22"/>
                <w:lang w:val="lt-LT"/>
              </w:rPr>
              <w:t>(</w:t>
            </w:r>
            <w:r w:rsidR="008163C0" w:rsidRPr="00BA6757">
              <w:rPr>
                <w:rFonts w:eastAsia="Calibri"/>
                <w:bCs/>
                <w:szCs w:val="22"/>
                <w:lang w:val="lt-LT"/>
              </w:rPr>
              <w:t xml:space="preserve">Anykščių r. sav. – 234, Molėtų r. sav. </w:t>
            </w:r>
            <w:r w:rsidR="00AB11AD" w:rsidRPr="00BA6757">
              <w:rPr>
                <w:rFonts w:eastAsia="Calibri"/>
                <w:bCs/>
                <w:szCs w:val="22"/>
                <w:lang w:val="lt-LT"/>
              </w:rPr>
              <w:t xml:space="preserve">– </w:t>
            </w:r>
            <w:r w:rsidR="008163C0" w:rsidRPr="00BA6757">
              <w:rPr>
                <w:rFonts w:eastAsia="Calibri"/>
                <w:bCs/>
                <w:szCs w:val="22"/>
                <w:lang w:val="lt-LT"/>
              </w:rPr>
              <w:t xml:space="preserve">214, </w:t>
            </w:r>
            <w:r w:rsidR="00AB11AD" w:rsidRPr="00BA6757">
              <w:rPr>
                <w:rFonts w:eastAsia="Calibri"/>
                <w:bCs/>
                <w:szCs w:val="22"/>
                <w:lang w:val="lt-LT"/>
              </w:rPr>
              <w:t xml:space="preserve">Utenos r. sav. – 201) </w:t>
            </w:r>
            <w:r w:rsidR="007B07CB" w:rsidRPr="00BA6757">
              <w:rPr>
                <w:rFonts w:eastAsia="Calibri"/>
                <w:bCs/>
                <w:szCs w:val="22"/>
                <w:lang w:val="lt-LT"/>
              </w:rPr>
              <w:t xml:space="preserve">nei visoje Lietuvoje </w:t>
            </w:r>
            <w:r w:rsidR="00BC5008" w:rsidRPr="00BA6757">
              <w:rPr>
                <w:rFonts w:eastAsia="Calibri"/>
                <w:bCs/>
                <w:szCs w:val="22"/>
                <w:lang w:val="lt-LT"/>
              </w:rPr>
              <w:t>(</w:t>
            </w:r>
            <w:r w:rsidR="00502313" w:rsidRPr="00BA6757">
              <w:rPr>
                <w:rFonts w:eastAsia="Calibri"/>
                <w:bCs/>
                <w:szCs w:val="22"/>
                <w:lang w:val="lt-LT"/>
              </w:rPr>
              <w:t>134</w:t>
            </w:r>
            <w:r w:rsidR="00BC5008" w:rsidRPr="00BA6757">
              <w:rPr>
                <w:rFonts w:eastAsia="Calibri"/>
                <w:bCs/>
                <w:szCs w:val="22"/>
                <w:lang w:val="lt-LT"/>
              </w:rPr>
              <w:t>)</w:t>
            </w:r>
            <w:r w:rsidR="00075722">
              <w:rPr>
                <w:rFonts w:eastAsia="Calibri"/>
                <w:bCs/>
                <w:szCs w:val="22"/>
                <w:lang w:val="lt-LT"/>
              </w:rPr>
              <w:t>,</w:t>
            </w:r>
            <w:r w:rsidR="00072F96" w:rsidRPr="00BA6757">
              <w:rPr>
                <w:rFonts w:eastAsia="Calibri"/>
                <w:bCs/>
                <w:szCs w:val="22"/>
                <w:lang w:val="lt-LT"/>
              </w:rPr>
              <w:t xml:space="preserve"> </w:t>
            </w:r>
            <w:r w:rsidR="00075722">
              <w:rPr>
                <w:rFonts w:eastAsia="Calibri"/>
                <w:bCs/>
                <w:szCs w:val="22"/>
                <w:lang w:val="lt-LT"/>
              </w:rPr>
              <w:t>t</w:t>
            </w:r>
            <w:r w:rsidR="00BC5008" w:rsidRPr="00BA6757">
              <w:rPr>
                <w:rFonts w:eastAsia="Calibri"/>
                <w:bCs/>
                <w:szCs w:val="22"/>
                <w:lang w:val="lt-LT"/>
              </w:rPr>
              <w:t xml:space="preserve">. y. </w:t>
            </w:r>
            <w:r w:rsidR="007B07CB" w:rsidRPr="00BA6757">
              <w:rPr>
                <w:rFonts w:eastAsia="Calibri"/>
                <w:bCs/>
                <w:szCs w:val="22"/>
                <w:lang w:val="lt-LT"/>
              </w:rPr>
              <w:t xml:space="preserve">FZ savivaldybėse </w:t>
            </w:r>
            <w:r w:rsidR="00352206" w:rsidRPr="00BA6757">
              <w:rPr>
                <w:rFonts w:eastAsia="Calibri"/>
                <w:bCs/>
                <w:szCs w:val="22"/>
                <w:lang w:val="lt-LT"/>
              </w:rPr>
              <w:t>mažėja gyventojų skaičius</w:t>
            </w:r>
            <w:r w:rsidR="007B07CB" w:rsidRPr="00BA6757">
              <w:rPr>
                <w:rFonts w:eastAsia="Calibri"/>
                <w:bCs/>
                <w:szCs w:val="22"/>
                <w:lang w:val="lt-LT"/>
              </w:rPr>
              <w:t>, o vyresnių nei 65 m. amžiaus gyventojų tenkan</w:t>
            </w:r>
            <w:r w:rsidR="006A2AC5" w:rsidRPr="00BA6757">
              <w:rPr>
                <w:rFonts w:eastAsia="Calibri"/>
                <w:bCs/>
                <w:szCs w:val="22"/>
                <w:lang w:val="lt-LT"/>
              </w:rPr>
              <w:t>čių</w:t>
            </w:r>
            <w:r w:rsidR="007B07CB" w:rsidRPr="00BA6757">
              <w:rPr>
                <w:rFonts w:eastAsia="Calibri"/>
                <w:bCs/>
                <w:szCs w:val="22"/>
                <w:lang w:val="lt-LT"/>
              </w:rPr>
              <w:t xml:space="preserve"> </w:t>
            </w:r>
            <w:r w:rsidR="006E36E9" w:rsidRPr="00BA6757">
              <w:rPr>
                <w:rFonts w:eastAsia="Calibri"/>
                <w:bCs/>
                <w:szCs w:val="22"/>
                <w:lang w:val="lt-LT"/>
              </w:rPr>
              <w:t>šimtui vaikų yra daug didesnis nei visoje Lietuvoje.</w:t>
            </w:r>
            <w:r w:rsidR="00656FC0" w:rsidRPr="00BA6757">
              <w:rPr>
                <w:rFonts w:eastAsia="Calibri"/>
                <w:bCs/>
                <w:szCs w:val="22"/>
                <w:lang w:val="lt-LT"/>
              </w:rPr>
              <w:t xml:space="preserve"> </w:t>
            </w:r>
          </w:p>
          <w:p w14:paraId="796EA63F" w14:textId="77777777" w:rsidR="00D93D24" w:rsidRPr="00BA6757" w:rsidRDefault="00D93D24" w:rsidP="007B07CB">
            <w:pPr>
              <w:widowControl w:val="0"/>
              <w:suppressAutoHyphens/>
              <w:rPr>
                <w:rFonts w:eastAsia="Calibri"/>
                <w:bCs/>
                <w:szCs w:val="22"/>
                <w:lang w:val="lt-LT"/>
              </w:rPr>
            </w:pPr>
          </w:p>
          <w:p w14:paraId="3575598F" w14:textId="4B48E54C" w:rsidR="00C40D4A" w:rsidRPr="00BA6757" w:rsidRDefault="002D5121" w:rsidP="00B11ED6">
            <w:pPr>
              <w:jc w:val="both"/>
              <w:rPr>
                <w:rFonts w:eastAsia="Calibri"/>
                <w:lang w:val="lt-LT" w:eastAsia="lt-LT"/>
              </w:rPr>
            </w:pPr>
            <w:r w:rsidRPr="00BA6757">
              <w:rPr>
                <w:rFonts w:eastAsia="Calibri"/>
                <w:lang w:val="lt-LT"/>
              </w:rPr>
              <w:lastRenderedPageBreak/>
              <w:t xml:space="preserve">FZ savivaldybėse stebima blogėjanti gyventojų sveikata. </w:t>
            </w:r>
            <w:r w:rsidR="00396AB5" w:rsidRPr="00BA6757">
              <w:rPr>
                <w:rFonts w:eastAsia="Calibri"/>
                <w:lang w:val="lt-LT"/>
              </w:rPr>
              <w:t>Remiantis savivaldybių administracijų patei</w:t>
            </w:r>
            <w:r w:rsidR="00003860" w:rsidRPr="00BA6757">
              <w:rPr>
                <w:rFonts w:eastAsia="Calibri"/>
                <w:lang w:val="lt-LT"/>
              </w:rPr>
              <w:t xml:space="preserve">ktais ir Valstybės duomenų agentūros </w:t>
            </w:r>
            <w:r w:rsidR="00B11ED6" w:rsidRPr="00BA6757">
              <w:rPr>
                <w:rFonts w:eastAsia="Calibri"/>
                <w:lang w:val="lt-LT"/>
              </w:rPr>
              <w:t xml:space="preserve">(toliau – VDA) </w:t>
            </w:r>
            <w:r w:rsidR="00003860" w:rsidRPr="00BA6757">
              <w:rPr>
                <w:rFonts w:eastAsia="Calibri"/>
                <w:lang w:val="lt-LT"/>
              </w:rPr>
              <w:t>duomenimis</w:t>
            </w:r>
            <w:r w:rsidR="00396AB5" w:rsidRPr="00BA6757">
              <w:rPr>
                <w:rFonts w:eastAsia="Calibri"/>
                <w:lang w:val="lt-LT"/>
              </w:rPr>
              <w:t>, visose trijose FZ savivaldybėse</w:t>
            </w:r>
            <w:r w:rsidR="00075722">
              <w:rPr>
                <w:rFonts w:eastAsia="Calibri"/>
                <w:lang w:val="lt-LT"/>
              </w:rPr>
              <w:t>,</w:t>
            </w:r>
            <w:r w:rsidR="00396AB5" w:rsidRPr="00BA6757">
              <w:rPr>
                <w:rFonts w:eastAsia="Calibri"/>
                <w:lang w:val="lt-LT"/>
              </w:rPr>
              <w:t xml:space="preserve"> lyginant su Lietuva, did</w:t>
            </w:r>
            <w:r w:rsidR="00BC5008" w:rsidRPr="00BA6757">
              <w:rPr>
                <w:rFonts w:eastAsia="Calibri"/>
                <w:lang w:val="lt-LT"/>
              </w:rPr>
              <w:t xml:space="preserve">esnis </w:t>
            </w:r>
            <w:r w:rsidR="00396AB5" w:rsidRPr="00BA6757">
              <w:rPr>
                <w:rFonts w:eastAsia="Calibri"/>
                <w:lang w:val="lt-LT"/>
              </w:rPr>
              <w:t xml:space="preserve">mirtingumas </w:t>
            </w:r>
            <w:r w:rsidR="00BC5008" w:rsidRPr="00BA6757">
              <w:rPr>
                <w:rFonts w:eastAsia="Calibri"/>
                <w:lang w:val="lt-LT"/>
              </w:rPr>
              <w:t>dėl</w:t>
            </w:r>
            <w:r w:rsidR="00396AB5" w:rsidRPr="00BA6757">
              <w:rPr>
                <w:rFonts w:eastAsia="Calibri"/>
                <w:lang w:val="lt-LT"/>
              </w:rPr>
              <w:t xml:space="preserve"> savižudybių, tyčinio savęs žalojimo, kraujotakos sistemos ligų ir alkoholio sąlygotų</w:t>
            </w:r>
            <w:r w:rsidR="00213CCD" w:rsidRPr="00BA6757">
              <w:rPr>
                <w:rFonts w:eastAsia="Calibri"/>
                <w:lang w:val="lt-LT"/>
              </w:rPr>
              <w:t xml:space="preserve"> priežasčių. Matomas ir labai aukštas mirtingumas nuo piktybinių navikų</w:t>
            </w:r>
            <w:r w:rsidR="00C40D4A" w:rsidRPr="00BA6757">
              <w:rPr>
                <w:rFonts w:eastAsia="Calibri"/>
                <w:lang w:val="lt-LT"/>
              </w:rPr>
              <w:t xml:space="preserve">. </w:t>
            </w:r>
            <w:r w:rsidR="00C40D4A" w:rsidRPr="00BA6757">
              <w:rPr>
                <w:rFonts w:eastAsia="Calibri"/>
                <w:lang w:val="lt-LT" w:eastAsia="lt-LT"/>
              </w:rPr>
              <w:t xml:space="preserve">Mirtys nuo kraujotakos sistemos ligų Lietuvos vidurkį 2022 m. FZ savivaldybėse viršijo 60,7 proc., </w:t>
            </w:r>
            <w:r w:rsidR="001D705D" w:rsidRPr="00BA6757">
              <w:rPr>
                <w:rFonts w:eastAsia="Calibri"/>
                <w:lang w:val="lt-LT" w:eastAsia="lt-LT"/>
              </w:rPr>
              <w:t xml:space="preserve">savižudybių skaičius buvo aukštesnis </w:t>
            </w:r>
            <w:r w:rsidR="00C97572" w:rsidRPr="00BA6757">
              <w:rPr>
                <w:rFonts w:eastAsia="Calibri"/>
                <w:lang w:val="lt-LT" w:eastAsia="lt-LT"/>
              </w:rPr>
              <w:t xml:space="preserve">25,8 proc., </w:t>
            </w:r>
            <w:r w:rsidR="00795FF2" w:rsidRPr="00BA6757">
              <w:rPr>
                <w:rFonts w:eastAsia="Calibri"/>
                <w:lang w:val="lt-LT" w:eastAsia="lt-LT"/>
              </w:rPr>
              <w:t xml:space="preserve">standartizuotas mirtingumas nuo tyčinio savęs žalojimo didesnis </w:t>
            </w:r>
            <w:r w:rsidR="00734847" w:rsidRPr="00BA6757">
              <w:rPr>
                <w:rFonts w:eastAsia="Calibri"/>
                <w:lang w:val="lt-LT" w:eastAsia="lt-LT"/>
              </w:rPr>
              <w:t xml:space="preserve">49,7 proc., </w:t>
            </w:r>
            <w:r w:rsidR="00325551" w:rsidRPr="00BA6757">
              <w:rPr>
                <w:rFonts w:eastAsia="Calibri"/>
                <w:lang w:val="lt-LT" w:eastAsia="lt-LT"/>
              </w:rPr>
              <w:t xml:space="preserve">o mirtingumas </w:t>
            </w:r>
            <w:r w:rsidR="00075722">
              <w:rPr>
                <w:rFonts w:eastAsia="Calibri"/>
                <w:lang w:val="lt-LT" w:eastAsia="lt-LT"/>
              </w:rPr>
              <w:t>dėl</w:t>
            </w:r>
            <w:r w:rsidR="00325551" w:rsidRPr="00BA6757">
              <w:rPr>
                <w:rFonts w:eastAsia="Calibri"/>
                <w:lang w:val="lt-LT" w:eastAsia="lt-LT"/>
              </w:rPr>
              <w:t xml:space="preserve"> alkoholio sąlygotų priežasčių LR vidurkį viršijo </w:t>
            </w:r>
            <w:r w:rsidR="00A81B4E" w:rsidRPr="00BA6757">
              <w:rPr>
                <w:rFonts w:eastAsia="Calibri"/>
                <w:lang w:val="lt-LT" w:eastAsia="lt-LT"/>
              </w:rPr>
              <w:t>30 proc.</w:t>
            </w:r>
          </w:p>
          <w:p w14:paraId="22DCDD5C" w14:textId="77777777" w:rsidR="007023B8" w:rsidRPr="00BA6757" w:rsidRDefault="007023B8" w:rsidP="00243810">
            <w:pPr>
              <w:rPr>
                <w:rFonts w:eastAsia="Calibri"/>
                <w:lang w:val="lt-LT" w:eastAsia="lt-LT"/>
              </w:rPr>
            </w:pPr>
          </w:p>
          <w:p w14:paraId="56C5B01F" w14:textId="213C17B2" w:rsidR="008B565E" w:rsidRPr="00BA6757" w:rsidRDefault="008B565E" w:rsidP="00C140B9">
            <w:pPr>
              <w:keepNext/>
              <w:widowControl w:val="0"/>
              <w:suppressAutoHyphens/>
              <w:rPr>
                <w:b/>
                <w:bCs/>
                <w:sz w:val="22"/>
                <w:szCs w:val="22"/>
                <w:lang w:val="lt-LT"/>
              </w:rPr>
            </w:pPr>
            <w:r w:rsidRPr="00BA6757">
              <w:rPr>
                <w:b/>
                <w:bCs/>
                <w:sz w:val="22"/>
                <w:szCs w:val="22"/>
                <w:lang w:val="lt-LT"/>
              </w:rPr>
              <w:fldChar w:fldCharType="begin"/>
            </w:r>
            <w:r w:rsidRPr="00BA6757">
              <w:rPr>
                <w:b/>
                <w:bCs/>
                <w:sz w:val="22"/>
                <w:szCs w:val="22"/>
                <w:lang w:val="lt-LT"/>
              </w:rPr>
              <w:instrText>SEQ Lentelė \* ARABIC</w:instrText>
            </w:r>
            <w:r w:rsidRPr="00BA6757">
              <w:rPr>
                <w:b/>
                <w:bCs/>
                <w:sz w:val="22"/>
                <w:szCs w:val="22"/>
                <w:lang w:val="lt-LT"/>
              </w:rPr>
              <w:fldChar w:fldCharType="separate"/>
            </w:r>
            <w:r w:rsidR="003C5D44" w:rsidRPr="00BA6757">
              <w:rPr>
                <w:b/>
                <w:bCs/>
                <w:noProof/>
                <w:sz w:val="22"/>
                <w:szCs w:val="22"/>
                <w:lang w:val="lt-LT"/>
              </w:rPr>
              <w:t>10</w:t>
            </w:r>
            <w:r w:rsidRPr="00BA6757">
              <w:rPr>
                <w:b/>
                <w:bCs/>
                <w:sz w:val="22"/>
                <w:szCs w:val="22"/>
                <w:lang w:val="lt-LT"/>
              </w:rPr>
              <w:fldChar w:fldCharType="end"/>
            </w:r>
            <w:r w:rsidRPr="00BA6757">
              <w:rPr>
                <w:b/>
                <w:bCs/>
                <w:sz w:val="22"/>
                <w:szCs w:val="22"/>
                <w:lang w:val="lt-LT"/>
              </w:rPr>
              <w:t xml:space="preserve"> lentelė. </w:t>
            </w:r>
            <w:r w:rsidR="00F21382" w:rsidRPr="00BA6757">
              <w:rPr>
                <w:b/>
                <w:bCs/>
                <w:sz w:val="22"/>
                <w:szCs w:val="22"/>
                <w:lang w:val="lt-LT"/>
              </w:rPr>
              <w:t>Mirusiųjų skaičius pagal mirties priežastis 100 tūkst. gyv.</w:t>
            </w:r>
          </w:p>
          <w:tbl>
            <w:tblPr>
              <w:tblW w:w="5000" w:type="pct"/>
              <w:jc w:val="center"/>
              <w:tblLook w:val="04A0" w:firstRow="1" w:lastRow="0" w:firstColumn="1" w:lastColumn="0" w:noHBand="0" w:noVBand="1"/>
            </w:tblPr>
            <w:tblGrid>
              <w:gridCol w:w="4135"/>
              <w:gridCol w:w="3115"/>
              <w:gridCol w:w="1480"/>
              <w:gridCol w:w="1480"/>
              <w:gridCol w:w="1480"/>
              <w:gridCol w:w="1479"/>
              <w:gridCol w:w="1479"/>
            </w:tblGrid>
            <w:tr w:rsidR="007114B9" w:rsidRPr="00BA6757" w14:paraId="37F30469" w14:textId="77777777" w:rsidTr="00A73BFA">
              <w:trPr>
                <w:trHeight w:val="283"/>
                <w:jc w:val="center"/>
              </w:trPr>
              <w:tc>
                <w:tcPr>
                  <w:tcW w:w="1411" w:type="pct"/>
                  <w:tcBorders>
                    <w:top w:val="nil"/>
                    <w:left w:val="nil"/>
                    <w:bottom w:val="nil"/>
                    <w:right w:val="single" w:sz="12" w:space="0" w:color="FEFFFE"/>
                  </w:tcBorders>
                  <w:shd w:val="clear" w:color="000000" w:fill="1F7B61"/>
                  <w:vAlign w:val="center"/>
                  <w:hideMark/>
                </w:tcPr>
                <w:p w14:paraId="04706D0D" w14:textId="77777777" w:rsidR="007114B9" w:rsidRPr="00BA6757" w:rsidRDefault="007114B9" w:rsidP="007114B9">
                  <w:pPr>
                    <w:jc w:val="center"/>
                    <w:rPr>
                      <w:b/>
                      <w:bCs/>
                      <w:color w:val="E1E1D5"/>
                      <w:sz w:val="20"/>
                      <w:lang w:val="lt-LT" w:eastAsia="lt-LT"/>
                    </w:rPr>
                  </w:pPr>
                  <w:r w:rsidRPr="00BA6757">
                    <w:rPr>
                      <w:b/>
                      <w:bCs/>
                      <w:color w:val="E1E1D5"/>
                      <w:sz w:val="20"/>
                      <w:lang w:val="lt-LT" w:eastAsia="lt-LT"/>
                    </w:rPr>
                    <w:t>Rodiklis</w:t>
                  </w:r>
                </w:p>
              </w:tc>
              <w:tc>
                <w:tcPr>
                  <w:tcW w:w="1063" w:type="pct"/>
                  <w:tcBorders>
                    <w:top w:val="nil"/>
                    <w:left w:val="nil"/>
                    <w:bottom w:val="nil"/>
                    <w:right w:val="single" w:sz="12" w:space="0" w:color="FEFFFE"/>
                  </w:tcBorders>
                  <w:shd w:val="clear" w:color="000000" w:fill="1F7B61"/>
                  <w:vAlign w:val="center"/>
                  <w:hideMark/>
                </w:tcPr>
                <w:p w14:paraId="68142FC3" w14:textId="3767C6E5" w:rsidR="007114B9" w:rsidRPr="00BA6757" w:rsidRDefault="00ED2F51" w:rsidP="007114B9">
                  <w:pPr>
                    <w:jc w:val="center"/>
                    <w:rPr>
                      <w:b/>
                      <w:bCs/>
                      <w:color w:val="E1E1D5"/>
                      <w:sz w:val="20"/>
                      <w:lang w:val="lt-LT" w:eastAsia="lt-LT"/>
                    </w:rPr>
                  </w:pPr>
                  <w:r w:rsidRPr="00BA6757">
                    <w:rPr>
                      <w:b/>
                      <w:bCs/>
                      <w:color w:val="E1E1D5"/>
                      <w:sz w:val="20"/>
                      <w:lang w:val="lt-LT" w:eastAsia="lt-LT"/>
                    </w:rPr>
                    <w:t>Administracinis vienetas</w:t>
                  </w:r>
                </w:p>
              </w:tc>
              <w:tc>
                <w:tcPr>
                  <w:tcW w:w="505" w:type="pct"/>
                  <w:tcBorders>
                    <w:top w:val="nil"/>
                    <w:left w:val="nil"/>
                    <w:bottom w:val="nil"/>
                    <w:right w:val="single" w:sz="12" w:space="0" w:color="FEFFFE"/>
                  </w:tcBorders>
                  <w:shd w:val="clear" w:color="000000" w:fill="1F7B61"/>
                  <w:vAlign w:val="center"/>
                  <w:hideMark/>
                </w:tcPr>
                <w:p w14:paraId="697933D7" w14:textId="77777777" w:rsidR="007114B9" w:rsidRPr="00BA6757" w:rsidRDefault="007114B9" w:rsidP="007114B9">
                  <w:pPr>
                    <w:jc w:val="center"/>
                    <w:rPr>
                      <w:b/>
                      <w:bCs/>
                      <w:color w:val="E1E1D5"/>
                      <w:sz w:val="20"/>
                      <w:lang w:val="lt-LT" w:eastAsia="lt-LT"/>
                    </w:rPr>
                  </w:pPr>
                  <w:r w:rsidRPr="00BA6757">
                    <w:rPr>
                      <w:b/>
                      <w:bCs/>
                      <w:color w:val="E1E1D5"/>
                      <w:sz w:val="20"/>
                      <w:lang w:val="lt-LT" w:eastAsia="lt-LT"/>
                    </w:rPr>
                    <w:t>2018 m.</w:t>
                  </w:r>
                </w:p>
              </w:tc>
              <w:tc>
                <w:tcPr>
                  <w:tcW w:w="505" w:type="pct"/>
                  <w:tcBorders>
                    <w:top w:val="nil"/>
                    <w:left w:val="nil"/>
                    <w:bottom w:val="nil"/>
                    <w:right w:val="single" w:sz="12" w:space="0" w:color="FEFFFE"/>
                  </w:tcBorders>
                  <w:shd w:val="clear" w:color="000000" w:fill="1F7B61"/>
                  <w:vAlign w:val="center"/>
                  <w:hideMark/>
                </w:tcPr>
                <w:p w14:paraId="69C69D70" w14:textId="77777777" w:rsidR="007114B9" w:rsidRPr="00BA6757" w:rsidRDefault="007114B9" w:rsidP="007114B9">
                  <w:pPr>
                    <w:jc w:val="center"/>
                    <w:rPr>
                      <w:b/>
                      <w:bCs/>
                      <w:color w:val="E1E1D5"/>
                      <w:sz w:val="20"/>
                      <w:lang w:val="lt-LT" w:eastAsia="lt-LT"/>
                    </w:rPr>
                  </w:pPr>
                  <w:r w:rsidRPr="00BA6757">
                    <w:rPr>
                      <w:b/>
                      <w:bCs/>
                      <w:color w:val="E1E1D5"/>
                      <w:sz w:val="20"/>
                      <w:lang w:val="lt-LT" w:eastAsia="lt-LT"/>
                    </w:rPr>
                    <w:t>2019 m.</w:t>
                  </w:r>
                </w:p>
              </w:tc>
              <w:tc>
                <w:tcPr>
                  <w:tcW w:w="505" w:type="pct"/>
                  <w:tcBorders>
                    <w:top w:val="nil"/>
                    <w:left w:val="nil"/>
                    <w:bottom w:val="nil"/>
                    <w:right w:val="single" w:sz="12" w:space="0" w:color="FEFFFE"/>
                  </w:tcBorders>
                  <w:shd w:val="clear" w:color="000000" w:fill="1F7B61"/>
                  <w:vAlign w:val="center"/>
                  <w:hideMark/>
                </w:tcPr>
                <w:p w14:paraId="0392C5D5" w14:textId="77777777" w:rsidR="007114B9" w:rsidRPr="00BA6757" w:rsidRDefault="007114B9" w:rsidP="007114B9">
                  <w:pPr>
                    <w:jc w:val="center"/>
                    <w:rPr>
                      <w:b/>
                      <w:bCs/>
                      <w:color w:val="E1E1D5"/>
                      <w:sz w:val="20"/>
                      <w:lang w:val="lt-LT" w:eastAsia="lt-LT"/>
                    </w:rPr>
                  </w:pPr>
                  <w:r w:rsidRPr="00BA6757">
                    <w:rPr>
                      <w:b/>
                      <w:bCs/>
                      <w:color w:val="E1E1D5"/>
                      <w:sz w:val="20"/>
                      <w:lang w:val="lt-LT" w:eastAsia="lt-LT"/>
                    </w:rPr>
                    <w:t>2020 m.</w:t>
                  </w:r>
                </w:p>
              </w:tc>
              <w:tc>
                <w:tcPr>
                  <w:tcW w:w="505" w:type="pct"/>
                  <w:tcBorders>
                    <w:top w:val="nil"/>
                    <w:left w:val="nil"/>
                    <w:bottom w:val="nil"/>
                    <w:right w:val="single" w:sz="12" w:space="0" w:color="FEFFFE"/>
                  </w:tcBorders>
                  <w:shd w:val="clear" w:color="000000" w:fill="1F7B61"/>
                  <w:vAlign w:val="center"/>
                  <w:hideMark/>
                </w:tcPr>
                <w:p w14:paraId="30BC1E53" w14:textId="77777777" w:rsidR="007114B9" w:rsidRPr="00BA6757" w:rsidRDefault="007114B9" w:rsidP="007114B9">
                  <w:pPr>
                    <w:jc w:val="center"/>
                    <w:rPr>
                      <w:b/>
                      <w:bCs/>
                      <w:color w:val="E1E1D5"/>
                      <w:sz w:val="20"/>
                      <w:lang w:val="lt-LT" w:eastAsia="lt-LT"/>
                    </w:rPr>
                  </w:pPr>
                  <w:r w:rsidRPr="00BA6757">
                    <w:rPr>
                      <w:b/>
                      <w:bCs/>
                      <w:color w:val="E1E1D5"/>
                      <w:sz w:val="20"/>
                      <w:lang w:val="lt-LT" w:eastAsia="lt-LT"/>
                    </w:rPr>
                    <w:t>2021 m.</w:t>
                  </w:r>
                </w:p>
              </w:tc>
              <w:tc>
                <w:tcPr>
                  <w:tcW w:w="505" w:type="pct"/>
                  <w:tcBorders>
                    <w:top w:val="nil"/>
                    <w:left w:val="nil"/>
                    <w:bottom w:val="nil"/>
                    <w:right w:val="single" w:sz="12" w:space="0" w:color="FEFFFE"/>
                  </w:tcBorders>
                  <w:shd w:val="clear" w:color="000000" w:fill="1F7B61"/>
                  <w:vAlign w:val="center"/>
                  <w:hideMark/>
                </w:tcPr>
                <w:p w14:paraId="3BE4147E" w14:textId="77777777" w:rsidR="007114B9" w:rsidRPr="00BA6757" w:rsidRDefault="007114B9" w:rsidP="007114B9">
                  <w:pPr>
                    <w:jc w:val="center"/>
                    <w:rPr>
                      <w:b/>
                      <w:bCs/>
                      <w:color w:val="E1E1D5"/>
                      <w:sz w:val="20"/>
                      <w:lang w:val="lt-LT" w:eastAsia="lt-LT"/>
                    </w:rPr>
                  </w:pPr>
                  <w:r w:rsidRPr="00BA6757">
                    <w:rPr>
                      <w:b/>
                      <w:bCs/>
                      <w:color w:val="E1E1D5"/>
                      <w:sz w:val="20"/>
                      <w:lang w:val="lt-LT" w:eastAsia="lt-LT"/>
                    </w:rPr>
                    <w:t>2022 m.</w:t>
                  </w:r>
                </w:p>
              </w:tc>
            </w:tr>
            <w:tr w:rsidR="007114B9" w:rsidRPr="00BA6757" w14:paraId="2243F62F" w14:textId="77777777" w:rsidTr="005721C4">
              <w:trPr>
                <w:trHeight w:val="283"/>
                <w:jc w:val="center"/>
              </w:trPr>
              <w:tc>
                <w:tcPr>
                  <w:tcW w:w="1411" w:type="pct"/>
                  <w:vMerge w:val="restart"/>
                  <w:tcBorders>
                    <w:top w:val="single" w:sz="4" w:space="0" w:color="92A9A0"/>
                    <w:left w:val="single" w:sz="12" w:space="0" w:color="FEFFFE"/>
                    <w:bottom w:val="nil"/>
                    <w:right w:val="single" w:sz="12" w:space="0" w:color="FEFFFE"/>
                  </w:tcBorders>
                  <w:shd w:val="clear" w:color="000000" w:fill="E1E1D5"/>
                  <w:vAlign w:val="center"/>
                  <w:hideMark/>
                </w:tcPr>
                <w:p w14:paraId="00FCF36F" w14:textId="77777777" w:rsidR="007114B9" w:rsidRPr="00BA6757" w:rsidRDefault="007114B9" w:rsidP="007114B9">
                  <w:pPr>
                    <w:jc w:val="center"/>
                    <w:rPr>
                      <w:color w:val="2C3834"/>
                      <w:sz w:val="20"/>
                      <w:lang w:val="lt-LT" w:eastAsia="lt-LT"/>
                    </w:rPr>
                  </w:pPr>
                  <w:r w:rsidRPr="00BA6757">
                    <w:rPr>
                      <w:color w:val="2C3834"/>
                      <w:sz w:val="20"/>
                      <w:lang w:val="lt-LT" w:eastAsia="lt-LT"/>
                    </w:rPr>
                    <w:t>Savižudybių sk. (X60-X84) 100 000 gyv.</w:t>
                  </w:r>
                </w:p>
              </w:tc>
              <w:tc>
                <w:tcPr>
                  <w:tcW w:w="1063" w:type="pct"/>
                  <w:tcBorders>
                    <w:top w:val="single" w:sz="4" w:space="0" w:color="92A9A0"/>
                    <w:left w:val="nil"/>
                    <w:bottom w:val="single" w:sz="4" w:space="0" w:color="92A9A0"/>
                    <w:right w:val="single" w:sz="12" w:space="0" w:color="FEFFFE"/>
                  </w:tcBorders>
                  <w:shd w:val="clear" w:color="auto" w:fill="E1E1D5"/>
                  <w:vAlign w:val="center"/>
                  <w:hideMark/>
                </w:tcPr>
                <w:p w14:paraId="0313A126" w14:textId="77777777" w:rsidR="007114B9" w:rsidRPr="00BA6757" w:rsidRDefault="007114B9" w:rsidP="007114B9">
                  <w:pPr>
                    <w:rPr>
                      <w:color w:val="2C3834"/>
                      <w:sz w:val="20"/>
                      <w:lang w:val="lt-LT" w:eastAsia="lt-LT"/>
                    </w:rPr>
                  </w:pPr>
                  <w:r w:rsidRPr="00BA6757">
                    <w:rPr>
                      <w:color w:val="2C3834"/>
                      <w:sz w:val="20"/>
                      <w:lang w:val="lt-LT" w:eastAsia="lt-LT"/>
                    </w:rPr>
                    <w:t>Lietuva</w:t>
                  </w:r>
                </w:p>
              </w:tc>
              <w:tc>
                <w:tcPr>
                  <w:tcW w:w="505" w:type="pct"/>
                  <w:tcBorders>
                    <w:top w:val="single" w:sz="4" w:space="0" w:color="92A9A0"/>
                    <w:left w:val="nil"/>
                    <w:bottom w:val="single" w:sz="4" w:space="0" w:color="92A9A0"/>
                    <w:right w:val="single" w:sz="12" w:space="0" w:color="FEFFFE"/>
                  </w:tcBorders>
                  <w:shd w:val="clear" w:color="000000" w:fill="A5E8D6"/>
                  <w:vAlign w:val="center"/>
                  <w:hideMark/>
                </w:tcPr>
                <w:p w14:paraId="2319EEA6" w14:textId="77777777" w:rsidR="007114B9" w:rsidRPr="00BA6757" w:rsidRDefault="007114B9" w:rsidP="007114B9">
                  <w:pPr>
                    <w:jc w:val="right"/>
                    <w:rPr>
                      <w:color w:val="2C3834"/>
                      <w:sz w:val="20"/>
                      <w:lang w:val="lt-LT" w:eastAsia="lt-LT"/>
                    </w:rPr>
                  </w:pPr>
                  <w:r w:rsidRPr="00BA6757">
                    <w:rPr>
                      <w:color w:val="2C3834"/>
                      <w:sz w:val="20"/>
                      <w:lang w:val="lt-LT" w:eastAsia="lt-LT"/>
                    </w:rPr>
                    <w:t>24,40</w:t>
                  </w:r>
                </w:p>
              </w:tc>
              <w:tc>
                <w:tcPr>
                  <w:tcW w:w="505" w:type="pct"/>
                  <w:tcBorders>
                    <w:top w:val="single" w:sz="4" w:space="0" w:color="92A9A0"/>
                    <w:left w:val="nil"/>
                    <w:bottom w:val="single" w:sz="4" w:space="0" w:color="92A9A0"/>
                    <w:right w:val="single" w:sz="12" w:space="0" w:color="FEFFFE"/>
                  </w:tcBorders>
                  <w:shd w:val="clear" w:color="000000" w:fill="A5E8D6"/>
                  <w:vAlign w:val="center"/>
                  <w:hideMark/>
                </w:tcPr>
                <w:p w14:paraId="34E50BFD" w14:textId="77777777" w:rsidR="007114B9" w:rsidRPr="00BA6757" w:rsidRDefault="007114B9" w:rsidP="007114B9">
                  <w:pPr>
                    <w:jc w:val="right"/>
                    <w:rPr>
                      <w:color w:val="2C3834"/>
                      <w:sz w:val="20"/>
                      <w:lang w:val="lt-LT" w:eastAsia="lt-LT"/>
                    </w:rPr>
                  </w:pPr>
                  <w:r w:rsidRPr="00BA6757">
                    <w:rPr>
                      <w:color w:val="2C3834"/>
                      <w:sz w:val="20"/>
                      <w:lang w:val="lt-LT" w:eastAsia="lt-LT"/>
                    </w:rPr>
                    <w:t>23,50</w:t>
                  </w:r>
                </w:p>
              </w:tc>
              <w:tc>
                <w:tcPr>
                  <w:tcW w:w="505" w:type="pct"/>
                  <w:tcBorders>
                    <w:top w:val="single" w:sz="4" w:space="0" w:color="92A9A0"/>
                    <w:left w:val="nil"/>
                    <w:bottom w:val="single" w:sz="4" w:space="0" w:color="92A9A0"/>
                    <w:right w:val="single" w:sz="12" w:space="0" w:color="FEFFFE"/>
                  </w:tcBorders>
                  <w:shd w:val="clear" w:color="000000" w:fill="A5E8D6"/>
                  <w:vAlign w:val="center"/>
                  <w:hideMark/>
                </w:tcPr>
                <w:p w14:paraId="5209C482" w14:textId="77777777" w:rsidR="007114B9" w:rsidRPr="00BA6757" w:rsidRDefault="007114B9" w:rsidP="007114B9">
                  <w:pPr>
                    <w:jc w:val="right"/>
                    <w:rPr>
                      <w:color w:val="2C3834"/>
                      <w:sz w:val="20"/>
                      <w:lang w:val="lt-LT" w:eastAsia="lt-LT"/>
                    </w:rPr>
                  </w:pPr>
                  <w:r w:rsidRPr="00BA6757">
                    <w:rPr>
                      <w:color w:val="2C3834"/>
                      <w:sz w:val="20"/>
                      <w:lang w:val="lt-LT" w:eastAsia="lt-LT"/>
                    </w:rPr>
                    <w:t>21,70</w:t>
                  </w:r>
                </w:p>
              </w:tc>
              <w:tc>
                <w:tcPr>
                  <w:tcW w:w="505" w:type="pct"/>
                  <w:tcBorders>
                    <w:top w:val="single" w:sz="4" w:space="0" w:color="92A9A0"/>
                    <w:left w:val="nil"/>
                    <w:bottom w:val="single" w:sz="4" w:space="0" w:color="92A9A0"/>
                    <w:right w:val="single" w:sz="12" w:space="0" w:color="FEFFFE"/>
                  </w:tcBorders>
                  <w:shd w:val="clear" w:color="000000" w:fill="A5E8D6"/>
                  <w:vAlign w:val="center"/>
                  <w:hideMark/>
                </w:tcPr>
                <w:p w14:paraId="5BC49E62" w14:textId="77777777" w:rsidR="007114B9" w:rsidRPr="00BA6757" w:rsidRDefault="007114B9" w:rsidP="007114B9">
                  <w:pPr>
                    <w:jc w:val="right"/>
                    <w:rPr>
                      <w:color w:val="2C3834"/>
                      <w:sz w:val="20"/>
                      <w:lang w:val="lt-LT" w:eastAsia="lt-LT"/>
                    </w:rPr>
                  </w:pPr>
                  <w:r w:rsidRPr="00BA6757">
                    <w:rPr>
                      <w:color w:val="2C3834"/>
                      <w:sz w:val="20"/>
                      <w:lang w:val="lt-LT" w:eastAsia="lt-LT"/>
                    </w:rPr>
                    <w:t>20,10</w:t>
                  </w:r>
                </w:p>
              </w:tc>
              <w:tc>
                <w:tcPr>
                  <w:tcW w:w="505" w:type="pct"/>
                  <w:tcBorders>
                    <w:top w:val="single" w:sz="4" w:space="0" w:color="92A9A0"/>
                    <w:left w:val="nil"/>
                    <w:bottom w:val="single" w:sz="4" w:space="0" w:color="92A9A0"/>
                    <w:right w:val="single" w:sz="12" w:space="0" w:color="FEFFFE"/>
                  </w:tcBorders>
                  <w:shd w:val="clear" w:color="000000" w:fill="A5E8D6"/>
                  <w:vAlign w:val="center"/>
                  <w:hideMark/>
                </w:tcPr>
                <w:p w14:paraId="20FCEE05" w14:textId="77777777" w:rsidR="007114B9" w:rsidRPr="00BA6757" w:rsidRDefault="007114B9" w:rsidP="007114B9">
                  <w:pPr>
                    <w:jc w:val="right"/>
                    <w:rPr>
                      <w:color w:val="2C3834"/>
                      <w:sz w:val="20"/>
                      <w:lang w:val="lt-LT" w:eastAsia="lt-LT"/>
                    </w:rPr>
                  </w:pPr>
                  <w:r w:rsidRPr="00BA6757">
                    <w:rPr>
                      <w:color w:val="2C3834"/>
                      <w:sz w:val="20"/>
                      <w:lang w:val="lt-LT" w:eastAsia="lt-LT"/>
                    </w:rPr>
                    <w:t>18,60</w:t>
                  </w:r>
                </w:p>
              </w:tc>
            </w:tr>
            <w:tr w:rsidR="007114B9" w:rsidRPr="00BA6757" w14:paraId="561529D1" w14:textId="77777777" w:rsidTr="005721C4">
              <w:trPr>
                <w:trHeight w:val="283"/>
                <w:jc w:val="center"/>
              </w:trPr>
              <w:tc>
                <w:tcPr>
                  <w:tcW w:w="1411" w:type="pct"/>
                  <w:vMerge/>
                  <w:tcBorders>
                    <w:top w:val="single" w:sz="4" w:space="0" w:color="92A9A0"/>
                    <w:left w:val="single" w:sz="12" w:space="0" w:color="FEFFFE"/>
                    <w:bottom w:val="nil"/>
                    <w:right w:val="single" w:sz="12" w:space="0" w:color="FEFFFE"/>
                  </w:tcBorders>
                  <w:vAlign w:val="center"/>
                  <w:hideMark/>
                </w:tcPr>
                <w:p w14:paraId="24481DAD" w14:textId="77777777" w:rsidR="007114B9" w:rsidRPr="00BA6757" w:rsidRDefault="007114B9" w:rsidP="007114B9">
                  <w:pPr>
                    <w:rPr>
                      <w:color w:val="2C3834"/>
                      <w:sz w:val="20"/>
                      <w:lang w:val="lt-LT" w:eastAsia="lt-LT"/>
                    </w:rPr>
                  </w:pPr>
                </w:p>
              </w:tc>
              <w:tc>
                <w:tcPr>
                  <w:tcW w:w="1063" w:type="pct"/>
                  <w:tcBorders>
                    <w:top w:val="nil"/>
                    <w:left w:val="nil"/>
                    <w:bottom w:val="single" w:sz="4" w:space="0" w:color="92A9A0"/>
                    <w:right w:val="single" w:sz="12" w:space="0" w:color="FEFFFE"/>
                  </w:tcBorders>
                  <w:shd w:val="clear" w:color="auto" w:fill="E1E1D5"/>
                  <w:vAlign w:val="center"/>
                  <w:hideMark/>
                </w:tcPr>
                <w:p w14:paraId="7DA73CF3" w14:textId="77777777" w:rsidR="007114B9" w:rsidRPr="00BA6757" w:rsidRDefault="007114B9" w:rsidP="007114B9">
                  <w:pPr>
                    <w:rPr>
                      <w:color w:val="2C3834"/>
                      <w:sz w:val="20"/>
                      <w:lang w:val="lt-LT" w:eastAsia="lt-LT"/>
                    </w:rPr>
                  </w:pPr>
                  <w:r w:rsidRPr="00BA6757">
                    <w:rPr>
                      <w:color w:val="2C3834"/>
                      <w:sz w:val="20"/>
                      <w:lang w:val="lt-LT" w:eastAsia="lt-LT"/>
                    </w:rPr>
                    <w:t>FZ savivaldybės</w:t>
                  </w:r>
                </w:p>
              </w:tc>
              <w:tc>
                <w:tcPr>
                  <w:tcW w:w="505" w:type="pct"/>
                  <w:tcBorders>
                    <w:top w:val="nil"/>
                    <w:left w:val="nil"/>
                    <w:bottom w:val="single" w:sz="4" w:space="0" w:color="92A9A0"/>
                    <w:right w:val="single" w:sz="12" w:space="0" w:color="FEFFFE"/>
                  </w:tcBorders>
                  <w:shd w:val="clear" w:color="000000" w:fill="A5E8D6"/>
                  <w:vAlign w:val="center"/>
                  <w:hideMark/>
                </w:tcPr>
                <w:p w14:paraId="13DA44F2" w14:textId="2556D806" w:rsidR="007114B9" w:rsidRPr="00BA6757" w:rsidRDefault="003B784E" w:rsidP="007114B9">
                  <w:pPr>
                    <w:jc w:val="right"/>
                    <w:rPr>
                      <w:color w:val="2C3834"/>
                      <w:sz w:val="20"/>
                      <w:lang w:val="lt-LT" w:eastAsia="lt-LT"/>
                    </w:rPr>
                  </w:pPr>
                  <w:r w:rsidRPr="00BA6757">
                    <w:rPr>
                      <w:color w:val="2C3834"/>
                      <w:sz w:val="20"/>
                      <w:lang w:val="lt-LT" w:eastAsia="lt-LT"/>
                    </w:rPr>
                    <w:t>35,38</w:t>
                  </w:r>
                </w:p>
              </w:tc>
              <w:tc>
                <w:tcPr>
                  <w:tcW w:w="505" w:type="pct"/>
                  <w:tcBorders>
                    <w:top w:val="nil"/>
                    <w:left w:val="nil"/>
                    <w:bottom w:val="single" w:sz="4" w:space="0" w:color="92A9A0"/>
                    <w:right w:val="single" w:sz="12" w:space="0" w:color="FEFFFE"/>
                  </w:tcBorders>
                  <w:shd w:val="clear" w:color="000000" w:fill="A5E8D6"/>
                  <w:vAlign w:val="center"/>
                  <w:hideMark/>
                </w:tcPr>
                <w:p w14:paraId="3793A565" w14:textId="77777777" w:rsidR="007114B9" w:rsidRPr="00BA6757" w:rsidRDefault="007114B9" w:rsidP="007114B9">
                  <w:pPr>
                    <w:jc w:val="right"/>
                    <w:rPr>
                      <w:color w:val="2C3834"/>
                      <w:sz w:val="20"/>
                      <w:lang w:val="lt-LT" w:eastAsia="lt-LT"/>
                    </w:rPr>
                  </w:pPr>
                  <w:r w:rsidRPr="00BA6757">
                    <w:rPr>
                      <w:color w:val="2C3834"/>
                      <w:sz w:val="20"/>
                      <w:lang w:val="lt-LT" w:eastAsia="lt-LT"/>
                    </w:rPr>
                    <w:t>37,20</w:t>
                  </w:r>
                </w:p>
              </w:tc>
              <w:tc>
                <w:tcPr>
                  <w:tcW w:w="505" w:type="pct"/>
                  <w:tcBorders>
                    <w:top w:val="nil"/>
                    <w:left w:val="nil"/>
                    <w:bottom w:val="single" w:sz="4" w:space="0" w:color="92A9A0"/>
                    <w:right w:val="single" w:sz="12" w:space="0" w:color="FEFFFE"/>
                  </w:tcBorders>
                  <w:shd w:val="clear" w:color="000000" w:fill="A5E8D6"/>
                  <w:vAlign w:val="center"/>
                  <w:hideMark/>
                </w:tcPr>
                <w:p w14:paraId="363CF759" w14:textId="77777777" w:rsidR="007114B9" w:rsidRPr="00BA6757" w:rsidRDefault="007114B9" w:rsidP="007114B9">
                  <w:pPr>
                    <w:jc w:val="right"/>
                    <w:rPr>
                      <w:color w:val="2C3834"/>
                      <w:sz w:val="20"/>
                      <w:lang w:val="lt-LT" w:eastAsia="lt-LT"/>
                    </w:rPr>
                  </w:pPr>
                  <w:r w:rsidRPr="00BA6757">
                    <w:rPr>
                      <w:color w:val="2C3834"/>
                      <w:sz w:val="20"/>
                      <w:lang w:val="lt-LT" w:eastAsia="lt-LT"/>
                    </w:rPr>
                    <w:t>36,31</w:t>
                  </w:r>
                </w:p>
              </w:tc>
              <w:tc>
                <w:tcPr>
                  <w:tcW w:w="505" w:type="pct"/>
                  <w:tcBorders>
                    <w:top w:val="nil"/>
                    <w:left w:val="nil"/>
                    <w:bottom w:val="single" w:sz="4" w:space="0" w:color="92A9A0"/>
                    <w:right w:val="single" w:sz="12" w:space="0" w:color="FEFFFE"/>
                  </w:tcBorders>
                  <w:shd w:val="clear" w:color="000000" w:fill="A5E8D6"/>
                  <w:vAlign w:val="center"/>
                  <w:hideMark/>
                </w:tcPr>
                <w:p w14:paraId="5BE9DB23" w14:textId="77777777" w:rsidR="007114B9" w:rsidRPr="00BA6757" w:rsidRDefault="007114B9" w:rsidP="007114B9">
                  <w:pPr>
                    <w:jc w:val="right"/>
                    <w:rPr>
                      <w:color w:val="2C3834"/>
                      <w:sz w:val="20"/>
                      <w:lang w:val="lt-LT" w:eastAsia="lt-LT"/>
                    </w:rPr>
                  </w:pPr>
                  <w:r w:rsidRPr="00BA6757">
                    <w:rPr>
                      <w:color w:val="2C3834"/>
                      <w:sz w:val="20"/>
                      <w:lang w:val="lt-LT" w:eastAsia="lt-LT"/>
                    </w:rPr>
                    <w:t>27,09</w:t>
                  </w:r>
                </w:p>
              </w:tc>
              <w:tc>
                <w:tcPr>
                  <w:tcW w:w="505" w:type="pct"/>
                  <w:tcBorders>
                    <w:top w:val="nil"/>
                    <w:left w:val="nil"/>
                    <w:bottom w:val="single" w:sz="4" w:space="0" w:color="92A9A0"/>
                    <w:right w:val="single" w:sz="12" w:space="0" w:color="FEFFFE"/>
                  </w:tcBorders>
                  <w:shd w:val="clear" w:color="000000" w:fill="A5E8D6"/>
                  <w:vAlign w:val="center"/>
                  <w:hideMark/>
                </w:tcPr>
                <w:p w14:paraId="3588A455" w14:textId="77777777" w:rsidR="007114B9" w:rsidRPr="00BA6757" w:rsidRDefault="007114B9" w:rsidP="007114B9">
                  <w:pPr>
                    <w:jc w:val="right"/>
                    <w:rPr>
                      <w:color w:val="2C3834"/>
                      <w:sz w:val="20"/>
                      <w:lang w:val="lt-LT" w:eastAsia="lt-LT"/>
                    </w:rPr>
                  </w:pPr>
                  <w:r w:rsidRPr="00BA6757">
                    <w:rPr>
                      <w:color w:val="2C3834"/>
                      <w:sz w:val="20"/>
                      <w:lang w:val="lt-LT" w:eastAsia="lt-LT"/>
                    </w:rPr>
                    <w:t>23,40</w:t>
                  </w:r>
                </w:p>
              </w:tc>
            </w:tr>
            <w:tr w:rsidR="007114B9" w:rsidRPr="00BA6757" w14:paraId="6B05FC70" w14:textId="77777777" w:rsidTr="005721C4">
              <w:trPr>
                <w:trHeight w:val="283"/>
                <w:jc w:val="center"/>
              </w:trPr>
              <w:tc>
                <w:tcPr>
                  <w:tcW w:w="1411" w:type="pct"/>
                  <w:vMerge/>
                  <w:tcBorders>
                    <w:top w:val="single" w:sz="4" w:space="0" w:color="92A9A0"/>
                    <w:left w:val="single" w:sz="12" w:space="0" w:color="FEFFFE"/>
                    <w:bottom w:val="nil"/>
                    <w:right w:val="single" w:sz="12" w:space="0" w:color="FEFFFE"/>
                  </w:tcBorders>
                  <w:vAlign w:val="center"/>
                  <w:hideMark/>
                </w:tcPr>
                <w:p w14:paraId="04F22812" w14:textId="77777777" w:rsidR="007114B9" w:rsidRPr="00BA6757" w:rsidRDefault="007114B9" w:rsidP="007114B9">
                  <w:pPr>
                    <w:rPr>
                      <w:color w:val="2C3834"/>
                      <w:sz w:val="20"/>
                      <w:lang w:val="lt-LT" w:eastAsia="lt-LT"/>
                    </w:rPr>
                  </w:pPr>
                </w:p>
              </w:tc>
              <w:tc>
                <w:tcPr>
                  <w:tcW w:w="1063" w:type="pct"/>
                  <w:tcBorders>
                    <w:top w:val="nil"/>
                    <w:left w:val="nil"/>
                    <w:bottom w:val="single" w:sz="4" w:space="0" w:color="92A9A0"/>
                    <w:right w:val="single" w:sz="12" w:space="0" w:color="FEFFFE"/>
                  </w:tcBorders>
                  <w:shd w:val="clear" w:color="auto" w:fill="E1E1D5"/>
                  <w:vAlign w:val="center"/>
                  <w:hideMark/>
                </w:tcPr>
                <w:p w14:paraId="58F7F8A7" w14:textId="77777777" w:rsidR="007114B9" w:rsidRPr="00BA6757" w:rsidRDefault="007114B9" w:rsidP="007114B9">
                  <w:pPr>
                    <w:rPr>
                      <w:color w:val="2C3834"/>
                      <w:sz w:val="20"/>
                      <w:lang w:val="lt-LT" w:eastAsia="lt-LT"/>
                    </w:rPr>
                  </w:pPr>
                  <w:r w:rsidRPr="00BA6757">
                    <w:rPr>
                      <w:color w:val="2C3834"/>
                      <w:sz w:val="20"/>
                      <w:lang w:val="lt-LT" w:eastAsia="lt-LT"/>
                    </w:rPr>
                    <w:t>Anykščių r. sav.</w:t>
                  </w:r>
                </w:p>
              </w:tc>
              <w:tc>
                <w:tcPr>
                  <w:tcW w:w="505" w:type="pct"/>
                  <w:tcBorders>
                    <w:top w:val="nil"/>
                    <w:left w:val="nil"/>
                    <w:bottom w:val="single" w:sz="4" w:space="0" w:color="92A9A0"/>
                    <w:right w:val="single" w:sz="12" w:space="0" w:color="FEFFFE"/>
                  </w:tcBorders>
                  <w:shd w:val="clear" w:color="auto" w:fill="auto"/>
                  <w:vAlign w:val="center"/>
                  <w:hideMark/>
                </w:tcPr>
                <w:p w14:paraId="3C0B0EC3" w14:textId="77777777" w:rsidR="007114B9" w:rsidRPr="00BA6757" w:rsidRDefault="007114B9" w:rsidP="007114B9">
                  <w:pPr>
                    <w:jc w:val="right"/>
                    <w:rPr>
                      <w:color w:val="2C3834"/>
                      <w:sz w:val="20"/>
                      <w:lang w:val="lt-LT" w:eastAsia="lt-LT"/>
                    </w:rPr>
                  </w:pPr>
                  <w:r w:rsidRPr="00BA6757">
                    <w:rPr>
                      <w:color w:val="2C3834"/>
                      <w:sz w:val="20"/>
                      <w:lang w:val="lt-LT" w:eastAsia="lt-LT"/>
                    </w:rPr>
                    <w:t>37,70</w:t>
                  </w:r>
                </w:p>
              </w:tc>
              <w:tc>
                <w:tcPr>
                  <w:tcW w:w="505" w:type="pct"/>
                  <w:tcBorders>
                    <w:top w:val="nil"/>
                    <w:left w:val="nil"/>
                    <w:bottom w:val="single" w:sz="4" w:space="0" w:color="92A9A0"/>
                    <w:right w:val="single" w:sz="12" w:space="0" w:color="FEFFFE"/>
                  </w:tcBorders>
                  <w:shd w:val="clear" w:color="auto" w:fill="auto"/>
                  <w:vAlign w:val="center"/>
                  <w:hideMark/>
                </w:tcPr>
                <w:p w14:paraId="0F421E7E" w14:textId="77777777" w:rsidR="007114B9" w:rsidRPr="00BA6757" w:rsidRDefault="007114B9" w:rsidP="007114B9">
                  <w:pPr>
                    <w:jc w:val="right"/>
                    <w:rPr>
                      <w:color w:val="2C3834"/>
                      <w:sz w:val="20"/>
                      <w:lang w:val="lt-LT" w:eastAsia="lt-LT"/>
                    </w:rPr>
                  </w:pPr>
                  <w:r w:rsidRPr="00BA6757">
                    <w:rPr>
                      <w:color w:val="2C3834"/>
                      <w:sz w:val="20"/>
                      <w:lang w:val="lt-LT" w:eastAsia="lt-LT"/>
                    </w:rPr>
                    <w:t>30,00</w:t>
                  </w:r>
                </w:p>
              </w:tc>
              <w:tc>
                <w:tcPr>
                  <w:tcW w:w="505" w:type="pct"/>
                  <w:tcBorders>
                    <w:top w:val="nil"/>
                    <w:left w:val="nil"/>
                    <w:bottom w:val="single" w:sz="4" w:space="0" w:color="92A9A0"/>
                    <w:right w:val="single" w:sz="12" w:space="0" w:color="FEFFFE"/>
                  </w:tcBorders>
                  <w:shd w:val="clear" w:color="auto" w:fill="auto"/>
                  <w:vAlign w:val="center"/>
                  <w:hideMark/>
                </w:tcPr>
                <w:p w14:paraId="76987E78" w14:textId="77777777" w:rsidR="007114B9" w:rsidRPr="00BA6757" w:rsidRDefault="007114B9" w:rsidP="007114B9">
                  <w:pPr>
                    <w:jc w:val="right"/>
                    <w:rPr>
                      <w:color w:val="2C3834"/>
                      <w:sz w:val="20"/>
                      <w:lang w:val="lt-LT" w:eastAsia="lt-LT"/>
                    </w:rPr>
                  </w:pPr>
                  <w:r w:rsidRPr="00BA6757">
                    <w:rPr>
                      <w:color w:val="2C3834"/>
                      <w:sz w:val="20"/>
                      <w:lang w:val="lt-LT" w:eastAsia="lt-LT"/>
                    </w:rPr>
                    <w:t>56,90</w:t>
                  </w:r>
                </w:p>
              </w:tc>
              <w:tc>
                <w:tcPr>
                  <w:tcW w:w="505" w:type="pct"/>
                  <w:tcBorders>
                    <w:top w:val="nil"/>
                    <w:left w:val="nil"/>
                    <w:bottom w:val="single" w:sz="4" w:space="0" w:color="92A9A0"/>
                    <w:right w:val="single" w:sz="12" w:space="0" w:color="FEFFFE"/>
                  </w:tcBorders>
                  <w:shd w:val="clear" w:color="auto" w:fill="auto"/>
                  <w:vAlign w:val="center"/>
                  <w:hideMark/>
                </w:tcPr>
                <w:p w14:paraId="5338B25C" w14:textId="77777777" w:rsidR="007114B9" w:rsidRPr="00BA6757" w:rsidRDefault="007114B9" w:rsidP="007114B9">
                  <w:pPr>
                    <w:jc w:val="right"/>
                    <w:rPr>
                      <w:color w:val="2C3834"/>
                      <w:sz w:val="20"/>
                      <w:lang w:val="lt-LT" w:eastAsia="lt-LT"/>
                    </w:rPr>
                  </w:pPr>
                  <w:r w:rsidRPr="00BA6757">
                    <w:rPr>
                      <w:color w:val="2C3834"/>
                      <w:sz w:val="20"/>
                      <w:lang w:val="lt-LT" w:eastAsia="lt-LT"/>
                    </w:rPr>
                    <w:t>26,00</w:t>
                  </w:r>
                </w:p>
              </w:tc>
              <w:tc>
                <w:tcPr>
                  <w:tcW w:w="505" w:type="pct"/>
                  <w:tcBorders>
                    <w:top w:val="nil"/>
                    <w:left w:val="nil"/>
                    <w:bottom w:val="single" w:sz="4" w:space="0" w:color="92A9A0"/>
                    <w:right w:val="single" w:sz="12" w:space="0" w:color="FEFFFE"/>
                  </w:tcBorders>
                  <w:shd w:val="clear" w:color="auto" w:fill="auto"/>
                  <w:vAlign w:val="center"/>
                  <w:hideMark/>
                </w:tcPr>
                <w:p w14:paraId="411F5B7F" w14:textId="77777777" w:rsidR="007114B9" w:rsidRPr="00BA6757" w:rsidRDefault="007114B9" w:rsidP="007114B9">
                  <w:pPr>
                    <w:jc w:val="right"/>
                    <w:rPr>
                      <w:color w:val="2C3834"/>
                      <w:sz w:val="20"/>
                      <w:lang w:val="lt-LT" w:eastAsia="lt-LT"/>
                    </w:rPr>
                  </w:pPr>
                  <w:r w:rsidRPr="00BA6757">
                    <w:rPr>
                      <w:color w:val="2C3834"/>
                      <w:sz w:val="20"/>
                      <w:lang w:val="lt-LT" w:eastAsia="lt-LT"/>
                    </w:rPr>
                    <w:t>22,00</w:t>
                  </w:r>
                </w:p>
              </w:tc>
            </w:tr>
            <w:tr w:rsidR="007114B9" w:rsidRPr="00BA6757" w14:paraId="579E5906" w14:textId="77777777" w:rsidTr="005721C4">
              <w:trPr>
                <w:trHeight w:val="283"/>
                <w:jc w:val="center"/>
              </w:trPr>
              <w:tc>
                <w:tcPr>
                  <w:tcW w:w="1411" w:type="pct"/>
                  <w:vMerge/>
                  <w:tcBorders>
                    <w:top w:val="single" w:sz="4" w:space="0" w:color="92A9A0"/>
                    <w:left w:val="single" w:sz="12" w:space="0" w:color="FEFFFE"/>
                    <w:bottom w:val="nil"/>
                    <w:right w:val="single" w:sz="12" w:space="0" w:color="FEFFFE"/>
                  </w:tcBorders>
                  <w:vAlign w:val="center"/>
                  <w:hideMark/>
                </w:tcPr>
                <w:p w14:paraId="5FB244B4" w14:textId="77777777" w:rsidR="007114B9" w:rsidRPr="00BA6757" w:rsidRDefault="007114B9" w:rsidP="007114B9">
                  <w:pPr>
                    <w:rPr>
                      <w:color w:val="2C3834"/>
                      <w:sz w:val="20"/>
                      <w:lang w:val="lt-LT" w:eastAsia="lt-LT"/>
                    </w:rPr>
                  </w:pPr>
                </w:p>
              </w:tc>
              <w:tc>
                <w:tcPr>
                  <w:tcW w:w="1063" w:type="pct"/>
                  <w:tcBorders>
                    <w:top w:val="nil"/>
                    <w:left w:val="nil"/>
                    <w:bottom w:val="single" w:sz="4" w:space="0" w:color="92A9A0"/>
                    <w:right w:val="single" w:sz="12" w:space="0" w:color="FEFFFE"/>
                  </w:tcBorders>
                  <w:shd w:val="clear" w:color="auto" w:fill="E1E1D5"/>
                  <w:vAlign w:val="center"/>
                  <w:hideMark/>
                </w:tcPr>
                <w:p w14:paraId="55029C82" w14:textId="77777777" w:rsidR="007114B9" w:rsidRPr="00BA6757" w:rsidRDefault="007114B9" w:rsidP="007114B9">
                  <w:pPr>
                    <w:rPr>
                      <w:color w:val="2C3834"/>
                      <w:sz w:val="20"/>
                      <w:lang w:val="lt-LT" w:eastAsia="lt-LT"/>
                    </w:rPr>
                  </w:pPr>
                  <w:r w:rsidRPr="00BA6757">
                    <w:rPr>
                      <w:color w:val="2C3834"/>
                      <w:sz w:val="20"/>
                      <w:lang w:val="lt-LT" w:eastAsia="lt-LT"/>
                    </w:rPr>
                    <w:t>Molėtų r. sav.</w:t>
                  </w:r>
                </w:p>
              </w:tc>
              <w:tc>
                <w:tcPr>
                  <w:tcW w:w="505" w:type="pct"/>
                  <w:tcBorders>
                    <w:top w:val="nil"/>
                    <w:left w:val="nil"/>
                    <w:bottom w:val="single" w:sz="4" w:space="0" w:color="92A9A0"/>
                    <w:right w:val="single" w:sz="12" w:space="0" w:color="FEFFFE"/>
                  </w:tcBorders>
                  <w:shd w:val="clear" w:color="auto" w:fill="auto"/>
                  <w:vAlign w:val="center"/>
                  <w:hideMark/>
                </w:tcPr>
                <w:p w14:paraId="603B0F60" w14:textId="77777777" w:rsidR="007114B9" w:rsidRPr="00BA6757" w:rsidRDefault="007114B9" w:rsidP="007114B9">
                  <w:pPr>
                    <w:jc w:val="right"/>
                    <w:rPr>
                      <w:color w:val="2C3834"/>
                      <w:sz w:val="20"/>
                      <w:lang w:val="lt-LT" w:eastAsia="lt-LT"/>
                    </w:rPr>
                  </w:pPr>
                  <w:r w:rsidRPr="00BA6757">
                    <w:rPr>
                      <w:color w:val="2C3834"/>
                      <w:sz w:val="20"/>
                      <w:lang w:val="lt-LT" w:eastAsia="lt-LT"/>
                    </w:rPr>
                    <w:t>45,30</w:t>
                  </w:r>
                </w:p>
              </w:tc>
              <w:tc>
                <w:tcPr>
                  <w:tcW w:w="505" w:type="pct"/>
                  <w:tcBorders>
                    <w:top w:val="nil"/>
                    <w:left w:val="nil"/>
                    <w:bottom w:val="single" w:sz="4" w:space="0" w:color="92A9A0"/>
                    <w:right w:val="single" w:sz="12" w:space="0" w:color="FEFFFE"/>
                  </w:tcBorders>
                  <w:shd w:val="clear" w:color="auto" w:fill="auto"/>
                  <w:vAlign w:val="center"/>
                  <w:hideMark/>
                </w:tcPr>
                <w:p w14:paraId="54C9C225" w14:textId="77777777" w:rsidR="007114B9" w:rsidRPr="00BA6757" w:rsidRDefault="007114B9" w:rsidP="007114B9">
                  <w:pPr>
                    <w:jc w:val="right"/>
                    <w:rPr>
                      <w:color w:val="2C3834"/>
                      <w:sz w:val="20"/>
                      <w:lang w:val="lt-LT" w:eastAsia="lt-LT"/>
                    </w:rPr>
                  </w:pPr>
                  <w:r w:rsidRPr="00BA6757">
                    <w:rPr>
                      <w:color w:val="2C3834"/>
                      <w:sz w:val="20"/>
                      <w:lang w:val="lt-LT" w:eastAsia="lt-LT"/>
                    </w:rPr>
                    <w:t>40,50</w:t>
                  </w:r>
                </w:p>
              </w:tc>
              <w:tc>
                <w:tcPr>
                  <w:tcW w:w="505" w:type="pct"/>
                  <w:tcBorders>
                    <w:top w:val="nil"/>
                    <w:left w:val="nil"/>
                    <w:bottom w:val="single" w:sz="4" w:space="0" w:color="92A9A0"/>
                    <w:right w:val="single" w:sz="12" w:space="0" w:color="FEFFFE"/>
                  </w:tcBorders>
                  <w:shd w:val="clear" w:color="auto" w:fill="auto"/>
                  <w:vAlign w:val="center"/>
                  <w:hideMark/>
                </w:tcPr>
                <w:p w14:paraId="5B29F156" w14:textId="77777777" w:rsidR="007114B9" w:rsidRPr="00BA6757" w:rsidRDefault="007114B9" w:rsidP="007114B9">
                  <w:pPr>
                    <w:jc w:val="right"/>
                    <w:rPr>
                      <w:color w:val="2C3834"/>
                      <w:sz w:val="20"/>
                      <w:lang w:val="lt-LT" w:eastAsia="lt-LT"/>
                    </w:rPr>
                  </w:pPr>
                  <w:r w:rsidRPr="00BA6757">
                    <w:rPr>
                      <w:color w:val="2C3834"/>
                      <w:sz w:val="20"/>
                      <w:lang w:val="lt-LT" w:eastAsia="lt-LT"/>
                    </w:rPr>
                    <w:t>64,60</w:t>
                  </w:r>
                </w:p>
              </w:tc>
              <w:tc>
                <w:tcPr>
                  <w:tcW w:w="505" w:type="pct"/>
                  <w:tcBorders>
                    <w:top w:val="nil"/>
                    <w:left w:val="nil"/>
                    <w:bottom w:val="single" w:sz="4" w:space="0" w:color="92A9A0"/>
                    <w:right w:val="single" w:sz="12" w:space="0" w:color="FEFFFE"/>
                  </w:tcBorders>
                  <w:shd w:val="clear" w:color="auto" w:fill="auto"/>
                  <w:vAlign w:val="center"/>
                  <w:hideMark/>
                </w:tcPr>
                <w:p w14:paraId="731C5FA8" w14:textId="77777777" w:rsidR="007114B9" w:rsidRPr="00BA6757" w:rsidRDefault="007114B9" w:rsidP="007114B9">
                  <w:pPr>
                    <w:jc w:val="right"/>
                    <w:rPr>
                      <w:color w:val="2C3834"/>
                      <w:sz w:val="20"/>
                      <w:lang w:val="lt-LT" w:eastAsia="lt-LT"/>
                    </w:rPr>
                  </w:pPr>
                  <w:r w:rsidRPr="00BA6757">
                    <w:rPr>
                      <w:color w:val="2C3834"/>
                      <w:sz w:val="20"/>
                      <w:lang w:val="lt-LT" w:eastAsia="lt-LT"/>
                    </w:rPr>
                    <w:t>35,10</w:t>
                  </w:r>
                </w:p>
              </w:tc>
              <w:tc>
                <w:tcPr>
                  <w:tcW w:w="505" w:type="pct"/>
                  <w:tcBorders>
                    <w:top w:val="nil"/>
                    <w:left w:val="nil"/>
                    <w:bottom w:val="single" w:sz="4" w:space="0" w:color="92A9A0"/>
                    <w:right w:val="single" w:sz="12" w:space="0" w:color="FEFFFE"/>
                  </w:tcBorders>
                  <w:shd w:val="clear" w:color="auto" w:fill="auto"/>
                  <w:vAlign w:val="center"/>
                  <w:hideMark/>
                </w:tcPr>
                <w:p w14:paraId="228EB40F" w14:textId="77777777" w:rsidR="007114B9" w:rsidRPr="00BA6757" w:rsidRDefault="007114B9" w:rsidP="007114B9">
                  <w:pPr>
                    <w:jc w:val="right"/>
                    <w:rPr>
                      <w:color w:val="2C3834"/>
                      <w:sz w:val="20"/>
                      <w:lang w:val="lt-LT" w:eastAsia="lt-LT"/>
                    </w:rPr>
                  </w:pPr>
                  <w:r w:rsidRPr="00BA6757">
                    <w:rPr>
                      <w:color w:val="2C3834"/>
                      <w:sz w:val="20"/>
                      <w:lang w:val="lt-LT" w:eastAsia="lt-LT"/>
                    </w:rPr>
                    <w:t>47,50</w:t>
                  </w:r>
                </w:p>
              </w:tc>
            </w:tr>
            <w:tr w:rsidR="007114B9" w:rsidRPr="00BA6757" w14:paraId="7FEBCCB8" w14:textId="77777777" w:rsidTr="005721C4">
              <w:trPr>
                <w:trHeight w:val="283"/>
                <w:jc w:val="center"/>
              </w:trPr>
              <w:tc>
                <w:tcPr>
                  <w:tcW w:w="1411" w:type="pct"/>
                  <w:vMerge/>
                  <w:tcBorders>
                    <w:top w:val="single" w:sz="4" w:space="0" w:color="92A9A0"/>
                    <w:left w:val="single" w:sz="12" w:space="0" w:color="FEFFFE"/>
                    <w:bottom w:val="single" w:sz="4" w:space="0" w:color="92A9A0"/>
                    <w:right w:val="single" w:sz="12" w:space="0" w:color="FEFFFE"/>
                  </w:tcBorders>
                  <w:vAlign w:val="center"/>
                  <w:hideMark/>
                </w:tcPr>
                <w:p w14:paraId="70CA1025" w14:textId="77777777" w:rsidR="007114B9" w:rsidRPr="00BA6757" w:rsidRDefault="007114B9" w:rsidP="007114B9">
                  <w:pPr>
                    <w:rPr>
                      <w:color w:val="2C3834"/>
                      <w:sz w:val="20"/>
                      <w:lang w:val="lt-LT" w:eastAsia="lt-LT"/>
                    </w:rPr>
                  </w:pPr>
                </w:p>
              </w:tc>
              <w:tc>
                <w:tcPr>
                  <w:tcW w:w="1063" w:type="pct"/>
                  <w:tcBorders>
                    <w:top w:val="nil"/>
                    <w:left w:val="nil"/>
                    <w:bottom w:val="single" w:sz="4" w:space="0" w:color="92A9A0"/>
                    <w:right w:val="single" w:sz="12" w:space="0" w:color="FEFFFE"/>
                  </w:tcBorders>
                  <w:shd w:val="clear" w:color="auto" w:fill="E1E1D5"/>
                  <w:vAlign w:val="center"/>
                  <w:hideMark/>
                </w:tcPr>
                <w:p w14:paraId="12DA5AE6" w14:textId="77777777" w:rsidR="007114B9" w:rsidRPr="00BA6757" w:rsidRDefault="007114B9" w:rsidP="007114B9">
                  <w:pPr>
                    <w:rPr>
                      <w:color w:val="2C3834"/>
                      <w:sz w:val="20"/>
                      <w:lang w:val="lt-LT" w:eastAsia="lt-LT"/>
                    </w:rPr>
                  </w:pPr>
                  <w:r w:rsidRPr="00BA6757">
                    <w:rPr>
                      <w:color w:val="2C3834"/>
                      <w:sz w:val="20"/>
                      <w:lang w:val="lt-LT" w:eastAsia="lt-LT"/>
                    </w:rPr>
                    <w:t>Utenos r. sav.</w:t>
                  </w:r>
                </w:p>
              </w:tc>
              <w:tc>
                <w:tcPr>
                  <w:tcW w:w="505" w:type="pct"/>
                  <w:tcBorders>
                    <w:top w:val="nil"/>
                    <w:left w:val="nil"/>
                    <w:bottom w:val="single" w:sz="4" w:space="0" w:color="92A9A0"/>
                    <w:right w:val="single" w:sz="12" w:space="0" w:color="FEFFFE"/>
                  </w:tcBorders>
                  <w:shd w:val="clear" w:color="auto" w:fill="auto"/>
                  <w:vAlign w:val="center"/>
                  <w:hideMark/>
                </w:tcPr>
                <w:p w14:paraId="5DDDDBFB" w14:textId="77777777" w:rsidR="007114B9" w:rsidRPr="00BA6757" w:rsidRDefault="007114B9" w:rsidP="007114B9">
                  <w:pPr>
                    <w:jc w:val="right"/>
                    <w:rPr>
                      <w:color w:val="2C3834"/>
                      <w:sz w:val="20"/>
                      <w:lang w:val="lt-LT" w:eastAsia="lt-LT"/>
                    </w:rPr>
                  </w:pPr>
                  <w:r w:rsidRPr="00BA6757">
                    <w:rPr>
                      <w:color w:val="2C3834"/>
                      <w:sz w:val="20"/>
                      <w:lang w:val="lt-LT" w:eastAsia="lt-LT"/>
                    </w:rPr>
                    <w:t>29,20</w:t>
                  </w:r>
                </w:p>
              </w:tc>
              <w:tc>
                <w:tcPr>
                  <w:tcW w:w="505" w:type="pct"/>
                  <w:tcBorders>
                    <w:top w:val="nil"/>
                    <w:left w:val="nil"/>
                    <w:bottom w:val="single" w:sz="4" w:space="0" w:color="92A9A0"/>
                    <w:right w:val="single" w:sz="12" w:space="0" w:color="FEFFFE"/>
                  </w:tcBorders>
                  <w:shd w:val="clear" w:color="auto" w:fill="auto"/>
                  <w:vAlign w:val="center"/>
                  <w:hideMark/>
                </w:tcPr>
                <w:p w14:paraId="234D0F64" w14:textId="77777777" w:rsidR="007114B9" w:rsidRPr="00BA6757" w:rsidRDefault="007114B9" w:rsidP="007114B9">
                  <w:pPr>
                    <w:jc w:val="right"/>
                    <w:rPr>
                      <w:color w:val="2C3834"/>
                      <w:sz w:val="20"/>
                      <w:lang w:val="lt-LT" w:eastAsia="lt-LT"/>
                    </w:rPr>
                  </w:pPr>
                  <w:r w:rsidRPr="00BA6757">
                    <w:rPr>
                      <w:color w:val="2C3834"/>
                      <w:sz w:val="20"/>
                      <w:lang w:val="lt-LT" w:eastAsia="lt-LT"/>
                    </w:rPr>
                    <w:t>40,20</w:t>
                  </w:r>
                </w:p>
              </w:tc>
              <w:tc>
                <w:tcPr>
                  <w:tcW w:w="505" w:type="pct"/>
                  <w:tcBorders>
                    <w:top w:val="nil"/>
                    <w:left w:val="nil"/>
                    <w:bottom w:val="single" w:sz="4" w:space="0" w:color="92A9A0"/>
                    <w:right w:val="single" w:sz="12" w:space="0" w:color="FEFFFE"/>
                  </w:tcBorders>
                  <w:shd w:val="clear" w:color="auto" w:fill="auto"/>
                  <w:vAlign w:val="center"/>
                  <w:hideMark/>
                </w:tcPr>
                <w:p w14:paraId="5E5435AF" w14:textId="77777777" w:rsidR="007114B9" w:rsidRPr="00BA6757" w:rsidRDefault="007114B9" w:rsidP="007114B9">
                  <w:pPr>
                    <w:jc w:val="right"/>
                    <w:rPr>
                      <w:color w:val="2C3834"/>
                      <w:sz w:val="20"/>
                      <w:lang w:val="lt-LT" w:eastAsia="lt-LT"/>
                    </w:rPr>
                  </w:pPr>
                  <w:r w:rsidRPr="00BA6757">
                    <w:rPr>
                      <w:color w:val="2C3834"/>
                      <w:sz w:val="20"/>
                      <w:lang w:val="lt-LT" w:eastAsia="lt-LT"/>
                    </w:rPr>
                    <w:t>10,50</w:t>
                  </w:r>
                </w:p>
              </w:tc>
              <w:tc>
                <w:tcPr>
                  <w:tcW w:w="505" w:type="pct"/>
                  <w:tcBorders>
                    <w:top w:val="nil"/>
                    <w:left w:val="nil"/>
                    <w:bottom w:val="single" w:sz="4" w:space="0" w:color="92A9A0"/>
                    <w:right w:val="single" w:sz="12" w:space="0" w:color="FEFFFE"/>
                  </w:tcBorders>
                  <w:shd w:val="clear" w:color="auto" w:fill="auto"/>
                  <w:vAlign w:val="center"/>
                  <w:hideMark/>
                </w:tcPr>
                <w:p w14:paraId="5F9C69EB" w14:textId="77777777" w:rsidR="007114B9" w:rsidRPr="00BA6757" w:rsidRDefault="007114B9" w:rsidP="007114B9">
                  <w:pPr>
                    <w:jc w:val="right"/>
                    <w:rPr>
                      <w:color w:val="2C3834"/>
                      <w:sz w:val="20"/>
                      <w:lang w:val="lt-LT" w:eastAsia="lt-LT"/>
                    </w:rPr>
                  </w:pPr>
                  <w:r w:rsidRPr="00BA6757">
                    <w:rPr>
                      <w:color w:val="2C3834"/>
                      <w:sz w:val="20"/>
                      <w:lang w:val="lt-LT" w:eastAsia="lt-LT"/>
                    </w:rPr>
                    <w:t>24,10</w:t>
                  </w:r>
                </w:p>
              </w:tc>
              <w:tc>
                <w:tcPr>
                  <w:tcW w:w="505" w:type="pct"/>
                  <w:tcBorders>
                    <w:top w:val="nil"/>
                    <w:left w:val="nil"/>
                    <w:bottom w:val="single" w:sz="4" w:space="0" w:color="92A9A0"/>
                    <w:right w:val="single" w:sz="12" w:space="0" w:color="FEFFFE"/>
                  </w:tcBorders>
                  <w:shd w:val="clear" w:color="auto" w:fill="auto"/>
                  <w:vAlign w:val="center"/>
                  <w:hideMark/>
                </w:tcPr>
                <w:p w14:paraId="0E983311" w14:textId="77777777" w:rsidR="007114B9" w:rsidRPr="00BA6757" w:rsidRDefault="007114B9" w:rsidP="007114B9">
                  <w:pPr>
                    <w:jc w:val="right"/>
                    <w:rPr>
                      <w:color w:val="2C3834"/>
                      <w:sz w:val="20"/>
                      <w:lang w:val="lt-LT" w:eastAsia="lt-LT"/>
                    </w:rPr>
                  </w:pPr>
                  <w:r w:rsidRPr="00BA6757">
                    <w:rPr>
                      <w:color w:val="2C3834"/>
                      <w:sz w:val="20"/>
                      <w:lang w:val="lt-LT" w:eastAsia="lt-LT"/>
                    </w:rPr>
                    <w:t>13,30</w:t>
                  </w:r>
                </w:p>
              </w:tc>
            </w:tr>
            <w:tr w:rsidR="007114B9" w:rsidRPr="00BA6757" w14:paraId="4A781161" w14:textId="77777777" w:rsidTr="005721C4">
              <w:trPr>
                <w:trHeight w:val="283"/>
                <w:jc w:val="center"/>
              </w:trPr>
              <w:tc>
                <w:tcPr>
                  <w:tcW w:w="1411" w:type="pct"/>
                  <w:vMerge w:val="restart"/>
                  <w:tcBorders>
                    <w:top w:val="single" w:sz="4" w:space="0" w:color="92A9A0"/>
                    <w:left w:val="single" w:sz="12" w:space="0" w:color="FEFFFE"/>
                    <w:bottom w:val="nil"/>
                    <w:right w:val="single" w:sz="12" w:space="0" w:color="FEFFFE"/>
                  </w:tcBorders>
                  <w:shd w:val="clear" w:color="000000" w:fill="E1E1D5"/>
                  <w:vAlign w:val="center"/>
                  <w:hideMark/>
                </w:tcPr>
                <w:p w14:paraId="14199BDE" w14:textId="77777777" w:rsidR="007114B9" w:rsidRPr="00BA6757" w:rsidRDefault="007114B9" w:rsidP="007114B9">
                  <w:pPr>
                    <w:jc w:val="center"/>
                    <w:rPr>
                      <w:color w:val="2C3834"/>
                      <w:sz w:val="20"/>
                      <w:lang w:val="lt-LT" w:eastAsia="lt-LT"/>
                    </w:rPr>
                  </w:pPr>
                  <w:r w:rsidRPr="00BA6757">
                    <w:rPr>
                      <w:color w:val="2C3834"/>
                      <w:sz w:val="20"/>
                      <w:lang w:val="lt-LT" w:eastAsia="lt-LT"/>
                    </w:rPr>
                    <w:t>Standartizuotas mirtingumas nuo tyčinio savęs žalojimo (X60-X84) 100 000 gyv.</w:t>
                  </w:r>
                </w:p>
              </w:tc>
              <w:tc>
                <w:tcPr>
                  <w:tcW w:w="1063" w:type="pct"/>
                  <w:tcBorders>
                    <w:top w:val="nil"/>
                    <w:left w:val="nil"/>
                    <w:bottom w:val="single" w:sz="4" w:space="0" w:color="92A9A0"/>
                    <w:right w:val="single" w:sz="12" w:space="0" w:color="FEFFFE"/>
                  </w:tcBorders>
                  <w:shd w:val="clear" w:color="auto" w:fill="E1E1D5"/>
                  <w:vAlign w:val="center"/>
                  <w:hideMark/>
                </w:tcPr>
                <w:p w14:paraId="357D5237" w14:textId="77777777" w:rsidR="007114B9" w:rsidRPr="00BA6757" w:rsidRDefault="007114B9" w:rsidP="007114B9">
                  <w:pPr>
                    <w:rPr>
                      <w:color w:val="2C3834"/>
                      <w:sz w:val="20"/>
                      <w:lang w:val="lt-LT" w:eastAsia="lt-LT"/>
                    </w:rPr>
                  </w:pPr>
                  <w:r w:rsidRPr="00BA6757">
                    <w:rPr>
                      <w:color w:val="2C3834"/>
                      <w:sz w:val="20"/>
                      <w:lang w:val="lt-LT" w:eastAsia="lt-LT"/>
                    </w:rPr>
                    <w:t>Lietuva</w:t>
                  </w:r>
                </w:p>
              </w:tc>
              <w:tc>
                <w:tcPr>
                  <w:tcW w:w="505" w:type="pct"/>
                  <w:tcBorders>
                    <w:top w:val="nil"/>
                    <w:left w:val="nil"/>
                    <w:bottom w:val="single" w:sz="4" w:space="0" w:color="92A9A0"/>
                    <w:right w:val="single" w:sz="12" w:space="0" w:color="FEFFFE"/>
                  </w:tcBorders>
                  <w:shd w:val="clear" w:color="000000" w:fill="A5E8D6"/>
                  <w:vAlign w:val="center"/>
                  <w:hideMark/>
                </w:tcPr>
                <w:p w14:paraId="23C7D529" w14:textId="77777777" w:rsidR="007114B9" w:rsidRPr="00BA6757" w:rsidRDefault="007114B9" w:rsidP="007114B9">
                  <w:pPr>
                    <w:jc w:val="right"/>
                    <w:rPr>
                      <w:color w:val="2C3834"/>
                      <w:sz w:val="20"/>
                      <w:lang w:val="lt-LT" w:eastAsia="lt-LT"/>
                    </w:rPr>
                  </w:pPr>
                  <w:r w:rsidRPr="00BA6757">
                    <w:rPr>
                      <w:color w:val="2C3834"/>
                      <w:sz w:val="20"/>
                      <w:lang w:val="lt-LT" w:eastAsia="lt-LT"/>
                    </w:rPr>
                    <w:t>23,80</w:t>
                  </w:r>
                </w:p>
              </w:tc>
              <w:tc>
                <w:tcPr>
                  <w:tcW w:w="505" w:type="pct"/>
                  <w:tcBorders>
                    <w:top w:val="nil"/>
                    <w:left w:val="nil"/>
                    <w:bottom w:val="single" w:sz="4" w:space="0" w:color="92A9A0"/>
                    <w:right w:val="single" w:sz="12" w:space="0" w:color="FEFFFE"/>
                  </w:tcBorders>
                  <w:shd w:val="clear" w:color="000000" w:fill="A5E8D6"/>
                  <w:vAlign w:val="center"/>
                  <w:hideMark/>
                </w:tcPr>
                <w:p w14:paraId="44493CD1" w14:textId="77777777" w:rsidR="007114B9" w:rsidRPr="00BA6757" w:rsidRDefault="007114B9" w:rsidP="007114B9">
                  <w:pPr>
                    <w:jc w:val="right"/>
                    <w:rPr>
                      <w:color w:val="2C3834"/>
                      <w:sz w:val="20"/>
                      <w:lang w:val="lt-LT" w:eastAsia="lt-LT"/>
                    </w:rPr>
                  </w:pPr>
                  <w:r w:rsidRPr="00BA6757">
                    <w:rPr>
                      <w:color w:val="2C3834"/>
                      <w:sz w:val="20"/>
                      <w:lang w:val="lt-LT" w:eastAsia="lt-LT"/>
                    </w:rPr>
                    <w:t>23,00</w:t>
                  </w:r>
                </w:p>
              </w:tc>
              <w:tc>
                <w:tcPr>
                  <w:tcW w:w="505" w:type="pct"/>
                  <w:tcBorders>
                    <w:top w:val="nil"/>
                    <w:left w:val="nil"/>
                    <w:bottom w:val="single" w:sz="4" w:space="0" w:color="92A9A0"/>
                    <w:right w:val="single" w:sz="12" w:space="0" w:color="FEFFFE"/>
                  </w:tcBorders>
                  <w:shd w:val="clear" w:color="000000" w:fill="A5E8D6"/>
                  <w:vAlign w:val="center"/>
                  <w:hideMark/>
                </w:tcPr>
                <w:p w14:paraId="48AEFD3C" w14:textId="77777777" w:rsidR="007114B9" w:rsidRPr="00BA6757" w:rsidRDefault="007114B9" w:rsidP="007114B9">
                  <w:pPr>
                    <w:jc w:val="right"/>
                    <w:rPr>
                      <w:color w:val="2C3834"/>
                      <w:sz w:val="20"/>
                      <w:lang w:val="lt-LT" w:eastAsia="lt-LT"/>
                    </w:rPr>
                  </w:pPr>
                  <w:r w:rsidRPr="00BA6757">
                    <w:rPr>
                      <w:color w:val="2C3834"/>
                      <w:sz w:val="20"/>
                      <w:lang w:val="lt-LT" w:eastAsia="lt-LT"/>
                    </w:rPr>
                    <w:t>21,10</w:t>
                  </w:r>
                </w:p>
              </w:tc>
              <w:tc>
                <w:tcPr>
                  <w:tcW w:w="505" w:type="pct"/>
                  <w:tcBorders>
                    <w:top w:val="nil"/>
                    <w:left w:val="nil"/>
                    <w:bottom w:val="single" w:sz="4" w:space="0" w:color="92A9A0"/>
                    <w:right w:val="single" w:sz="12" w:space="0" w:color="FEFFFE"/>
                  </w:tcBorders>
                  <w:shd w:val="clear" w:color="000000" w:fill="A5E8D6"/>
                  <w:vAlign w:val="center"/>
                  <w:hideMark/>
                </w:tcPr>
                <w:p w14:paraId="7C35C26E" w14:textId="77777777" w:rsidR="007114B9" w:rsidRPr="00BA6757" w:rsidRDefault="007114B9" w:rsidP="007114B9">
                  <w:pPr>
                    <w:jc w:val="right"/>
                    <w:rPr>
                      <w:color w:val="2C3834"/>
                      <w:sz w:val="20"/>
                      <w:lang w:val="lt-LT" w:eastAsia="lt-LT"/>
                    </w:rPr>
                  </w:pPr>
                  <w:r w:rsidRPr="00BA6757">
                    <w:rPr>
                      <w:color w:val="2C3834"/>
                      <w:sz w:val="20"/>
                      <w:lang w:val="lt-LT" w:eastAsia="lt-LT"/>
                    </w:rPr>
                    <w:t>19,40</w:t>
                  </w:r>
                </w:p>
              </w:tc>
              <w:tc>
                <w:tcPr>
                  <w:tcW w:w="505" w:type="pct"/>
                  <w:tcBorders>
                    <w:top w:val="nil"/>
                    <w:left w:val="nil"/>
                    <w:bottom w:val="single" w:sz="4" w:space="0" w:color="92A9A0"/>
                    <w:right w:val="single" w:sz="12" w:space="0" w:color="FEFFFE"/>
                  </w:tcBorders>
                  <w:shd w:val="clear" w:color="000000" w:fill="A5E8D6"/>
                  <w:vAlign w:val="center"/>
                  <w:hideMark/>
                </w:tcPr>
                <w:p w14:paraId="3570FBC9" w14:textId="77777777" w:rsidR="007114B9" w:rsidRPr="00BA6757" w:rsidRDefault="007114B9" w:rsidP="007114B9">
                  <w:pPr>
                    <w:jc w:val="right"/>
                    <w:rPr>
                      <w:color w:val="2C3834"/>
                      <w:sz w:val="20"/>
                      <w:lang w:val="lt-LT" w:eastAsia="lt-LT"/>
                    </w:rPr>
                  </w:pPr>
                  <w:r w:rsidRPr="00BA6757">
                    <w:rPr>
                      <w:color w:val="2C3834"/>
                      <w:sz w:val="20"/>
                      <w:lang w:val="lt-LT" w:eastAsia="lt-LT"/>
                    </w:rPr>
                    <w:t>18,00</w:t>
                  </w:r>
                </w:p>
              </w:tc>
            </w:tr>
            <w:tr w:rsidR="00F04FCA" w:rsidRPr="00BA6757" w14:paraId="60426D57" w14:textId="77777777" w:rsidTr="005721C4">
              <w:trPr>
                <w:trHeight w:val="283"/>
                <w:jc w:val="center"/>
              </w:trPr>
              <w:tc>
                <w:tcPr>
                  <w:tcW w:w="1411" w:type="pct"/>
                  <w:vMerge/>
                  <w:tcBorders>
                    <w:top w:val="nil"/>
                    <w:left w:val="single" w:sz="12" w:space="0" w:color="FEFFFE"/>
                    <w:bottom w:val="nil"/>
                    <w:right w:val="single" w:sz="12" w:space="0" w:color="FEFFFE"/>
                  </w:tcBorders>
                  <w:vAlign w:val="center"/>
                  <w:hideMark/>
                </w:tcPr>
                <w:p w14:paraId="7B3F9B63" w14:textId="77777777" w:rsidR="00F04FCA" w:rsidRPr="00BA6757" w:rsidRDefault="00F04FCA" w:rsidP="00F04FCA">
                  <w:pPr>
                    <w:rPr>
                      <w:color w:val="2C3834"/>
                      <w:sz w:val="20"/>
                      <w:lang w:val="lt-LT" w:eastAsia="lt-LT"/>
                    </w:rPr>
                  </w:pPr>
                </w:p>
              </w:tc>
              <w:tc>
                <w:tcPr>
                  <w:tcW w:w="1063" w:type="pct"/>
                  <w:tcBorders>
                    <w:top w:val="nil"/>
                    <w:left w:val="nil"/>
                    <w:bottom w:val="single" w:sz="4" w:space="0" w:color="92A9A0"/>
                    <w:right w:val="single" w:sz="12" w:space="0" w:color="FEFFFE"/>
                  </w:tcBorders>
                  <w:shd w:val="clear" w:color="auto" w:fill="E1E1D5"/>
                  <w:vAlign w:val="center"/>
                  <w:hideMark/>
                </w:tcPr>
                <w:p w14:paraId="52392D69" w14:textId="77777777" w:rsidR="00F04FCA" w:rsidRPr="00BA6757" w:rsidRDefault="00F04FCA" w:rsidP="00F04FCA">
                  <w:pPr>
                    <w:rPr>
                      <w:color w:val="2C3834"/>
                      <w:sz w:val="20"/>
                      <w:lang w:val="lt-LT" w:eastAsia="lt-LT"/>
                    </w:rPr>
                  </w:pPr>
                  <w:r w:rsidRPr="00BA6757">
                    <w:rPr>
                      <w:color w:val="2C3834"/>
                      <w:sz w:val="20"/>
                      <w:lang w:val="lt-LT" w:eastAsia="lt-LT"/>
                    </w:rPr>
                    <w:t>FZ savivaldybės</w:t>
                  </w:r>
                </w:p>
              </w:tc>
              <w:tc>
                <w:tcPr>
                  <w:tcW w:w="505" w:type="pct"/>
                  <w:tcBorders>
                    <w:top w:val="nil"/>
                    <w:left w:val="nil"/>
                    <w:bottom w:val="single" w:sz="4" w:space="0" w:color="92A9A0"/>
                    <w:right w:val="single" w:sz="12" w:space="0" w:color="FEFFFE"/>
                  </w:tcBorders>
                  <w:shd w:val="clear" w:color="000000" w:fill="A5E8D6"/>
                  <w:vAlign w:val="center"/>
                  <w:hideMark/>
                </w:tcPr>
                <w:p w14:paraId="768FE624" w14:textId="11B9977C" w:rsidR="00F04FCA" w:rsidRPr="00BA6757" w:rsidRDefault="000E3D3A" w:rsidP="00F04FCA">
                  <w:pPr>
                    <w:jc w:val="right"/>
                    <w:rPr>
                      <w:color w:val="2C3834"/>
                      <w:sz w:val="20"/>
                      <w:highlight w:val="yellow"/>
                      <w:lang w:val="lt-LT" w:eastAsia="lt-LT"/>
                    </w:rPr>
                  </w:pPr>
                  <w:r w:rsidRPr="00BA6757">
                    <w:rPr>
                      <w:color w:val="2C3834"/>
                      <w:sz w:val="20"/>
                      <w:szCs w:val="20"/>
                      <w:lang w:val="lt-LT"/>
                    </w:rPr>
                    <w:t>31,54</w:t>
                  </w:r>
                </w:p>
              </w:tc>
              <w:tc>
                <w:tcPr>
                  <w:tcW w:w="505" w:type="pct"/>
                  <w:tcBorders>
                    <w:top w:val="nil"/>
                    <w:left w:val="nil"/>
                    <w:bottom w:val="single" w:sz="4" w:space="0" w:color="92A9A0"/>
                    <w:right w:val="single" w:sz="12" w:space="0" w:color="FEFFFE"/>
                  </w:tcBorders>
                  <w:shd w:val="clear" w:color="000000" w:fill="A5E8D6"/>
                  <w:vAlign w:val="center"/>
                  <w:hideMark/>
                </w:tcPr>
                <w:p w14:paraId="097CDA7C" w14:textId="6ACD109F" w:rsidR="00F04FCA" w:rsidRPr="00BA6757" w:rsidRDefault="00F04FCA" w:rsidP="00F04FCA">
                  <w:pPr>
                    <w:jc w:val="right"/>
                    <w:rPr>
                      <w:color w:val="2C3834"/>
                      <w:sz w:val="20"/>
                      <w:highlight w:val="yellow"/>
                      <w:lang w:val="lt-LT" w:eastAsia="lt-LT"/>
                    </w:rPr>
                  </w:pPr>
                  <w:r w:rsidRPr="00BA6757">
                    <w:rPr>
                      <w:color w:val="2C3834"/>
                      <w:sz w:val="20"/>
                      <w:szCs w:val="20"/>
                      <w:lang w:val="lt-LT"/>
                    </w:rPr>
                    <w:t>34,22</w:t>
                  </w:r>
                </w:p>
              </w:tc>
              <w:tc>
                <w:tcPr>
                  <w:tcW w:w="505" w:type="pct"/>
                  <w:tcBorders>
                    <w:top w:val="nil"/>
                    <w:left w:val="nil"/>
                    <w:bottom w:val="single" w:sz="4" w:space="0" w:color="92A9A0"/>
                    <w:right w:val="single" w:sz="12" w:space="0" w:color="FEFFFE"/>
                  </w:tcBorders>
                  <w:shd w:val="clear" w:color="000000" w:fill="A5E8D6"/>
                  <w:vAlign w:val="center"/>
                  <w:hideMark/>
                </w:tcPr>
                <w:p w14:paraId="15D66DA3" w14:textId="1C09EB42" w:rsidR="00F04FCA" w:rsidRPr="00BA6757" w:rsidRDefault="00F04FCA" w:rsidP="00F04FCA">
                  <w:pPr>
                    <w:jc w:val="right"/>
                    <w:rPr>
                      <w:color w:val="2C3834"/>
                      <w:sz w:val="20"/>
                      <w:highlight w:val="yellow"/>
                      <w:lang w:val="lt-LT" w:eastAsia="lt-LT"/>
                    </w:rPr>
                  </w:pPr>
                  <w:r w:rsidRPr="00BA6757">
                    <w:rPr>
                      <w:color w:val="2C3834"/>
                      <w:sz w:val="20"/>
                      <w:szCs w:val="20"/>
                      <w:lang w:val="lt-LT"/>
                    </w:rPr>
                    <w:t>32,57</w:t>
                  </w:r>
                </w:p>
              </w:tc>
              <w:tc>
                <w:tcPr>
                  <w:tcW w:w="505" w:type="pct"/>
                  <w:tcBorders>
                    <w:top w:val="nil"/>
                    <w:left w:val="nil"/>
                    <w:bottom w:val="single" w:sz="4" w:space="0" w:color="92A9A0"/>
                    <w:right w:val="single" w:sz="12" w:space="0" w:color="FEFFFE"/>
                  </w:tcBorders>
                  <w:shd w:val="clear" w:color="000000" w:fill="A5E8D6"/>
                  <w:vAlign w:val="center"/>
                  <w:hideMark/>
                </w:tcPr>
                <w:p w14:paraId="5E38CE98" w14:textId="7C41410E" w:rsidR="00F04FCA" w:rsidRPr="00BA6757" w:rsidRDefault="00F04FCA" w:rsidP="00F04FCA">
                  <w:pPr>
                    <w:jc w:val="right"/>
                    <w:rPr>
                      <w:color w:val="2C3834"/>
                      <w:sz w:val="20"/>
                      <w:highlight w:val="yellow"/>
                      <w:lang w:val="lt-LT" w:eastAsia="lt-LT"/>
                    </w:rPr>
                  </w:pPr>
                  <w:r w:rsidRPr="00BA6757">
                    <w:rPr>
                      <w:color w:val="2C3834"/>
                      <w:sz w:val="20"/>
                      <w:szCs w:val="20"/>
                      <w:lang w:val="lt-LT"/>
                    </w:rPr>
                    <w:t>24,07</w:t>
                  </w:r>
                </w:p>
              </w:tc>
              <w:tc>
                <w:tcPr>
                  <w:tcW w:w="505" w:type="pct"/>
                  <w:tcBorders>
                    <w:top w:val="nil"/>
                    <w:left w:val="nil"/>
                    <w:bottom w:val="single" w:sz="4" w:space="0" w:color="92A9A0"/>
                    <w:right w:val="single" w:sz="12" w:space="0" w:color="FEFFFE"/>
                  </w:tcBorders>
                  <w:shd w:val="clear" w:color="000000" w:fill="A5E8D6"/>
                  <w:vAlign w:val="center"/>
                  <w:hideMark/>
                </w:tcPr>
                <w:p w14:paraId="445A88E4" w14:textId="6594C84F" w:rsidR="00F04FCA" w:rsidRPr="00BA6757" w:rsidRDefault="00F04FCA" w:rsidP="00F04FCA">
                  <w:pPr>
                    <w:jc w:val="right"/>
                    <w:rPr>
                      <w:color w:val="2C3834"/>
                      <w:sz w:val="20"/>
                      <w:highlight w:val="yellow"/>
                      <w:lang w:val="lt-LT" w:eastAsia="lt-LT"/>
                    </w:rPr>
                  </w:pPr>
                  <w:r w:rsidRPr="00BA6757">
                    <w:rPr>
                      <w:color w:val="2C3834"/>
                      <w:sz w:val="20"/>
                      <w:szCs w:val="20"/>
                      <w:lang w:val="lt-LT"/>
                    </w:rPr>
                    <w:t>22,53</w:t>
                  </w:r>
                </w:p>
              </w:tc>
            </w:tr>
            <w:tr w:rsidR="007114B9" w:rsidRPr="00BA6757" w14:paraId="6C04FDF5" w14:textId="77777777" w:rsidTr="005721C4">
              <w:trPr>
                <w:trHeight w:val="283"/>
                <w:jc w:val="center"/>
              </w:trPr>
              <w:tc>
                <w:tcPr>
                  <w:tcW w:w="1411" w:type="pct"/>
                  <w:vMerge/>
                  <w:tcBorders>
                    <w:top w:val="nil"/>
                    <w:left w:val="single" w:sz="12" w:space="0" w:color="FEFFFE"/>
                    <w:bottom w:val="nil"/>
                    <w:right w:val="single" w:sz="12" w:space="0" w:color="FEFFFE"/>
                  </w:tcBorders>
                  <w:vAlign w:val="center"/>
                  <w:hideMark/>
                </w:tcPr>
                <w:p w14:paraId="6F698CA0" w14:textId="77777777" w:rsidR="007114B9" w:rsidRPr="00BA6757" w:rsidRDefault="007114B9" w:rsidP="007114B9">
                  <w:pPr>
                    <w:rPr>
                      <w:rFonts w:ascii="Calibri Light" w:hAnsi="Calibri Light" w:cs="Calibri Light"/>
                      <w:color w:val="2C3834"/>
                      <w:sz w:val="20"/>
                      <w:lang w:val="lt-LT" w:eastAsia="lt-LT"/>
                    </w:rPr>
                  </w:pPr>
                </w:p>
              </w:tc>
              <w:tc>
                <w:tcPr>
                  <w:tcW w:w="1063" w:type="pct"/>
                  <w:tcBorders>
                    <w:top w:val="nil"/>
                    <w:left w:val="nil"/>
                    <w:bottom w:val="single" w:sz="4" w:space="0" w:color="92A9A0"/>
                    <w:right w:val="single" w:sz="12" w:space="0" w:color="FEFFFE"/>
                  </w:tcBorders>
                  <w:shd w:val="clear" w:color="auto" w:fill="E1E1D5"/>
                  <w:vAlign w:val="center"/>
                  <w:hideMark/>
                </w:tcPr>
                <w:p w14:paraId="3F44D727" w14:textId="77777777" w:rsidR="007114B9" w:rsidRPr="00BA6757" w:rsidRDefault="007114B9" w:rsidP="007114B9">
                  <w:pPr>
                    <w:rPr>
                      <w:color w:val="2C3834"/>
                      <w:sz w:val="20"/>
                      <w:lang w:val="lt-LT" w:eastAsia="lt-LT"/>
                    </w:rPr>
                  </w:pPr>
                  <w:r w:rsidRPr="00BA6757">
                    <w:rPr>
                      <w:color w:val="2C3834"/>
                      <w:sz w:val="20"/>
                      <w:lang w:val="lt-LT" w:eastAsia="lt-LT"/>
                    </w:rPr>
                    <w:t>Anykščių r. sav.</w:t>
                  </w:r>
                </w:p>
              </w:tc>
              <w:tc>
                <w:tcPr>
                  <w:tcW w:w="505" w:type="pct"/>
                  <w:tcBorders>
                    <w:top w:val="nil"/>
                    <w:left w:val="nil"/>
                    <w:bottom w:val="single" w:sz="4" w:space="0" w:color="92A9A0"/>
                    <w:right w:val="single" w:sz="12" w:space="0" w:color="FEFFFE"/>
                  </w:tcBorders>
                  <w:shd w:val="clear" w:color="auto" w:fill="auto"/>
                  <w:vAlign w:val="center"/>
                  <w:hideMark/>
                </w:tcPr>
                <w:p w14:paraId="4EFEC4EA" w14:textId="77777777" w:rsidR="007114B9" w:rsidRPr="00BA6757" w:rsidRDefault="007114B9" w:rsidP="007114B9">
                  <w:pPr>
                    <w:jc w:val="right"/>
                    <w:rPr>
                      <w:color w:val="2C3834"/>
                      <w:sz w:val="20"/>
                      <w:lang w:val="lt-LT" w:eastAsia="lt-LT"/>
                    </w:rPr>
                  </w:pPr>
                  <w:r w:rsidRPr="00BA6757">
                    <w:rPr>
                      <w:color w:val="2C3834"/>
                      <w:sz w:val="20"/>
                      <w:lang w:val="lt-LT" w:eastAsia="lt-LT"/>
                    </w:rPr>
                    <w:t>36,00</w:t>
                  </w:r>
                </w:p>
              </w:tc>
              <w:tc>
                <w:tcPr>
                  <w:tcW w:w="505" w:type="pct"/>
                  <w:tcBorders>
                    <w:top w:val="nil"/>
                    <w:left w:val="nil"/>
                    <w:bottom w:val="single" w:sz="4" w:space="0" w:color="92A9A0"/>
                    <w:right w:val="single" w:sz="12" w:space="0" w:color="FEFFFE"/>
                  </w:tcBorders>
                  <w:shd w:val="clear" w:color="auto" w:fill="auto"/>
                  <w:vAlign w:val="center"/>
                  <w:hideMark/>
                </w:tcPr>
                <w:p w14:paraId="1ED5255E" w14:textId="77777777" w:rsidR="007114B9" w:rsidRPr="00BA6757" w:rsidRDefault="007114B9" w:rsidP="007114B9">
                  <w:pPr>
                    <w:jc w:val="right"/>
                    <w:rPr>
                      <w:color w:val="2C3834"/>
                      <w:sz w:val="20"/>
                      <w:lang w:val="lt-LT" w:eastAsia="lt-LT"/>
                    </w:rPr>
                  </w:pPr>
                  <w:r w:rsidRPr="00BA6757">
                    <w:rPr>
                      <w:color w:val="2C3834"/>
                      <w:sz w:val="20"/>
                      <w:lang w:val="lt-LT" w:eastAsia="lt-LT"/>
                    </w:rPr>
                    <w:t>32,60</w:t>
                  </w:r>
                </w:p>
              </w:tc>
              <w:tc>
                <w:tcPr>
                  <w:tcW w:w="505" w:type="pct"/>
                  <w:tcBorders>
                    <w:top w:val="nil"/>
                    <w:left w:val="nil"/>
                    <w:bottom w:val="single" w:sz="4" w:space="0" w:color="92A9A0"/>
                    <w:right w:val="single" w:sz="12" w:space="0" w:color="FEFFFE"/>
                  </w:tcBorders>
                  <w:shd w:val="clear" w:color="auto" w:fill="auto"/>
                  <w:vAlign w:val="center"/>
                  <w:hideMark/>
                </w:tcPr>
                <w:p w14:paraId="72075140" w14:textId="77777777" w:rsidR="007114B9" w:rsidRPr="00BA6757" w:rsidRDefault="007114B9" w:rsidP="007114B9">
                  <w:pPr>
                    <w:jc w:val="right"/>
                    <w:rPr>
                      <w:color w:val="2C3834"/>
                      <w:sz w:val="20"/>
                      <w:lang w:val="lt-LT" w:eastAsia="lt-LT"/>
                    </w:rPr>
                  </w:pPr>
                  <w:r w:rsidRPr="00BA6757">
                    <w:rPr>
                      <w:color w:val="2C3834"/>
                      <w:sz w:val="20"/>
                      <w:lang w:val="lt-LT" w:eastAsia="lt-LT"/>
                    </w:rPr>
                    <w:t>50,60</w:t>
                  </w:r>
                </w:p>
              </w:tc>
              <w:tc>
                <w:tcPr>
                  <w:tcW w:w="505" w:type="pct"/>
                  <w:tcBorders>
                    <w:top w:val="nil"/>
                    <w:left w:val="nil"/>
                    <w:bottom w:val="single" w:sz="4" w:space="0" w:color="92A9A0"/>
                    <w:right w:val="single" w:sz="12" w:space="0" w:color="FEFFFE"/>
                  </w:tcBorders>
                  <w:shd w:val="clear" w:color="auto" w:fill="auto"/>
                  <w:vAlign w:val="center"/>
                  <w:hideMark/>
                </w:tcPr>
                <w:p w14:paraId="1DC4F6BE" w14:textId="77777777" w:rsidR="007114B9" w:rsidRPr="00BA6757" w:rsidRDefault="007114B9" w:rsidP="007114B9">
                  <w:pPr>
                    <w:jc w:val="right"/>
                    <w:rPr>
                      <w:color w:val="2C3834"/>
                      <w:sz w:val="20"/>
                      <w:lang w:val="lt-LT" w:eastAsia="lt-LT"/>
                    </w:rPr>
                  </w:pPr>
                  <w:r w:rsidRPr="00BA6757">
                    <w:rPr>
                      <w:color w:val="2C3834"/>
                      <w:sz w:val="20"/>
                      <w:lang w:val="lt-LT" w:eastAsia="lt-LT"/>
                    </w:rPr>
                    <w:t>24,90</w:t>
                  </w:r>
                </w:p>
              </w:tc>
              <w:tc>
                <w:tcPr>
                  <w:tcW w:w="505" w:type="pct"/>
                  <w:tcBorders>
                    <w:top w:val="nil"/>
                    <w:left w:val="nil"/>
                    <w:bottom w:val="single" w:sz="4" w:space="0" w:color="92A9A0"/>
                    <w:right w:val="single" w:sz="12" w:space="0" w:color="FEFFFE"/>
                  </w:tcBorders>
                  <w:shd w:val="clear" w:color="auto" w:fill="auto"/>
                  <w:vAlign w:val="center"/>
                  <w:hideMark/>
                </w:tcPr>
                <w:p w14:paraId="283A9F7B" w14:textId="77777777" w:rsidR="007114B9" w:rsidRPr="00BA6757" w:rsidRDefault="007114B9" w:rsidP="007114B9">
                  <w:pPr>
                    <w:jc w:val="right"/>
                    <w:rPr>
                      <w:color w:val="2C3834"/>
                      <w:sz w:val="20"/>
                      <w:lang w:val="lt-LT" w:eastAsia="lt-LT"/>
                    </w:rPr>
                  </w:pPr>
                  <w:r w:rsidRPr="00BA6757">
                    <w:rPr>
                      <w:color w:val="2C3834"/>
                      <w:sz w:val="20"/>
                      <w:lang w:val="lt-LT" w:eastAsia="lt-LT"/>
                    </w:rPr>
                    <w:t>22,40</w:t>
                  </w:r>
                </w:p>
              </w:tc>
            </w:tr>
            <w:tr w:rsidR="007114B9" w:rsidRPr="00BA6757" w14:paraId="1BEC5A73" w14:textId="77777777" w:rsidTr="005721C4">
              <w:trPr>
                <w:trHeight w:val="283"/>
                <w:jc w:val="center"/>
              </w:trPr>
              <w:tc>
                <w:tcPr>
                  <w:tcW w:w="1411" w:type="pct"/>
                  <w:vMerge/>
                  <w:tcBorders>
                    <w:top w:val="nil"/>
                    <w:left w:val="single" w:sz="12" w:space="0" w:color="FEFFFE"/>
                    <w:bottom w:val="nil"/>
                    <w:right w:val="single" w:sz="12" w:space="0" w:color="FEFFFE"/>
                  </w:tcBorders>
                  <w:vAlign w:val="center"/>
                  <w:hideMark/>
                </w:tcPr>
                <w:p w14:paraId="168F9CC3" w14:textId="77777777" w:rsidR="007114B9" w:rsidRPr="00BA6757" w:rsidRDefault="007114B9" w:rsidP="007114B9">
                  <w:pPr>
                    <w:rPr>
                      <w:rFonts w:ascii="Calibri Light" w:hAnsi="Calibri Light" w:cs="Calibri Light"/>
                      <w:color w:val="2C3834"/>
                      <w:sz w:val="20"/>
                      <w:lang w:val="lt-LT" w:eastAsia="lt-LT"/>
                    </w:rPr>
                  </w:pPr>
                </w:p>
              </w:tc>
              <w:tc>
                <w:tcPr>
                  <w:tcW w:w="1063" w:type="pct"/>
                  <w:tcBorders>
                    <w:top w:val="nil"/>
                    <w:left w:val="nil"/>
                    <w:bottom w:val="single" w:sz="4" w:space="0" w:color="92A9A0"/>
                    <w:right w:val="single" w:sz="12" w:space="0" w:color="FEFFFE"/>
                  </w:tcBorders>
                  <w:shd w:val="clear" w:color="auto" w:fill="E1E1D5"/>
                  <w:vAlign w:val="center"/>
                  <w:hideMark/>
                </w:tcPr>
                <w:p w14:paraId="1E7DA8F4" w14:textId="77777777" w:rsidR="007114B9" w:rsidRPr="00BA6757" w:rsidRDefault="007114B9" w:rsidP="007114B9">
                  <w:pPr>
                    <w:rPr>
                      <w:color w:val="2C3834"/>
                      <w:sz w:val="20"/>
                      <w:lang w:val="lt-LT" w:eastAsia="lt-LT"/>
                    </w:rPr>
                  </w:pPr>
                  <w:r w:rsidRPr="00BA6757">
                    <w:rPr>
                      <w:color w:val="2C3834"/>
                      <w:sz w:val="20"/>
                      <w:lang w:val="lt-LT" w:eastAsia="lt-LT"/>
                    </w:rPr>
                    <w:t>Molėtų r. sav.</w:t>
                  </w:r>
                </w:p>
              </w:tc>
              <w:tc>
                <w:tcPr>
                  <w:tcW w:w="505" w:type="pct"/>
                  <w:tcBorders>
                    <w:top w:val="nil"/>
                    <w:left w:val="nil"/>
                    <w:bottom w:val="single" w:sz="4" w:space="0" w:color="92A9A0"/>
                    <w:right w:val="single" w:sz="12" w:space="0" w:color="FEFFFE"/>
                  </w:tcBorders>
                  <w:shd w:val="clear" w:color="auto" w:fill="auto"/>
                  <w:vAlign w:val="center"/>
                  <w:hideMark/>
                </w:tcPr>
                <w:p w14:paraId="55C75063" w14:textId="77777777" w:rsidR="007114B9" w:rsidRPr="00BA6757" w:rsidRDefault="007114B9" w:rsidP="007114B9">
                  <w:pPr>
                    <w:jc w:val="right"/>
                    <w:rPr>
                      <w:color w:val="2C3834"/>
                      <w:sz w:val="20"/>
                      <w:lang w:val="lt-LT" w:eastAsia="lt-LT"/>
                    </w:rPr>
                  </w:pPr>
                  <w:r w:rsidRPr="00BA6757">
                    <w:rPr>
                      <w:color w:val="2C3834"/>
                      <w:sz w:val="20"/>
                      <w:lang w:val="lt-LT" w:eastAsia="lt-LT"/>
                    </w:rPr>
                    <w:t>37,80</w:t>
                  </w:r>
                </w:p>
              </w:tc>
              <w:tc>
                <w:tcPr>
                  <w:tcW w:w="505" w:type="pct"/>
                  <w:tcBorders>
                    <w:top w:val="nil"/>
                    <w:left w:val="nil"/>
                    <w:bottom w:val="single" w:sz="4" w:space="0" w:color="92A9A0"/>
                    <w:right w:val="single" w:sz="12" w:space="0" w:color="FEFFFE"/>
                  </w:tcBorders>
                  <w:shd w:val="clear" w:color="auto" w:fill="auto"/>
                  <w:vAlign w:val="center"/>
                  <w:hideMark/>
                </w:tcPr>
                <w:p w14:paraId="5A63C533" w14:textId="77777777" w:rsidR="007114B9" w:rsidRPr="00BA6757" w:rsidRDefault="007114B9" w:rsidP="007114B9">
                  <w:pPr>
                    <w:jc w:val="right"/>
                    <w:rPr>
                      <w:color w:val="2C3834"/>
                      <w:sz w:val="20"/>
                      <w:lang w:val="lt-LT" w:eastAsia="lt-LT"/>
                    </w:rPr>
                  </w:pPr>
                  <w:r w:rsidRPr="00BA6757">
                    <w:rPr>
                      <w:color w:val="2C3834"/>
                      <w:sz w:val="20"/>
                      <w:lang w:val="lt-LT" w:eastAsia="lt-LT"/>
                    </w:rPr>
                    <w:t>38,60</w:t>
                  </w:r>
                </w:p>
              </w:tc>
              <w:tc>
                <w:tcPr>
                  <w:tcW w:w="505" w:type="pct"/>
                  <w:tcBorders>
                    <w:top w:val="nil"/>
                    <w:left w:val="nil"/>
                    <w:bottom w:val="single" w:sz="4" w:space="0" w:color="92A9A0"/>
                    <w:right w:val="single" w:sz="12" w:space="0" w:color="FEFFFE"/>
                  </w:tcBorders>
                  <w:shd w:val="clear" w:color="auto" w:fill="auto"/>
                  <w:vAlign w:val="center"/>
                  <w:hideMark/>
                </w:tcPr>
                <w:p w14:paraId="40910A32" w14:textId="77777777" w:rsidR="007114B9" w:rsidRPr="00BA6757" w:rsidRDefault="007114B9" w:rsidP="007114B9">
                  <w:pPr>
                    <w:jc w:val="right"/>
                    <w:rPr>
                      <w:color w:val="2C3834"/>
                      <w:sz w:val="20"/>
                      <w:lang w:val="lt-LT" w:eastAsia="lt-LT"/>
                    </w:rPr>
                  </w:pPr>
                  <w:r w:rsidRPr="00BA6757">
                    <w:rPr>
                      <w:color w:val="2C3834"/>
                      <w:sz w:val="20"/>
                      <w:lang w:val="lt-LT" w:eastAsia="lt-LT"/>
                    </w:rPr>
                    <w:t>60,30</w:t>
                  </w:r>
                </w:p>
              </w:tc>
              <w:tc>
                <w:tcPr>
                  <w:tcW w:w="505" w:type="pct"/>
                  <w:tcBorders>
                    <w:top w:val="nil"/>
                    <w:left w:val="nil"/>
                    <w:bottom w:val="single" w:sz="4" w:space="0" w:color="92A9A0"/>
                    <w:right w:val="single" w:sz="12" w:space="0" w:color="FEFFFE"/>
                  </w:tcBorders>
                  <w:shd w:val="clear" w:color="auto" w:fill="auto"/>
                  <w:vAlign w:val="center"/>
                  <w:hideMark/>
                </w:tcPr>
                <w:p w14:paraId="174103BF" w14:textId="77777777" w:rsidR="007114B9" w:rsidRPr="00BA6757" w:rsidRDefault="007114B9" w:rsidP="007114B9">
                  <w:pPr>
                    <w:jc w:val="right"/>
                    <w:rPr>
                      <w:color w:val="2C3834"/>
                      <w:sz w:val="20"/>
                      <w:lang w:val="lt-LT" w:eastAsia="lt-LT"/>
                    </w:rPr>
                  </w:pPr>
                  <w:r w:rsidRPr="00BA6757">
                    <w:rPr>
                      <w:color w:val="2C3834"/>
                      <w:sz w:val="20"/>
                      <w:lang w:val="lt-LT" w:eastAsia="lt-LT"/>
                    </w:rPr>
                    <w:t>26,80</w:t>
                  </w:r>
                </w:p>
              </w:tc>
              <w:tc>
                <w:tcPr>
                  <w:tcW w:w="505" w:type="pct"/>
                  <w:tcBorders>
                    <w:top w:val="nil"/>
                    <w:left w:val="nil"/>
                    <w:bottom w:val="single" w:sz="4" w:space="0" w:color="92A9A0"/>
                    <w:right w:val="single" w:sz="12" w:space="0" w:color="FEFFFE"/>
                  </w:tcBorders>
                  <w:shd w:val="clear" w:color="auto" w:fill="auto"/>
                  <w:vAlign w:val="center"/>
                  <w:hideMark/>
                </w:tcPr>
                <w:p w14:paraId="34397939" w14:textId="77777777" w:rsidR="007114B9" w:rsidRPr="00BA6757" w:rsidRDefault="007114B9" w:rsidP="007114B9">
                  <w:pPr>
                    <w:jc w:val="right"/>
                    <w:rPr>
                      <w:color w:val="2C3834"/>
                      <w:sz w:val="20"/>
                      <w:lang w:val="lt-LT" w:eastAsia="lt-LT"/>
                    </w:rPr>
                  </w:pPr>
                  <w:r w:rsidRPr="00BA6757">
                    <w:rPr>
                      <w:color w:val="2C3834"/>
                      <w:sz w:val="20"/>
                      <w:lang w:val="lt-LT" w:eastAsia="lt-LT"/>
                    </w:rPr>
                    <w:t>47,00</w:t>
                  </w:r>
                </w:p>
              </w:tc>
            </w:tr>
            <w:tr w:rsidR="007114B9" w:rsidRPr="00BA6757" w14:paraId="7FD0CED3" w14:textId="77777777" w:rsidTr="005721C4">
              <w:trPr>
                <w:trHeight w:val="283"/>
                <w:jc w:val="center"/>
              </w:trPr>
              <w:tc>
                <w:tcPr>
                  <w:tcW w:w="1411" w:type="pct"/>
                  <w:vMerge/>
                  <w:tcBorders>
                    <w:top w:val="nil"/>
                    <w:left w:val="single" w:sz="12" w:space="0" w:color="FEFFFE"/>
                    <w:bottom w:val="single" w:sz="4" w:space="0" w:color="92A9A0"/>
                    <w:right w:val="single" w:sz="12" w:space="0" w:color="FEFFFE"/>
                  </w:tcBorders>
                  <w:vAlign w:val="center"/>
                  <w:hideMark/>
                </w:tcPr>
                <w:p w14:paraId="55569FFA" w14:textId="77777777" w:rsidR="007114B9" w:rsidRPr="00BA6757" w:rsidRDefault="007114B9" w:rsidP="007114B9">
                  <w:pPr>
                    <w:rPr>
                      <w:rFonts w:ascii="Calibri Light" w:hAnsi="Calibri Light" w:cs="Calibri Light"/>
                      <w:color w:val="2C3834"/>
                      <w:sz w:val="20"/>
                      <w:lang w:val="lt-LT" w:eastAsia="lt-LT"/>
                    </w:rPr>
                  </w:pPr>
                </w:p>
              </w:tc>
              <w:tc>
                <w:tcPr>
                  <w:tcW w:w="1063" w:type="pct"/>
                  <w:tcBorders>
                    <w:top w:val="nil"/>
                    <w:left w:val="nil"/>
                    <w:bottom w:val="single" w:sz="4" w:space="0" w:color="92A9A0"/>
                    <w:right w:val="single" w:sz="12" w:space="0" w:color="FEFFFE"/>
                  </w:tcBorders>
                  <w:shd w:val="clear" w:color="auto" w:fill="E1E1D5"/>
                  <w:vAlign w:val="center"/>
                  <w:hideMark/>
                </w:tcPr>
                <w:p w14:paraId="77442E7B" w14:textId="77777777" w:rsidR="007114B9" w:rsidRPr="00BA6757" w:rsidRDefault="007114B9" w:rsidP="007114B9">
                  <w:pPr>
                    <w:rPr>
                      <w:color w:val="2C3834"/>
                      <w:sz w:val="20"/>
                      <w:lang w:val="lt-LT" w:eastAsia="lt-LT"/>
                    </w:rPr>
                  </w:pPr>
                  <w:r w:rsidRPr="00BA6757">
                    <w:rPr>
                      <w:color w:val="2C3834"/>
                      <w:sz w:val="20"/>
                      <w:lang w:val="lt-LT" w:eastAsia="lt-LT"/>
                    </w:rPr>
                    <w:t>Utenos r. sav.</w:t>
                  </w:r>
                </w:p>
              </w:tc>
              <w:tc>
                <w:tcPr>
                  <w:tcW w:w="505" w:type="pct"/>
                  <w:tcBorders>
                    <w:top w:val="nil"/>
                    <w:left w:val="nil"/>
                    <w:bottom w:val="single" w:sz="4" w:space="0" w:color="92A9A0"/>
                    <w:right w:val="single" w:sz="12" w:space="0" w:color="FEFFFE"/>
                  </w:tcBorders>
                  <w:shd w:val="clear" w:color="auto" w:fill="auto"/>
                  <w:vAlign w:val="center"/>
                  <w:hideMark/>
                </w:tcPr>
                <w:p w14:paraId="0DB81DC5" w14:textId="77777777" w:rsidR="007114B9" w:rsidRPr="00BA6757" w:rsidRDefault="007114B9" w:rsidP="007114B9">
                  <w:pPr>
                    <w:jc w:val="right"/>
                    <w:rPr>
                      <w:color w:val="2C3834"/>
                      <w:sz w:val="20"/>
                      <w:lang w:val="lt-LT" w:eastAsia="lt-LT"/>
                    </w:rPr>
                  </w:pPr>
                  <w:r w:rsidRPr="00BA6757">
                    <w:rPr>
                      <w:color w:val="2C3834"/>
                      <w:sz w:val="20"/>
                      <w:lang w:val="lt-LT" w:eastAsia="lt-LT"/>
                    </w:rPr>
                    <w:t>25,70</w:t>
                  </w:r>
                </w:p>
              </w:tc>
              <w:tc>
                <w:tcPr>
                  <w:tcW w:w="505" w:type="pct"/>
                  <w:tcBorders>
                    <w:top w:val="nil"/>
                    <w:left w:val="nil"/>
                    <w:bottom w:val="single" w:sz="4" w:space="0" w:color="92A9A0"/>
                    <w:right w:val="single" w:sz="12" w:space="0" w:color="FEFFFE"/>
                  </w:tcBorders>
                  <w:shd w:val="clear" w:color="auto" w:fill="auto"/>
                  <w:vAlign w:val="center"/>
                  <w:hideMark/>
                </w:tcPr>
                <w:p w14:paraId="6B5AD66C" w14:textId="77777777" w:rsidR="007114B9" w:rsidRPr="00BA6757" w:rsidRDefault="007114B9" w:rsidP="007114B9">
                  <w:pPr>
                    <w:jc w:val="right"/>
                    <w:rPr>
                      <w:color w:val="2C3834"/>
                      <w:sz w:val="20"/>
                      <w:lang w:val="lt-LT" w:eastAsia="lt-LT"/>
                    </w:rPr>
                  </w:pPr>
                  <w:r w:rsidRPr="00BA6757">
                    <w:rPr>
                      <w:color w:val="2C3834"/>
                      <w:sz w:val="20"/>
                      <w:lang w:val="lt-LT" w:eastAsia="lt-LT"/>
                    </w:rPr>
                    <w:t>33,20</w:t>
                  </w:r>
                </w:p>
              </w:tc>
              <w:tc>
                <w:tcPr>
                  <w:tcW w:w="505" w:type="pct"/>
                  <w:tcBorders>
                    <w:top w:val="nil"/>
                    <w:left w:val="nil"/>
                    <w:bottom w:val="single" w:sz="4" w:space="0" w:color="92A9A0"/>
                    <w:right w:val="single" w:sz="12" w:space="0" w:color="FEFFFE"/>
                  </w:tcBorders>
                  <w:shd w:val="clear" w:color="auto" w:fill="auto"/>
                  <w:vAlign w:val="center"/>
                  <w:hideMark/>
                </w:tcPr>
                <w:p w14:paraId="16E0CE7F" w14:textId="77777777" w:rsidR="007114B9" w:rsidRPr="00BA6757" w:rsidRDefault="007114B9" w:rsidP="007114B9">
                  <w:pPr>
                    <w:jc w:val="right"/>
                    <w:rPr>
                      <w:color w:val="2C3834"/>
                      <w:sz w:val="20"/>
                      <w:lang w:val="lt-LT" w:eastAsia="lt-LT"/>
                    </w:rPr>
                  </w:pPr>
                  <w:r w:rsidRPr="00BA6757">
                    <w:rPr>
                      <w:color w:val="2C3834"/>
                      <w:sz w:val="20"/>
                      <w:lang w:val="lt-LT" w:eastAsia="lt-LT"/>
                    </w:rPr>
                    <w:t>8,60</w:t>
                  </w:r>
                </w:p>
              </w:tc>
              <w:tc>
                <w:tcPr>
                  <w:tcW w:w="505" w:type="pct"/>
                  <w:tcBorders>
                    <w:top w:val="nil"/>
                    <w:left w:val="nil"/>
                    <w:bottom w:val="single" w:sz="4" w:space="0" w:color="92A9A0"/>
                    <w:right w:val="single" w:sz="12" w:space="0" w:color="FEFFFE"/>
                  </w:tcBorders>
                  <w:shd w:val="clear" w:color="auto" w:fill="auto"/>
                  <w:vAlign w:val="center"/>
                  <w:hideMark/>
                </w:tcPr>
                <w:p w14:paraId="495E88EC" w14:textId="77777777" w:rsidR="007114B9" w:rsidRPr="00BA6757" w:rsidRDefault="007114B9" w:rsidP="007114B9">
                  <w:pPr>
                    <w:jc w:val="right"/>
                    <w:rPr>
                      <w:color w:val="2C3834"/>
                      <w:sz w:val="20"/>
                      <w:lang w:val="lt-LT" w:eastAsia="lt-LT"/>
                    </w:rPr>
                  </w:pPr>
                  <w:r w:rsidRPr="00BA6757">
                    <w:rPr>
                      <w:color w:val="2C3834"/>
                      <w:sz w:val="20"/>
                      <w:lang w:val="lt-LT" w:eastAsia="lt-LT"/>
                    </w:rPr>
                    <w:t>22,30</w:t>
                  </w:r>
                </w:p>
              </w:tc>
              <w:tc>
                <w:tcPr>
                  <w:tcW w:w="505" w:type="pct"/>
                  <w:tcBorders>
                    <w:top w:val="nil"/>
                    <w:left w:val="nil"/>
                    <w:bottom w:val="single" w:sz="4" w:space="0" w:color="92A9A0"/>
                    <w:right w:val="single" w:sz="12" w:space="0" w:color="FEFFFE"/>
                  </w:tcBorders>
                  <w:shd w:val="clear" w:color="auto" w:fill="auto"/>
                  <w:vAlign w:val="center"/>
                  <w:hideMark/>
                </w:tcPr>
                <w:p w14:paraId="4AB794B5" w14:textId="77777777" w:rsidR="007114B9" w:rsidRPr="00BA6757" w:rsidRDefault="007114B9" w:rsidP="007114B9">
                  <w:pPr>
                    <w:jc w:val="right"/>
                    <w:rPr>
                      <w:color w:val="2C3834"/>
                      <w:sz w:val="20"/>
                      <w:lang w:val="lt-LT" w:eastAsia="lt-LT"/>
                    </w:rPr>
                  </w:pPr>
                  <w:r w:rsidRPr="00BA6757">
                    <w:rPr>
                      <w:color w:val="2C3834"/>
                      <w:sz w:val="20"/>
                      <w:lang w:val="lt-LT" w:eastAsia="lt-LT"/>
                    </w:rPr>
                    <w:t>11,50</w:t>
                  </w:r>
                </w:p>
              </w:tc>
            </w:tr>
            <w:tr w:rsidR="007114B9" w:rsidRPr="00BA6757" w14:paraId="259B9677" w14:textId="77777777" w:rsidTr="005721C4">
              <w:trPr>
                <w:trHeight w:val="283"/>
                <w:jc w:val="center"/>
              </w:trPr>
              <w:tc>
                <w:tcPr>
                  <w:tcW w:w="1411" w:type="pct"/>
                  <w:vMerge w:val="restart"/>
                  <w:tcBorders>
                    <w:top w:val="single" w:sz="4" w:space="0" w:color="92A9A0"/>
                    <w:left w:val="single" w:sz="12" w:space="0" w:color="FEFFFE"/>
                    <w:bottom w:val="single" w:sz="4" w:space="0" w:color="92A9A0"/>
                    <w:right w:val="single" w:sz="12" w:space="0" w:color="FEFFFE"/>
                  </w:tcBorders>
                  <w:shd w:val="clear" w:color="000000" w:fill="E1E1D5"/>
                  <w:vAlign w:val="center"/>
                  <w:hideMark/>
                </w:tcPr>
                <w:p w14:paraId="089B6426" w14:textId="7583561D" w:rsidR="007114B9" w:rsidRPr="00BA6757" w:rsidRDefault="007114B9" w:rsidP="007114B9">
                  <w:pPr>
                    <w:jc w:val="center"/>
                    <w:rPr>
                      <w:color w:val="2C3834"/>
                      <w:sz w:val="20"/>
                      <w:lang w:val="lt-LT" w:eastAsia="lt-LT"/>
                    </w:rPr>
                  </w:pPr>
                  <w:r w:rsidRPr="00BA6757">
                    <w:rPr>
                      <w:color w:val="2C3834"/>
                      <w:sz w:val="20"/>
                      <w:lang w:val="lt-LT" w:eastAsia="lt-LT"/>
                    </w:rPr>
                    <w:t>Standartizuotas mirtingumas nuo kraujotakos sist</w:t>
                  </w:r>
                  <w:r w:rsidR="00396AB5" w:rsidRPr="00BA6757">
                    <w:rPr>
                      <w:color w:val="2C3834"/>
                      <w:sz w:val="20"/>
                      <w:lang w:val="lt-LT" w:eastAsia="lt-LT"/>
                    </w:rPr>
                    <w:t>emos</w:t>
                  </w:r>
                  <w:r w:rsidRPr="00BA6757">
                    <w:rPr>
                      <w:color w:val="2C3834"/>
                      <w:sz w:val="20"/>
                      <w:lang w:val="lt-LT" w:eastAsia="lt-LT"/>
                    </w:rPr>
                    <w:t xml:space="preserve"> ligų (I00-I99) 100 000 gyv.</w:t>
                  </w:r>
                </w:p>
              </w:tc>
              <w:tc>
                <w:tcPr>
                  <w:tcW w:w="1063" w:type="pct"/>
                  <w:tcBorders>
                    <w:top w:val="nil"/>
                    <w:left w:val="nil"/>
                    <w:bottom w:val="single" w:sz="4" w:space="0" w:color="92A9A0"/>
                    <w:right w:val="single" w:sz="12" w:space="0" w:color="FEFFFE"/>
                  </w:tcBorders>
                  <w:shd w:val="clear" w:color="auto" w:fill="E1E1D5"/>
                  <w:vAlign w:val="center"/>
                  <w:hideMark/>
                </w:tcPr>
                <w:p w14:paraId="4C5DC412" w14:textId="77777777" w:rsidR="007114B9" w:rsidRPr="00BA6757" w:rsidRDefault="007114B9" w:rsidP="007114B9">
                  <w:pPr>
                    <w:rPr>
                      <w:color w:val="2C3834"/>
                      <w:sz w:val="20"/>
                      <w:lang w:val="lt-LT" w:eastAsia="lt-LT"/>
                    </w:rPr>
                  </w:pPr>
                  <w:r w:rsidRPr="00BA6757">
                    <w:rPr>
                      <w:color w:val="2C3834"/>
                      <w:sz w:val="20"/>
                      <w:lang w:val="lt-LT" w:eastAsia="lt-LT"/>
                    </w:rPr>
                    <w:t>Lietuva</w:t>
                  </w:r>
                </w:p>
              </w:tc>
              <w:tc>
                <w:tcPr>
                  <w:tcW w:w="505" w:type="pct"/>
                  <w:tcBorders>
                    <w:top w:val="nil"/>
                    <w:left w:val="nil"/>
                    <w:bottom w:val="single" w:sz="4" w:space="0" w:color="92A9A0"/>
                    <w:right w:val="single" w:sz="12" w:space="0" w:color="FEFFFE"/>
                  </w:tcBorders>
                  <w:shd w:val="clear" w:color="000000" w:fill="A5E8D6"/>
                  <w:vAlign w:val="center"/>
                  <w:hideMark/>
                </w:tcPr>
                <w:p w14:paraId="4437BE35" w14:textId="77777777" w:rsidR="007114B9" w:rsidRPr="00BA6757" w:rsidRDefault="007114B9" w:rsidP="007114B9">
                  <w:pPr>
                    <w:jc w:val="right"/>
                    <w:rPr>
                      <w:color w:val="2C3834"/>
                      <w:sz w:val="20"/>
                      <w:lang w:val="lt-LT" w:eastAsia="lt-LT"/>
                    </w:rPr>
                  </w:pPr>
                  <w:r w:rsidRPr="00BA6757">
                    <w:rPr>
                      <w:color w:val="2C3834"/>
                      <w:sz w:val="20"/>
                      <w:lang w:val="lt-LT" w:eastAsia="lt-LT"/>
                    </w:rPr>
                    <w:t>783,50</w:t>
                  </w:r>
                </w:p>
              </w:tc>
              <w:tc>
                <w:tcPr>
                  <w:tcW w:w="505" w:type="pct"/>
                  <w:tcBorders>
                    <w:top w:val="nil"/>
                    <w:left w:val="nil"/>
                    <w:bottom w:val="single" w:sz="4" w:space="0" w:color="92A9A0"/>
                    <w:right w:val="single" w:sz="12" w:space="0" w:color="FEFFFE"/>
                  </w:tcBorders>
                  <w:shd w:val="clear" w:color="000000" w:fill="A5E8D6"/>
                  <w:vAlign w:val="center"/>
                  <w:hideMark/>
                </w:tcPr>
                <w:p w14:paraId="2988BEAA" w14:textId="77777777" w:rsidR="007114B9" w:rsidRPr="00BA6757" w:rsidRDefault="007114B9" w:rsidP="007114B9">
                  <w:pPr>
                    <w:jc w:val="right"/>
                    <w:rPr>
                      <w:color w:val="2C3834"/>
                      <w:sz w:val="20"/>
                      <w:lang w:val="lt-LT" w:eastAsia="lt-LT"/>
                    </w:rPr>
                  </w:pPr>
                  <w:r w:rsidRPr="00BA6757">
                    <w:rPr>
                      <w:color w:val="2C3834"/>
                      <w:sz w:val="20"/>
                      <w:lang w:val="lt-LT" w:eastAsia="lt-LT"/>
                    </w:rPr>
                    <w:t>733,00</w:t>
                  </w:r>
                </w:p>
              </w:tc>
              <w:tc>
                <w:tcPr>
                  <w:tcW w:w="505" w:type="pct"/>
                  <w:tcBorders>
                    <w:top w:val="nil"/>
                    <w:left w:val="nil"/>
                    <w:bottom w:val="single" w:sz="4" w:space="0" w:color="92A9A0"/>
                    <w:right w:val="single" w:sz="12" w:space="0" w:color="FEFFFE"/>
                  </w:tcBorders>
                  <w:shd w:val="clear" w:color="000000" w:fill="A5E8D6"/>
                  <w:vAlign w:val="center"/>
                  <w:hideMark/>
                </w:tcPr>
                <w:p w14:paraId="7E073734" w14:textId="77777777" w:rsidR="007114B9" w:rsidRPr="00BA6757" w:rsidRDefault="007114B9" w:rsidP="007114B9">
                  <w:pPr>
                    <w:jc w:val="right"/>
                    <w:rPr>
                      <w:color w:val="2C3834"/>
                      <w:sz w:val="20"/>
                      <w:lang w:val="lt-LT" w:eastAsia="lt-LT"/>
                    </w:rPr>
                  </w:pPr>
                  <w:r w:rsidRPr="00BA6757">
                    <w:rPr>
                      <w:color w:val="2C3834"/>
                      <w:sz w:val="20"/>
                      <w:lang w:val="lt-LT" w:eastAsia="lt-LT"/>
                    </w:rPr>
                    <w:t>795,20</w:t>
                  </w:r>
                </w:p>
              </w:tc>
              <w:tc>
                <w:tcPr>
                  <w:tcW w:w="505" w:type="pct"/>
                  <w:tcBorders>
                    <w:top w:val="nil"/>
                    <w:left w:val="nil"/>
                    <w:bottom w:val="single" w:sz="4" w:space="0" w:color="92A9A0"/>
                    <w:right w:val="single" w:sz="12" w:space="0" w:color="FEFFFE"/>
                  </w:tcBorders>
                  <w:shd w:val="clear" w:color="000000" w:fill="A5E8D6"/>
                  <w:vAlign w:val="center"/>
                  <w:hideMark/>
                </w:tcPr>
                <w:p w14:paraId="75DDAF9D" w14:textId="77777777" w:rsidR="007114B9" w:rsidRPr="00BA6757" w:rsidRDefault="007114B9" w:rsidP="007114B9">
                  <w:pPr>
                    <w:jc w:val="right"/>
                    <w:rPr>
                      <w:color w:val="2C3834"/>
                      <w:sz w:val="20"/>
                      <w:lang w:val="lt-LT" w:eastAsia="lt-LT"/>
                    </w:rPr>
                  </w:pPr>
                  <w:r w:rsidRPr="00BA6757">
                    <w:rPr>
                      <w:color w:val="2C3834"/>
                      <w:sz w:val="20"/>
                      <w:lang w:val="lt-LT" w:eastAsia="lt-LT"/>
                    </w:rPr>
                    <w:t>805,20</w:t>
                  </w:r>
                </w:p>
              </w:tc>
              <w:tc>
                <w:tcPr>
                  <w:tcW w:w="505" w:type="pct"/>
                  <w:tcBorders>
                    <w:top w:val="nil"/>
                    <w:left w:val="nil"/>
                    <w:bottom w:val="single" w:sz="4" w:space="0" w:color="92A9A0"/>
                    <w:right w:val="single" w:sz="12" w:space="0" w:color="FEFFFE"/>
                  </w:tcBorders>
                  <w:shd w:val="clear" w:color="000000" w:fill="A5E8D6"/>
                  <w:vAlign w:val="center"/>
                  <w:hideMark/>
                </w:tcPr>
                <w:p w14:paraId="54A6FF43" w14:textId="77777777" w:rsidR="007114B9" w:rsidRPr="00BA6757" w:rsidRDefault="007114B9" w:rsidP="007114B9">
                  <w:pPr>
                    <w:jc w:val="right"/>
                    <w:rPr>
                      <w:color w:val="2C3834"/>
                      <w:sz w:val="20"/>
                      <w:lang w:val="lt-LT" w:eastAsia="lt-LT"/>
                    </w:rPr>
                  </w:pPr>
                  <w:r w:rsidRPr="00BA6757">
                    <w:rPr>
                      <w:color w:val="2C3834"/>
                      <w:sz w:val="20"/>
                      <w:lang w:val="lt-LT" w:eastAsia="lt-LT"/>
                    </w:rPr>
                    <w:t>785,20</w:t>
                  </w:r>
                </w:p>
              </w:tc>
            </w:tr>
            <w:tr w:rsidR="007114B9" w:rsidRPr="00BA6757" w14:paraId="267B8AE5" w14:textId="77777777" w:rsidTr="005721C4">
              <w:trPr>
                <w:trHeight w:val="283"/>
                <w:jc w:val="center"/>
              </w:trPr>
              <w:tc>
                <w:tcPr>
                  <w:tcW w:w="1411" w:type="pct"/>
                  <w:vMerge/>
                  <w:tcBorders>
                    <w:top w:val="nil"/>
                    <w:left w:val="single" w:sz="12" w:space="0" w:color="FEFFFE"/>
                    <w:bottom w:val="single" w:sz="4" w:space="0" w:color="92A9A0"/>
                    <w:right w:val="single" w:sz="12" w:space="0" w:color="FEFFFE"/>
                  </w:tcBorders>
                  <w:vAlign w:val="center"/>
                  <w:hideMark/>
                </w:tcPr>
                <w:p w14:paraId="5CE82700" w14:textId="77777777" w:rsidR="007114B9" w:rsidRPr="00BA6757" w:rsidRDefault="007114B9" w:rsidP="007114B9">
                  <w:pPr>
                    <w:rPr>
                      <w:color w:val="2C3834"/>
                      <w:sz w:val="20"/>
                      <w:lang w:val="lt-LT" w:eastAsia="lt-LT"/>
                    </w:rPr>
                  </w:pPr>
                </w:p>
              </w:tc>
              <w:tc>
                <w:tcPr>
                  <w:tcW w:w="1063" w:type="pct"/>
                  <w:tcBorders>
                    <w:top w:val="nil"/>
                    <w:left w:val="nil"/>
                    <w:bottom w:val="single" w:sz="4" w:space="0" w:color="92A9A0"/>
                    <w:right w:val="single" w:sz="12" w:space="0" w:color="FEFFFE"/>
                  </w:tcBorders>
                  <w:shd w:val="clear" w:color="auto" w:fill="E1E1D5"/>
                  <w:vAlign w:val="center"/>
                  <w:hideMark/>
                </w:tcPr>
                <w:p w14:paraId="512D07B0" w14:textId="77777777" w:rsidR="007114B9" w:rsidRPr="00BA6757" w:rsidRDefault="007114B9" w:rsidP="007114B9">
                  <w:pPr>
                    <w:rPr>
                      <w:color w:val="2C3834"/>
                      <w:sz w:val="20"/>
                      <w:lang w:val="lt-LT" w:eastAsia="lt-LT"/>
                    </w:rPr>
                  </w:pPr>
                  <w:r w:rsidRPr="00BA6757">
                    <w:rPr>
                      <w:color w:val="2C3834"/>
                      <w:sz w:val="20"/>
                      <w:lang w:val="lt-LT" w:eastAsia="lt-LT"/>
                    </w:rPr>
                    <w:t>FZ savivaldybės</w:t>
                  </w:r>
                </w:p>
              </w:tc>
              <w:tc>
                <w:tcPr>
                  <w:tcW w:w="505" w:type="pct"/>
                  <w:tcBorders>
                    <w:top w:val="nil"/>
                    <w:left w:val="nil"/>
                    <w:bottom w:val="single" w:sz="4" w:space="0" w:color="92A9A0"/>
                    <w:right w:val="single" w:sz="12" w:space="0" w:color="FEFFFE"/>
                  </w:tcBorders>
                  <w:shd w:val="clear" w:color="000000" w:fill="A5E8D6"/>
                  <w:vAlign w:val="center"/>
                  <w:hideMark/>
                </w:tcPr>
                <w:p w14:paraId="478CB8DD" w14:textId="5E21B8E3" w:rsidR="007114B9" w:rsidRPr="00BA6757" w:rsidRDefault="000E3D3A" w:rsidP="007114B9">
                  <w:pPr>
                    <w:jc w:val="right"/>
                    <w:rPr>
                      <w:color w:val="2C3834"/>
                      <w:sz w:val="20"/>
                      <w:lang w:val="lt-LT" w:eastAsia="lt-LT"/>
                    </w:rPr>
                  </w:pPr>
                  <w:r w:rsidRPr="00BA6757">
                    <w:rPr>
                      <w:color w:val="2C3834"/>
                      <w:sz w:val="20"/>
                      <w:lang w:val="lt-LT" w:eastAsia="lt-LT"/>
                    </w:rPr>
                    <w:t>907,49</w:t>
                  </w:r>
                </w:p>
              </w:tc>
              <w:tc>
                <w:tcPr>
                  <w:tcW w:w="505" w:type="pct"/>
                  <w:tcBorders>
                    <w:top w:val="nil"/>
                    <w:left w:val="nil"/>
                    <w:bottom w:val="single" w:sz="4" w:space="0" w:color="92A9A0"/>
                    <w:right w:val="single" w:sz="12" w:space="0" w:color="FEFFFE"/>
                  </w:tcBorders>
                  <w:shd w:val="clear" w:color="000000" w:fill="A5E8D6"/>
                  <w:vAlign w:val="center"/>
                  <w:hideMark/>
                </w:tcPr>
                <w:p w14:paraId="7C9CCC86" w14:textId="77777777" w:rsidR="007114B9" w:rsidRPr="00BA6757" w:rsidRDefault="007114B9" w:rsidP="007114B9">
                  <w:pPr>
                    <w:jc w:val="right"/>
                    <w:rPr>
                      <w:color w:val="2C3834"/>
                      <w:sz w:val="20"/>
                      <w:lang w:val="lt-LT" w:eastAsia="lt-LT"/>
                    </w:rPr>
                  </w:pPr>
                  <w:r w:rsidRPr="00BA6757">
                    <w:rPr>
                      <w:color w:val="2C3834"/>
                      <w:sz w:val="20"/>
                      <w:lang w:val="lt-LT" w:eastAsia="lt-LT"/>
                    </w:rPr>
                    <w:t>871,17</w:t>
                  </w:r>
                </w:p>
              </w:tc>
              <w:tc>
                <w:tcPr>
                  <w:tcW w:w="505" w:type="pct"/>
                  <w:tcBorders>
                    <w:top w:val="nil"/>
                    <w:left w:val="nil"/>
                    <w:bottom w:val="single" w:sz="4" w:space="0" w:color="92A9A0"/>
                    <w:right w:val="single" w:sz="12" w:space="0" w:color="FEFFFE"/>
                  </w:tcBorders>
                  <w:shd w:val="clear" w:color="000000" w:fill="A5E8D6"/>
                  <w:vAlign w:val="center"/>
                  <w:hideMark/>
                </w:tcPr>
                <w:p w14:paraId="265F3382" w14:textId="77777777" w:rsidR="007114B9" w:rsidRPr="00BA6757" w:rsidRDefault="007114B9" w:rsidP="007114B9">
                  <w:pPr>
                    <w:jc w:val="right"/>
                    <w:rPr>
                      <w:color w:val="2C3834"/>
                      <w:sz w:val="20"/>
                      <w:lang w:val="lt-LT" w:eastAsia="lt-LT"/>
                    </w:rPr>
                  </w:pPr>
                  <w:r w:rsidRPr="00BA6757">
                    <w:rPr>
                      <w:color w:val="2C3834"/>
                      <w:sz w:val="20"/>
                      <w:lang w:val="lt-LT" w:eastAsia="lt-LT"/>
                    </w:rPr>
                    <w:t>956,80</w:t>
                  </w:r>
                </w:p>
              </w:tc>
              <w:tc>
                <w:tcPr>
                  <w:tcW w:w="505" w:type="pct"/>
                  <w:tcBorders>
                    <w:top w:val="nil"/>
                    <w:left w:val="nil"/>
                    <w:bottom w:val="single" w:sz="4" w:space="0" w:color="92A9A0"/>
                    <w:right w:val="single" w:sz="12" w:space="0" w:color="FEFFFE"/>
                  </w:tcBorders>
                  <w:shd w:val="clear" w:color="000000" w:fill="A5E8D6"/>
                  <w:vAlign w:val="center"/>
                  <w:hideMark/>
                </w:tcPr>
                <w:p w14:paraId="2D47BB66" w14:textId="77777777" w:rsidR="007114B9" w:rsidRPr="00BA6757" w:rsidRDefault="007114B9" w:rsidP="007114B9">
                  <w:pPr>
                    <w:jc w:val="right"/>
                    <w:rPr>
                      <w:color w:val="2C3834"/>
                      <w:sz w:val="20"/>
                      <w:lang w:val="lt-LT" w:eastAsia="lt-LT"/>
                    </w:rPr>
                  </w:pPr>
                  <w:r w:rsidRPr="00BA6757">
                    <w:rPr>
                      <w:color w:val="2C3834"/>
                      <w:sz w:val="20"/>
                      <w:lang w:val="lt-LT" w:eastAsia="lt-LT"/>
                    </w:rPr>
                    <w:t>929,01</w:t>
                  </w:r>
                </w:p>
              </w:tc>
              <w:tc>
                <w:tcPr>
                  <w:tcW w:w="505" w:type="pct"/>
                  <w:tcBorders>
                    <w:top w:val="nil"/>
                    <w:left w:val="nil"/>
                    <w:bottom w:val="single" w:sz="4" w:space="0" w:color="92A9A0"/>
                    <w:right w:val="single" w:sz="12" w:space="0" w:color="FEFFFE"/>
                  </w:tcBorders>
                  <w:shd w:val="clear" w:color="000000" w:fill="A5E8D6"/>
                  <w:vAlign w:val="center"/>
                  <w:hideMark/>
                </w:tcPr>
                <w:p w14:paraId="33ED023C" w14:textId="77777777" w:rsidR="007114B9" w:rsidRPr="00BA6757" w:rsidRDefault="007114B9" w:rsidP="007114B9">
                  <w:pPr>
                    <w:jc w:val="right"/>
                    <w:rPr>
                      <w:color w:val="2C3834"/>
                      <w:sz w:val="20"/>
                      <w:lang w:val="lt-LT" w:eastAsia="lt-LT"/>
                    </w:rPr>
                  </w:pPr>
                  <w:r w:rsidRPr="00BA6757">
                    <w:rPr>
                      <w:color w:val="2C3834"/>
                      <w:sz w:val="20"/>
                      <w:lang w:val="lt-LT" w:eastAsia="lt-LT"/>
                    </w:rPr>
                    <w:t>970,45</w:t>
                  </w:r>
                </w:p>
              </w:tc>
            </w:tr>
            <w:tr w:rsidR="007114B9" w:rsidRPr="00BA6757" w14:paraId="7B0B5D09" w14:textId="77777777" w:rsidTr="005721C4">
              <w:trPr>
                <w:trHeight w:val="283"/>
                <w:jc w:val="center"/>
              </w:trPr>
              <w:tc>
                <w:tcPr>
                  <w:tcW w:w="1411" w:type="pct"/>
                  <w:vMerge/>
                  <w:tcBorders>
                    <w:top w:val="nil"/>
                    <w:left w:val="single" w:sz="12" w:space="0" w:color="FEFFFE"/>
                    <w:bottom w:val="single" w:sz="4" w:space="0" w:color="92A9A0"/>
                    <w:right w:val="single" w:sz="12" w:space="0" w:color="FEFFFE"/>
                  </w:tcBorders>
                  <w:vAlign w:val="center"/>
                  <w:hideMark/>
                </w:tcPr>
                <w:p w14:paraId="6C8C3786" w14:textId="77777777" w:rsidR="007114B9" w:rsidRPr="00BA6757" w:rsidRDefault="007114B9" w:rsidP="007114B9">
                  <w:pPr>
                    <w:rPr>
                      <w:color w:val="2C3834"/>
                      <w:sz w:val="20"/>
                      <w:lang w:val="lt-LT" w:eastAsia="lt-LT"/>
                    </w:rPr>
                  </w:pPr>
                </w:p>
              </w:tc>
              <w:tc>
                <w:tcPr>
                  <w:tcW w:w="1063" w:type="pct"/>
                  <w:tcBorders>
                    <w:top w:val="nil"/>
                    <w:left w:val="nil"/>
                    <w:bottom w:val="single" w:sz="4" w:space="0" w:color="92A9A0"/>
                    <w:right w:val="single" w:sz="12" w:space="0" w:color="FEFFFE"/>
                  </w:tcBorders>
                  <w:shd w:val="clear" w:color="auto" w:fill="E1E1D5"/>
                  <w:vAlign w:val="center"/>
                  <w:hideMark/>
                </w:tcPr>
                <w:p w14:paraId="5A3B02B1" w14:textId="77777777" w:rsidR="007114B9" w:rsidRPr="00BA6757" w:rsidRDefault="007114B9" w:rsidP="007114B9">
                  <w:pPr>
                    <w:rPr>
                      <w:color w:val="2C3834"/>
                      <w:sz w:val="20"/>
                      <w:lang w:val="lt-LT" w:eastAsia="lt-LT"/>
                    </w:rPr>
                  </w:pPr>
                  <w:r w:rsidRPr="00BA6757">
                    <w:rPr>
                      <w:color w:val="2C3834"/>
                      <w:sz w:val="20"/>
                      <w:lang w:val="lt-LT" w:eastAsia="lt-LT"/>
                    </w:rPr>
                    <w:t>Anykščių r. sav.</w:t>
                  </w:r>
                </w:p>
              </w:tc>
              <w:tc>
                <w:tcPr>
                  <w:tcW w:w="505" w:type="pct"/>
                  <w:tcBorders>
                    <w:top w:val="nil"/>
                    <w:left w:val="nil"/>
                    <w:bottom w:val="single" w:sz="4" w:space="0" w:color="92A9A0"/>
                    <w:right w:val="single" w:sz="12" w:space="0" w:color="FEFFFE"/>
                  </w:tcBorders>
                  <w:shd w:val="clear" w:color="auto" w:fill="auto"/>
                  <w:vAlign w:val="center"/>
                  <w:hideMark/>
                </w:tcPr>
                <w:p w14:paraId="24E3399D" w14:textId="77777777" w:rsidR="007114B9" w:rsidRPr="00BA6757" w:rsidRDefault="007114B9" w:rsidP="007114B9">
                  <w:pPr>
                    <w:jc w:val="right"/>
                    <w:rPr>
                      <w:color w:val="2C3834"/>
                      <w:sz w:val="20"/>
                      <w:lang w:val="lt-LT" w:eastAsia="lt-LT"/>
                    </w:rPr>
                  </w:pPr>
                  <w:r w:rsidRPr="00BA6757">
                    <w:rPr>
                      <w:color w:val="2C3834"/>
                      <w:sz w:val="20"/>
                      <w:lang w:val="lt-LT" w:eastAsia="lt-LT"/>
                    </w:rPr>
                    <w:t>892,60</w:t>
                  </w:r>
                </w:p>
              </w:tc>
              <w:tc>
                <w:tcPr>
                  <w:tcW w:w="505" w:type="pct"/>
                  <w:tcBorders>
                    <w:top w:val="nil"/>
                    <w:left w:val="nil"/>
                    <w:bottom w:val="single" w:sz="4" w:space="0" w:color="92A9A0"/>
                    <w:right w:val="single" w:sz="12" w:space="0" w:color="FEFFFE"/>
                  </w:tcBorders>
                  <w:shd w:val="clear" w:color="auto" w:fill="auto"/>
                  <w:vAlign w:val="center"/>
                  <w:hideMark/>
                </w:tcPr>
                <w:p w14:paraId="3C25F26F" w14:textId="77777777" w:rsidR="007114B9" w:rsidRPr="00BA6757" w:rsidRDefault="007114B9" w:rsidP="007114B9">
                  <w:pPr>
                    <w:jc w:val="right"/>
                    <w:rPr>
                      <w:color w:val="2C3834"/>
                      <w:sz w:val="20"/>
                      <w:lang w:val="lt-LT" w:eastAsia="lt-LT"/>
                    </w:rPr>
                  </w:pPr>
                  <w:r w:rsidRPr="00BA6757">
                    <w:rPr>
                      <w:color w:val="2C3834"/>
                      <w:sz w:val="20"/>
                      <w:lang w:val="lt-LT" w:eastAsia="lt-LT"/>
                    </w:rPr>
                    <w:t>998,50</w:t>
                  </w:r>
                </w:p>
              </w:tc>
              <w:tc>
                <w:tcPr>
                  <w:tcW w:w="505" w:type="pct"/>
                  <w:tcBorders>
                    <w:top w:val="nil"/>
                    <w:left w:val="nil"/>
                    <w:bottom w:val="single" w:sz="4" w:space="0" w:color="92A9A0"/>
                    <w:right w:val="single" w:sz="12" w:space="0" w:color="FEFFFE"/>
                  </w:tcBorders>
                  <w:shd w:val="clear" w:color="auto" w:fill="auto"/>
                  <w:vAlign w:val="center"/>
                  <w:hideMark/>
                </w:tcPr>
                <w:p w14:paraId="16D26139" w14:textId="77777777" w:rsidR="007114B9" w:rsidRPr="00BA6757" w:rsidRDefault="007114B9" w:rsidP="007114B9">
                  <w:pPr>
                    <w:jc w:val="right"/>
                    <w:rPr>
                      <w:color w:val="2C3834"/>
                      <w:sz w:val="20"/>
                      <w:lang w:val="lt-LT" w:eastAsia="lt-LT"/>
                    </w:rPr>
                  </w:pPr>
                  <w:r w:rsidRPr="00BA6757">
                    <w:rPr>
                      <w:color w:val="2C3834"/>
                      <w:sz w:val="20"/>
                      <w:lang w:val="lt-LT" w:eastAsia="lt-LT"/>
                    </w:rPr>
                    <w:t>1 104,80</w:t>
                  </w:r>
                </w:p>
              </w:tc>
              <w:tc>
                <w:tcPr>
                  <w:tcW w:w="505" w:type="pct"/>
                  <w:tcBorders>
                    <w:top w:val="nil"/>
                    <w:left w:val="nil"/>
                    <w:bottom w:val="single" w:sz="4" w:space="0" w:color="92A9A0"/>
                    <w:right w:val="single" w:sz="12" w:space="0" w:color="FEFFFE"/>
                  </w:tcBorders>
                  <w:shd w:val="clear" w:color="auto" w:fill="auto"/>
                  <w:vAlign w:val="center"/>
                  <w:hideMark/>
                </w:tcPr>
                <w:p w14:paraId="1FE87378" w14:textId="77777777" w:rsidR="007114B9" w:rsidRPr="00BA6757" w:rsidRDefault="007114B9" w:rsidP="007114B9">
                  <w:pPr>
                    <w:jc w:val="right"/>
                    <w:rPr>
                      <w:color w:val="2C3834"/>
                      <w:sz w:val="20"/>
                      <w:lang w:val="lt-LT" w:eastAsia="lt-LT"/>
                    </w:rPr>
                  </w:pPr>
                  <w:r w:rsidRPr="00BA6757">
                    <w:rPr>
                      <w:color w:val="2C3834"/>
                      <w:sz w:val="20"/>
                      <w:lang w:val="lt-LT" w:eastAsia="lt-LT"/>
                    </w:rPr>
                    <w:t>1 053,80</w:t>
                  </w:r>
                </w:p>
              </w:tc>
              <w:tc>
                <w:tcPr>
                  <w:tcW w:w="505" w:type="pct"/>
                  <w:tcBorders>
                    <w:top w:val="nil"/>
                    <w:left w:val="nil"/>
                    <w:bottom w:val="single" w:sz="4" w:space="0" w:color="92A9A0"/>
                    <w:right w:val="single" w:sz="12" w:space="0" w:color="FEFFFE"/>
                  </w:tcBorders>
                  <w:shd w:val="clear" w:color="auto" w:fill="auto"/>
                  <w:vAlign w:val="center"/>
                  <w:hideMark/>
                </w:tcPr>
                <w:p w14:paraId="33A27911" w14:textId="77777777" w:rsidR="007114B9" w:rsidRPr="00BA6757" w:rsidRDefault="007114B9" w:rsidP="007114B9">
                  <w:pPr>
                    <w:jc w:val="right"/>
                    <w:rPr>
                      <w:color w:val="2C3834"/>
                      <w:sz w:val="20"/>
                      <w:lang w:val="lt-LT" w:eastAsia="lt-LT"/>
                    </w:rPr>
                  </w:pPr>
                  <w:r w:rsidRPr="00BA6757">
                    <w:rPr>
                      <w:color w:val="2C3834"/>
                      <w:sz w:val="20"/>
                      <w:lang w:val="lt-LT" w:eastAsia="lt-LT"/>
                    </w:rPr>
                    <w:t>1 153,40</w:t>
                  </w:r>
                </w:p>
              </w:tc>
            </w:tr>
            <w:tr w:rsidR="007114B9" w:rsidRPr="00BA6757" w14:paraId="614678E9" w14:textId="77777777" w:rsidTr="005721C4">
              <w:trPr>
                <w:trHeight w:val="283"/>
                <w:jc w:val="center"/>
              </w:trPr>
              <w:tc>
                <w:tcPr>
                  <w:tcW w:w="1411" w:type="pct"/>
                  <w:vMerge/>
                  <w:tcBorders>
                    <w:top w:val="nil"/>
                    <w:left w:val="single" w:sz="12" w:space="0" w:color="FEFFFE"/>
                    <w:bottom w:val="single" w:sz="4" w:space="0" w:color="92A9A0"/>
                    <w:right w:val="single" w:sz="12" w:space="0" w:color="FEFFFE"/>
                  </w:tcBorders>
                  <w:vAlign w:val="center"/>
                  <w:hideMark/>
                </w:tcPr>
                <w:p w14:paraId="7DFD16A1" w14:textId="77777777" w:rsidR="007114B9" w:rsidRPr="00BA6757" w:rsidRDefault="007114B9" w:rsidP="007114B9">
                  <w:pPr>
                    <w:rPr>
                      <w:color w:val="2C3834"/>
                      <w:sz w:val="20"/>
                      <w:lang w:val="lt-LT" w:eastAsia="lt-LT"/>
                    </w:rPr>
                  </w:pPr>
                </w:p>
              </w:tc>
              <w:tc>
                <w:tcPr>
                  <w:tcW w:w="1063" w:type="pct"/>
                  <w:tcBorders>
                    <w:top w:val="nil"/>
                    <w:left w:val="nil"/>
                    <w:bottom w:val="single" w:sz="4" w:space="0" w:color="92A9A0"/>
                    <w:right w:val="single" w:sz="12" w:space="0" w:color="FEFFFE"/>
                  </w:tcBorders>
                  <w:shd w:val="clear" w:color="auto" w:fill="E1E1D5"/>
                  <w:vAlign w:val="center"/>
                  <w:hideMark/>
                </w:tcPr>
                <w:p w14:paraId="715A2222" w14:textId="77777777" w:rsidR="007114B9" w:rsidRPr="00BA6757" w:rsidRDefault="007114B9" w:rsidP="007114B9">
                  <w:pPr>
                    <w:rPr>
                      <w:color w:val="2C3834"/>
                      <w:sz w:val="20"/>
                      <w:lang w:val="lt-LT" w:eastAsia="lt-LT"/>
                    </w:rPr>
                  </w:pPr>
                  <w:r w:rsidRPr="00BA6757">
                    <w:rPr>
                      <w:color w:val="2C3834"/>
                      <w:sz w:val="20"/>
                      <w:lang w:val="lt-LT" w:eastAsia="lt-LT"/>
                    </w:rPr>
                    <w:t>Molėtų r. sav.</w:t>
                  </w:r>
                </w:p>
              </w:tc>
              <w:tc>
                <w:tcPr>
                  <w:tcW w:w="505" w:type="pct"/>
                  <w:tcBorders>
                    <w:top w:val="nil"/>
                    <w:left w:val="nil"/>
                    <w:bottom w:val="single" w:sz="4" w:space="0" w:color="92A9A0"/>
                    <w:right w:val="single" w:sz="12" w:space="0" w:color="FEFFFE"/>
                  </w:tcBorders>
                  <w:shd w:val="clear" w:color="auto" w:fill="auto"/>
                  <w:vAlign w:val="center"/>
                  <w:hideMark/>
                </w:tcPr>
                <w:p w14:paraId="29DC781A" w14:textId="77777777" w:rsidR="007114B9" w:rsidRPr="00BA6757" w:rsidRDefault="007114B9" w:rsidP="007114B9">
                  <w:pPr>
                    <w:jc w:val="right"/>
                    <w:rPr>
                      <w:color w:val="2C3834"/>
                      <w:sz w:val="20"/>
                      <w:lang w:val="lt-LT" w:eastAsia="lt-LT"/>
                    </w:rPr>
                  </w:pPr>
                  <w:r w:rsidRPr="00BA6757">
                    <w:rPr>
                      <w:color w:val="2C3834"/>
                      <w:sz w:val="20"/>
                      <w:lang w:val="lt-LT" w:eastAsia="lt-LT"/>
                    </w:rPr>
                    <w:t>992,60</w:t>
                  </w:r>
                </w:p>
              </w:tc>
              <w:tc>
                <w:tcPr>
                  <w:tcW w:w="505" w:type="pct"/>
                  <w:tcBorders>
                    <w:top w:val="nil"/>
                    <w:left w:val="nil"/>
                    <w:bottom w:val="single" w:sz="4" w:space="0" w:color="92A9A0"/>
                    <w:right w:val="single" w:sz="12" w:space="0" w:color="FEFFFE"/>
                  </w:tcBorders>
                  <w:shd w:val="clear" w:color="auto" w:fill="auto"/>
                  <w:vAlign w:val="center"/>
                  <w:hideMark/>
                </w:tcPr>
                <w:p w14:paraId="09F839C4" w14:textId="77777777" w:rsidR="007114B9" w:rsidRPr="00BA6757" w:rsidRDefault="007114B9" w:rsidP="007114B9">
                  <w:pPr>
                    <w:jc w:val="right"/>
                    <w:rPr>
                      <w:color w:val="2C3834"/>
                      <w:sz w:val="20"/>
                      <w:lang w:val="lt-LT" w:eastAsia="lt-LT"/>
                    </w:rPr>
                  </w:pPr>
                  <w:r w:rsidRPr="00BA6757">
                    <w:rPr>
                      <w:color w:val="2C3834"/>
                      <w:sz w:val="20"/>
                      <w:lang w:val="lt-LT" w:eastAsia="lt-LT"/>
                    </w:rPr>
                    <w:t>774,10</w:t>
                  </w:r>
                </w:p>
              </w:tc>
              <w:tc>
                <w:tcPr>
                  <w:tcW w:w="505" w:type="pct"/>
                  <w:tcBorders>
                    <w:top w:val="nil"/>
                    <w:left w:val="nil"/>
                    <w:bottom w:val="single" w:sz="4" w:space="0" w:color="92A9A0"/>
                    <w:right w:val="single" w:sz="12" w:space="0" w:color="FEFFFE"/>
                  </w:tcBorders>
                  <w:shd w:val="clear" w:color="auto" w:fill="auto"/>
                  <w:vAlign w:val="center"/>
                  <w:hideMark/>
                </w:tcPr>
                <w:p w14:paraId="12CCD026" w14:textId="77777777" w:rsidR="007114B9" w:rsidRPr="00BA6757" w:rsidRDefault="007114B9" w:rsidP="007114B9">
                  <w:pPr>
                    <w:jc w:val="right"/>
                    <w:rPr>
                      <w:color w:val="2C3834"/>
                      <w:sz w:val="20"/>
                      <w:lang w:val="lt-LT" w:eastAsia="lt-LT"/>
                    </w:rPr>
                  </w:pPr>
                  <w:r w:rsidRPr="00BA6757">
                    <w:rPr>
                      <w:color w:val="2C3834"/>
                      <w:sz w:val="20"/>
                      <w:lang w:val="lt-LT" w:eastAsia="lt-LT"/>
                    </w:rPr>
                    <w:t>1 046,10</w:t>
                  </w:r>
                </w:p>
              </w:tc>
              <w:tc>
                <w:tcPr>
                  <w:tcW w:w="505" w:type="pct"/>
                  <w:tcBorders>
                    <w:top w:val="nil"/>
                    <w:left w:val="nil"/>
                    <w:bottom w:val="single" w:sz="4" w:space="0" w:color="92A9A0"/>
                    <w:right w:val="single" w:sz="12" w:space="0" w:color="FEFFFE"/>
                  </w:tcBorders>
                  <w:shd w:val="clear" w:color="auto" w:fill="auto"/>
                  <w:vAlign w:val="center"/>
                  <w:hideMark/>
                </w:tcPr>
                <w:p w14:paraId="565A0145" w14:textId="77777777" w:rsidR="007114B9" w:rsidRPr="00BA6757" w:rsidRDefault="007114B9" w:rsidP="007114B9">
                  <w:pPr>
                    <w:jc w:val="right"/>
                    <w:rPr>
                      <w:color w:val="2C3834"/>
                      <w:sz w:val="20"/>
                      <w:lang w:val="lt-LT" w:eastAsia="lt-LT"/>
                    </w:rPr>
                  </w:pPr>
                  <w:r w:rsidRPr="00BA6757">
                    <w:rPr>
                      <w:color w:val="2C3834"/>
                      <w:sz w:val="20"/>
                      <w:lang w:val="lt-LT" w:eastAsia="lt-LT"/>
                    </w:rPr>
                    <w:t>946,70</w:t>
                  </w:r>
                </w:p>
              </w:tc>
              <w:tc>
                <w:tcPr>
                  <w:tcW w:w="505" w:type="pct"/>
                  <w:tcBorders>
                    <w:top w:val="nil"/>
                    <w:left w:val="nil"/>
                    <w:bottom w:val="single" w:sz="4" w:space="0" w:color="92A9A0"/>
                    <w:right w:val="single" w:sz="12" w:space="0" w:color="FEFFFE"/>
                  </w:tcBorders>
                  <w:shd w:val="clear" w:color="auto" w:fill="auto"/>
                  <w:vAlign w:val="center"/>
                  <w:hideMark/>
                </w:tcPr>
                <w:p w14:paraId="55EF8823" w14:textId="77777777" w:rsidR="007114B9" w:rsidRPr="00BA6757" w:rsidRDefault="007114B9" w:rsidP="007114B9">
                  <w:pPr>
                    <w:jc w:val="right"/>
                    <w:rPr>
                      <w:color w:val="2C3834"/>
                      <w:sz w:val="20"/>
                      <w:lang w:val="lt-LT" w:eastAsia="lt-LT"/>
                    </w:rPr>
                  </w:pPr>
                  <w:r w:rsidRPr="00BA6757">
                    <w:rPr>
                      <w:color w:val="2C3834"/>
                      <w:sz w:val="20"/>
                      <w:lang w:val="lt-LT" w:eastAsia="lt-LT"/>
                    </w:rPr>
                    <w:t>869,50</w:t>
                  </w:r>
                </w:p>
              </w:tc>
            </w:tr>
            <w:tr w:rsidR="007114B9" w:rsidRPr="00BA6757" w14:paraId="28FE767E" w14:textId="77777777" w:rsidTr="005721C4">
              <w:trPr>
                <w:trHeight w:val="283"/>
                <w:jc w:val="center"/>
              </w:trPr>
              <w:tc>
                <w:tcPr>
                  <w:tcW w:w="1411" w:type="pct"/>
                  <w:vMerge/>
                  <w:tcBorders>
                    <w:top w:val="nil"/>
                    <w:left w:val="single" w:sz="12" w:space="0" w:color="FEFFFE"/>
                    <w:bottom w:val="single" w:sz="4" w:space="0" w:color="92A9A0"/>
                    <w:right w:val="single" w:sz="12" w:space="0" w:color="FEFFFE"/>
                  </w:tcBorders>
                  <w:vAlign w:val="center"/>
                  <w:hideMark/>
                </w:tcPr>
                <w:p w14:paraId="67996672" w14:textId="77777777" w:rsidR="007114B9" w:rsidRPr="00BA6757" w:rsidRDefault="007114B9" w:rsidP="007114B9">
                  <w:pPr>
                    <w:rPr>
                      <w:color w:val="2C3834"/>
                      <w:sz w:val="20"/>
                      <w:lang w:val="lt-LT" w:eastAsia="lt-LT"/>
                    </w:rPr>
                  </w:pPr>
                </w:p>
              </w:tc>
              <w:tc>
                <w:tcPr>
                  <w:tcW w:w="1063" w:type="pct"/>
                  <w:tcBorders>
                    <w:top w:val="nil"/>
                    <w:left w:val="nil"/>
                    <w:bottom w:val="single" w:sz="4" w:space="0" w:color="92A9A0"/>
                    <w:right w:val="single" w:sz="12" w:space="0" w:color="FEFFFE"/>
                  </w:tcBorders>
                  <w:shd w:val="clear" w:color="auto" w:fill="E1E1D5"/>
                  <w:vAlign w:val="center"/>
                  <w:hideMark/>
                </w:tcPr>
                <w:p w14:paraId="02FC2186" w14:textId="77777777" w:rsidR="007114B9" w:rsidRPr="00BA6757" w:rsidRDefault="007114B9" w:rsidP="007114B9">
                  <w:pPr>
                    <w:rPr>
                      <w:color w:val="2C3834"/>
                      <w:sz w:val="20"/>
                      <w:lang w:val="lt-LT" w:eastAsia="lt-LT"/>
                    </w:rPr>
                  </w:pPr>
                  <w:r w:rsidRPr="00BA6757">
                    <w:rPr>
                      <w:color w:val="2C3834"/>
                      <w:sz w:val="20"/>
                      <w:lang w:val="lt-LT" w:eastAsia="lt-LT"/>
                    </w:rPr>
                    <w:t>Utenos r. sav.</w:t>
                  </w:r>
                </w:p>
              </w:tc>
              <w:tc>
                <w:tcPr>
                  <w:tcW w:w="505" w:type="pct"/>
                  <w:tcBorders>
                    <w:top w:val="nil"/>
                    <w:left w:val="nil"/>
                    <w:bottom w:val="single" w:sz="4" w:space="0" w:color="92A9A0"/>
                    <w:right w:val="single" w:sz="12" w:space="0" w:color="FEFFFE"/>
                  </w:tcBorders>
                  <w:shd w:val="clear" w:color="auto" w:fill="auto"/>
                  <w:vAlign w:val="center"/>
                  <w:hideMark/>
                </w:tcPr>
                <w:p w14:paraId="1D9EB9B2" w14:textId="77777777" w:rsidR="007114B9" w:rsidRPr="00BA6757" w:rsidRDefault="007114B9" w:rsidP="007114B9">
                  <w:pPr>
                    <w:jc w:val="right"/>
                    <w:rPr>
                      <w:color w:val="2C3834"/>
                      <w:sz w:val="20"/>
                      <w:lang w:val="lt-LT" w:eastAsia="lt-LT"/>
                    </w:rPr>
                  </w:pPr>
                  <w:r w:rsidRPr="00BA6757">
                    <w:rPr>
                      <w:color w:val="2C3834"/>
                      <w:sz w:val="20"/>
                      <w:lang w:val="lt-LT" w:eastAsia="lt-LT"/>
                    </w:rPr>
                    <w:t>876,80</w:t>
                  </w:r>
                </w:p>
              </w:tc>
              <w:tc>
                <w:tcPr>
                  <w:tcW w:w="505" w:type="pct"/>
                  <w:tcBorders>
                    <w:top w:val="nil"/>
                    <w:left w:val="nil"/>
                    <w:bottom w:val="single" w:sz="4" w:space="0" w:color="92A9A0"/>
                    <w:right w:val="single" w:sz="12" w:space="0" w:color="FEFFFE"/>
                  </w:tcBorders>
                  <w:shd w:val="clear" w:color="auto" w:fill="auto"/>
                  <w:vAlign w:val="center"/>
                  <w:hideMark/>
                </w:tcPr>
                <w:p w14:paraId="6D4694FD" w14:textId="77777777" w:rsidR="007114B9" w:rsidRPr="00BA6757" w:rsidRDefault="007114B9" w:rsidP="007114B9">
                  <w:pPr>
                    <w:jc w:val="right"/>
                    <w:rPr>
                      <w:color w:val="2C3834"/>
                      <w:sz w:val="20"/>
                      <w:lang w:val="lt-LT" w:eastAsia="lt-LT"/>
                    </w:rPr>
                  </w:pPr>
                  <w:r w:rsidRPr="00BA6757">
                    <w:rPr>
                      <w:color w:val="2C3834"/>
                      <w:sz w:val="20"/>
                      <w:lang w:val="lt-LT" w:eastAsia="lt-LT"/>
                    </w:rPr>
                    <w:t>836,10</w:t>
                  </w:r>
                </w:p>
              </w:tc>
              <w:tc>
                <w:tcPr>
                  <w:tcW w:w="505" w:type="pct"/>
                  <w:tcBorders>
                    <w:top w:val="nil"/>
                    <w:left w:val="nil"/>
                    <w:bottom w:val="single" w:sz="4" w:space="0" w:color="92A9A0"/>
                    <w:right w:val="single" w:sz="12" w:space="0" w:color="FEFFFE"/>
                  </w:tcBorders>
                  <w:shd w:val="clear" w:color="auto" w:fill="auto"/>
                  <w:vAlign w:val="center"/>
                  <w:hideMark/>
                </w:tcPr>
                <w:p w14:paraId="47CEAF03" w14:textId="77777777" w:rsidR="007114B9" w:rsidRPr="00BA6757" w:rsidRDefault="007114B9" w:rsidP="007114B9">
                  <w:pPr>
                    <w:jc w:val="right"/>
                    <w:rPr>
                      <w:color w:val="2C3834"/>
                      <w:sz w:val="20"/>
                      <w:lang w:val="lt-LT" w:eastAsia="lt-LT"/>
                    </w:rPr>
                  </w:pPr>
                  <w:r w:rsidRPr="00BA6757">
                    <w:rPr>
                      <w:color w:val="2C3834"/>
                      <w:sz w:val="20"/>
                      <w:lang w:val="lt-LT" w:eastAsia="lt-LT"/>
                    </w:rPr>
                    <w:t>823,90</w:t>
                  </w:r>
                </w:p>
              </w:tc>
              <w:tc>
                <w:tcPr>
                  <w:tcW w:w="505" w:type="pct"/>
                  <w:tcBorders>
                    <w:top w:val="nil"/>
                    <w:left w:val="nil"/>
                    <w:bottom w:val="single" w:sz="4" w:space="0" w:color="92A9A0"/>
                    <w:right w:val="single" w:sz="12" w:space="0" w:color="FEFFFE"/>
                  </w:tcBorders>
                  <w:shd w:val="clear" w:color="auto" w:fill="auto"/>
                  <w:vAlign w:val="center"/>
                  <w:hideMark/>
                </w:tcPr>
                <w:p w14:paraId="5F1CDEBA" w14:textId="77777777" w:rsidR="007114B9" w:rsidRPr="00BA6757" w:rsidRDefault="007114B9" w:rsidP="007114B9">
                  <w:pPr>
                    <w:jc w:val="right"/>
                    <w:rPr>
                      <w:color w:val="2C3834"/>
                      <w:sz w:val="20"/>
                      <w:lang w:val="lt-LT" w:eastAsia="lt-LT"/>
                    </w:rPr>
                  </w:pPr>
                  <w:r w:rsidRPr="00BA6757">
                    <w:rPr>
                      <w:color w:val="2C3834"/>
                      <w:sz w:val="20"/>
                      <w:lang w:val="lt-LT" w:eastAsia="lt-LT"/>
                    </w:rPr>
                    <w:t>843,30</w:t>
                  </w:r>
                </w:p>
              </w:tc>
              <w:tc>
                <w:tcPr>
                  <w:tcW w:w="505" w:type="pct"/>
                  <w:tcBorders>
                    <w:top w:val="nil"/>
                    <w:left w:val="nil"/>
                    <w:bottom w:val="single" w:sz="4" w:space="0" w:color="92A9A0"/>
                    <w:right w:val="single" w:sz="12" w:space="0" w:color="FEFFFE"/>
                  </w:tcBorders>
                  <w:shd w:val="clear" w:color="auto" w:fill="auto"/>
                  <w:vAlign w:val="center"/>
                  <w:hideMark/>
                </w:tcPr>
                <w:p w14:paraId="71998133" w14:textId="77777777" w:rsidR="007114B9" w:rsidRPr="00BA6757" w:rsidRDefault="007114B9" w:rsidP="007114B9">
                  <w:pPr>
                    <w:jc w:val="right"/>
                    <w:rPr>
                      <w:color w:val="2C3834"/>
                      <w:sz w:val="20"/>
                      <w:lang w:val="lt-LT" w:eastAsia="lt-LT"/>
                    </w:rPr>
                  </w:pPr>
                  <w:r w:rsidRPr="00BA6757">
                    <w:rPr>
                      <w:color w:val="2C3834"/>
                      <w:sz w:val="20"/>
                      <w:lang w:val="lt-LT" w:eastAsia="lt-LT"/>
                    </w:rPr>
                    <w:t>904,40</w:t>
                  </w:r>
                </w:p>
              </w:tc>
            </w:tr>
            <w:tr w:rsidR="007114B9" w:rsidRPr="00BA6757" w14:paraId="37342A48" w14:textId="77777777" w:rsidTr="005721C4">
              <w:trPr>
                <w:trHeight w:val="283"/>
                <w:jc w:val="center"/>
              </w:trPr>
              <w:tc>
                <w:tcPr>
                  <w:tcW w:w="1411" w:type="pct"/>
                  <w:vMerge w:val="restart"/>
                  <w:tcBorders>
                    <w:top w:val="nil"/>
                    <w:left w:val="single" w:sz="12" w:space="0" w:color="FEFFFE"/>
                    <w:bottom w:val="single" w:sz="4" w:space="0" w:color="92A9A0"/>
                    <w:right w:val="single" w:sz="12" w:space="0" w:color="FEFFFE"/>
                  </w:tcBorders>
                  <w:shd w:val="clear" w:color="000000" w:fill="E1E1D5"/>
                  <w:vAlign w:val="center"/>
                  <w:hideMark/>
                </w:tcPr>
                <w:p w14:paraId="45148814" w14:textId="77777777" w:rsidR="007114B9" w:rsidRPr="00BA6757" w:rsidRDefault="007114B9" w:rsidP="007114B9">
                  <w:pPr>
                    <w:jc w:val="center"/>
                    <w:rPr>
                      <w:color w:val="2C3834"/>
                      <w:sz w:val="20"/>
                      <w:lang w:val="lt-LT" w:eastAsia="lt-LT"/>
                    </w:rPr>
                  </w:pPr>
                  <w:r w:rsidRPr="00BA6757">
                    <w:rPr>
                      <w:color w:val="2C3834"/>
                      <w:sz w:val="20"/>
                      <w:lang w:val="lt-LT" w:eastAsia="lt-LT"/>
                    </w:rPr>
                    <w:t>Standartizuotas mirtingumas nuo piktybinių navikų (C00-C96) 100 000 gyv.</w:t>
                  </w:r>
                </w:p>
              </w:tc>
              <w:tc>
                <w:tcPr>
                  <w:tcW w:w="1063" w:type="pct"/>
                  <w:tcBorders>
                    <w:top w:val="nil"/>
                    <w:left w:val="nil"/>
                    <w:bottom w:val="single" w:sz="4" w:space="0" w:color="92A9A0"/>
                    <w:right w:val="single" w:sz="12" w:space="0" w:color="FEFFFE"/>
                  </w:tcBorders>
                  <w:shd w:val="clear" w:color="auto" w:fill="E1E1D5"/>
                  <w:vAlign w:val="center"/>
                  <w:hideMark/>
                </w:tcPr>
                <w:p w14:paraId="3FB54BF8" w14:textId="77777777" w:rsidR="007114B9" w:rsidRPr="00BA6757" w:rsidRDefault="007114B9" w:rsidP="007114B9">
                  <w:pPr>
                    <w:rPr>
                      <w:color w:val="2C3834"/>
                      <w:sz w:val="20"/>
                      <w:lang w:val="lt-LT" w:eastAsia="lt-LT"/>
                    </w:rPr>
                  </w:pPr>
                  <w:r w:rsidRPr="00BA6757">
                    <w:rPr>
                      <w:color w:val="2C3834"/>
                      <w:sz w:val="20"/>
                      <w:lang w:val="lt-LT" w:eastAsia="lt-LT"/>
                    </w:rPr>
                    <w:t>Lietuva</w:t>
                  </w:r>
                </w:p>
              </w:tc>
              <w:tc>
                <w:tcPr>
                  <w:tcW w:w="505" w:type="pct"/>
                  <w:tcBorders>
                    <w:top w:val="nil"/>
                    <w:left w:val="nil"/>
                    <w:bottom w:val="single" w:sz="4" w:space="0" w:color="92A9A0"/>
                    <w:right w:val="single" w:sz="12" w:space="0" w:color="FEFFFE"/>
                  </w:tcBorders>
                  <w:shd w:val="clear" w:color="000000" w:fill="A5E8D6"/>
                  <w:vAlign w:val="center"/>
                  <w:hideMark/>
                </w:tcPr>
                <w:p w14:paraId="293047BB" w14:textId="77777777" w:rsidR="007114B9" w:rsidRPr="00BA6757" w:rsidRDefault="007114B9" w:rsidP="007114B9">
                  <w:pPr>
                    <w:jc w:val="right"/>
                    <w:rPr>
                      <w:color w:val="2C3834"/>
                      <w:sz w:val="20"/>
                      <w:lang w:val="lt-LT" w:eastAsia="lt-LT"/>
                    </w:rPr>
                  </w:pPr>
                  <w:r w:rsidRPr="00BA6757">
                    <w:rPr>
                      <w:color w:val="2C3834"/>
                      <w:sz w:val="20"/>
                      <w:lang w:val="lt-LT" w:eastAsia="lt-LT"/>
                    </w:rPr>
                    <w:t>274,60</w:t>
                  </w:r>
                </w:p>
              </w:tc>
              <w:tc>
                <w:tcPr>
                  <w:tcW w:w="505" w:type="pct"/>
                  <w:tcBorders>
                    <w:top w:val="nil"/>
                    <w:left w:val="nil"/>
                    <w:bottom w:val="single" w:sz="4" w:space="0" w:color="92A9A0"/>
                    <w:right w:val="single" w:sz="12" w:space="0" w:color="FEFFFE"/>
                  </w:tcBorders>
                  <w:shd w:val="clear" w:color="000000" w:fill="A5E8D6"/>
                  <w:vAlign w:val="center"/>
                  <w:hideMark/>
                </w:tcPr>
                <w:p w14:paraId="3C3C9438" w14:textId="77777777" w:rsidR="007114B9" w:rsidRPr="00BA6757" w:rsidRDefault="007114B9" w:rsidP="007114B9">
                  <w:pPr>
                    <w:jc w:val="right"/>
                    <w:rPr>
                      <w:color w:val="2C3834"/>
                      <w:sz w:val="20"/>
                      <w:lang w:val="lt-LT" w:eastAsia="lt-LT"/>
                    </w:rPr>
                  </w:pPr>
                  <w:r w:rsidRPr="00BA6757">
                    <w:rPr>
                      <w:color w:val="2C3834"/>
                      <w:sz w:val="20"/>
                      <w:lang w:val="lt-LT" w:eastAsia="lt-LT"/>
                    </w:rPr>
                    <w:t>273,50</w:t>
                  </w:r>
                </w:p>
              </w:tc>
              <w:tc>
                <w:tcPr>
                  <w:tcW w:w="505" w:type="pct"/>
                  <w:tcBorders>
                    <w:top w:val="nil"/>
                    <w:left w:val="nil"/>
                    <w:bottom w:val="single" w:sz="4" w:space="0" w:color="92A9A0"/>
                    <w:right w:val="single" w:sz="12" w:space="0" w:color="FEFFFE"/>
                  </w:tcBorders>
                  <w:shd w:val="clear" w:color="000000" w:fill="A5E8D6"/>
                  <w:vAlign w:val="center"/>
                  <w:hideMark/>
                </w:tcPr>
                <w:p w14:paraId="7B0F0686" w14:textId="77777777" w:rsidR="007114B9" w:rsidRPr="00BA6757" w:rsidRDefault="007114B9" w:rsidP="007114B9">
                  <w:pPr>
                    <w:jc w:val="right"/>
                    <w:rPr>
                      <w:color w:val="2C3834"/>
                      <w:sz w:val="20"/>
                      <w:lang w:val="lt-LT" w:eastAsia="lt-LT"/>
                    </w:rPr>
                  </w:pPr>
                  <w:r w:rsidRPr="00BA6757">
                    <w:rPr>
                      <w:color w:val="2C3834"/>
                      <w:sz w:val="20"/>
                      <w:lang w:val="lt-LT" w:eastAsia="lt-LT"/>
                    </w:rPr>
                    <w:t>278,20</w:t>
                  </w:r>
                </w:p>
              </w:tc>
              <w:tc>
                <w:tcPr>
                  <w:tcW w:w="505" w:type="pct"/>
                  <w:tcBorders>
                    <w:top w:val="nil"/>
                    <w:left w:val="nil"/>
                    <w:bottom w:val="single" w:sz="4" w:space="0" w:color="92A9A0"/>
                    <w:right w:val="single" w:sz="12" w:space="0" w:color="FEFFFE"/>
                  </w:tcBorders>
                  <w:shd w:val="clear" w:color="000000" w:fill="A5E8D6"/>
                  <w:vAlign w:val="center"/>
                  <w:hideMark/>
                </w:tcPr>
                <w:p w14:paraId="0A7A4F40" w14:textId="77777777" w:rsidR="007114B9" w:rsidRPr="00BA6757" w:rsidRDefault="007114B9" w:rsidP="007114B9">
                  <w:pPr>
                    <w:jc w:val="right"/>
                    <w:rPr>
                      <w:color w:val="2C3834"/>
                      <w:sz w:val="20"/>
                      <w:lang w:val="lt-LT" w:eastAsia="lt-LT"/>
                    </w:rPr>
                  </w:pPr>
                  <w:r w:rsidRPr="00BA6757">
                    <w:rPr>
                      <w:color w:val="2C3834"/>
                      <w:sz w:val="20"/>
                      <w:lang w:val="lt-LT" w:eastAsia="lt-LT"/>
                    </w:rPr>
                    <w:t>259,50</w:t>
                  </w:r>
                </w:p>
              </w:tc>
              <w:tc>
                <w:tcPr>
                  <w:tcW w:w="505" w:type="pct"/>
                  <w:tcBorders>
                    <w:top w:val="nil"/>
                    <w:left w:val="nil"/>
                    <w:bottom w:val="single" w:sz="4" w:space="0" w:color="92A9A0"/>
                    <w:right w:val="single" w:sz="12" w:space="0" w:color="FEFFFE"/>
                  </w:tcBorders>
                  <w:shd w:val="clear" w:color="000000" w:fill="A5E8D6"/>
                  <w:vAlign w:val="center"/>
                  <w:hideMark/>
                </w:tcPr>
                <w:p w14:paraId="113EF470" w14:textId="77777777" w:rsidR="007114B9" w:rsidRPr="00BA6757" w:rsidRDefault="007114B9" w:rsidP="007114B9">
                  <w:pPr>
                    <w:jc w:val="right"/>
                    <w:rPr>
                      <w:color w:val="2C3834"/>
                      <w:sz w:val="20"/>
                      <w:lang w:val="lt-LT" w:eastAsia="lt-LT"/>
                    </w:rPr>
                  </w:pPr>
                  <w:r w:rsidRPr="00BA6757">
                    <w:rPr>
                      <w:color w:val="2C3834"/>
                      <w:sz w:val="20"/>
                      <w:lang w:val="lt-LT" w:eastAsia="lt-LT"/>
                    </w:rPr>
                    <w:t>262,90</w:t>
                  </w:r>
                </w:p>
              </w:tc>
            </w:tr>
            <w:tr w:rsidR="007114B9" w:rsidRPr="00BA6757" w14:paraId="3E8D9D9F" w14:textId="77777777" w:rsidTr="005721C4">
              <w:trPr>
                <w:trHeight w:val="283"/>
                <w:jc w:val="center"/>
              </w:trPr>
              <w:tc>
                <w:tcPr>
                  <w:tcW w:w="1411" w:type="pct"/>
                  <w:vMerge/>
                  <w:tcBorders>
                    <w:top w:val="nil"/>
                    <w:left w:val="single" w:sz="12" w:space="0" w:color="FEFFFE"/>
                    <w:bottom w:val="single" w:sz="4" w:space="0" w:color="92A9A0"/>
                    <w:right w:val="single" w:sz="12" w:space="0" w:color="FEFFFE"/>
                  </w:tcBorders>
                  <w:vAlign w:val="center"/>
                  <w:hideMark/>
                </w:tcPr>
                <w:p w14:paraId="6746CB78" w14:textId="77777777" w:rsidR="007114B9" w:rsidRPr="00BA6757" w:rsidRDefault="007114B9" w:rsidP="007114B9">
                  <w:pPr>
                    <w:rPr>
                      <w:color w:val="2C3834"/>
                      <w:sz w:val="20"/>
                      <w:lang w:val="lt-LT" w:eastAsia="lt-LT"/>
                    </w:rPr>
                  </w:pPr>
                </w:p>
              </w:tc>
              <w:tc>
                <w:tcPr>
                  <w:tcW w:w="1063" w:type="pct"/>
                  <w:tcBorders>
                    <w:top w:val="nil"/>
                    <w:left w:val="nil"/>
                    <w:bottom w:val="single" w:sz="4" w:space="0" w:color="92A9A0"/>
                    <w:right w:val="single" w:sz="12" w:space="0" w:color="FEFFFE"/>
                  </w:tcBorders>
                  <w:shd w:val="clear" w:color="auto" w:fill="E1E1D5"/>
                  <w:vAlign w:val="center"/>
                  <w:hideMark/>
                </w:tcPr>
                <w:p w14:paraId="21F8A718" w14:textId="77777777" w:rsidR="007114B9" w:rsidRPr="00BA6757" w:rsidRDefault="007114B9" w:rsidP="007114B9">
                  <w:pPr>
                    <w:rPr>
                      <w:color w:val="2C3834"/>
                      <w:sz w:val="20"/>
                      <w:lang w:val="lt-LT" w:eastAsia="lt-LT"/>
                    </w:rPr>
                  </w:pPr>
                  <w:r w:rsidRPr="00BA6757">
                    <w:rPr>
                      <w:color w:val="2C3834"/>
                      <w:sz w:val="20"/>
                      <w:lang w:val="lt-LT" w:eastAsia="lt-LT"/>
                    </w:rPr>
                    <w:t>FZ savivaldybės</w:t>
                  </w:r>
                </w:p>
              </w:tc>
              <w:tc>
                <w:tcPr>
                  <w:tcW w:w="505" w:type="pct"/>
                  <w:tcBorders>
                    <w:top w:val="nil"/>
                    <w:left w:val="nil"/>
                    <w:bottom w:val="single" w:sz="4" w:space="0" w:color="92A9A0"/>
                    <w:right w:val="single" w:sz="12" w:space="0" w:color="FEFFFE"/>
                  </w:tcBorders>
                  <w:shd w:val="clear" w:color="000000" w:fill="A5E8D6"/>
                  <w:vAlign w:val="center"/>
                  <w:hideMark/>
                </w:tcPr>
                <w:p w14:paraId="5B2EF7CB" w14:textId="7FBB7BAC" w:rsidR="007114B9" w:rsidRPr="00BA6757" w:rsidRDefault="000E3D3A" w:rsidP="007114B9">
                  <w:pPr>
                    <w:jc w:val="right"/>
                    <w:rPr>
                      <w:color w:val="2C3834"/>
                      <w:sz w:val="20"/>
                      <w:lang w:val="lt-LT" w:eastAsia="lt-LT"/>
                    </w:rPr>
                  </w:pPr>
                  <w:r w:rsidRPr="00BA6757">
                    <w:rPr>
                      <w:color w:val="2C3834"/>
                      <w:sz w:val="20"/>
                      <w:lang w:val="lt-LT" w:eastAsia="lt-LT"/>
                    </w:rPr>
                    <w:t>268,22</w:t>
                  </w:r>
                </w:p>
              </w:tc>
              <w:tc>
                <w:tcPr>
                  <w:tcW w:w="505" w:type="pct"/>
                  <w:tcBorders>
                    <w:top w:val="nil"/>
                    <w:left w:val="nil"/>
                    <w:bottom w:val="single" w:sz="4" w:space="0" w:color="92A9A0"/>
                    <w:right w:val="single" w:sz="12" w:space="0" w:color="FEFFFE"/>
                  </w:tcBorders>
                  <w:shd w:val="clear" w:color="000000" w:fill="A5E8D6"/>
                  <w:vAlign w:val="center"/>
                  <w:hideMark/>
                </w:tcPr>
                <w:p w14:paraId="33E509CD" w14:textId="77777777" w:rsidR="007114B9" w:rsidRPr="00BA6757" w:rsidRDefault="007114B9" w:rsidP="007114B9">
                  <w:pPr>
                    <w:jc w:val="right"/>
                    <w:rPr>
                      <w:color w:val="2C3834"/>
                      <w:sz w:val="20"/>
                      <w:lang w:val="lt-LT" w:eastAsia="lt-LT"/>
                    </w:rPr>
                  </w:pPr>
                  <w:r w:rsidRPr="00BA6757">
                    <w:rPr>
                      <w:color w:val="2C3834"/>
                      <w:sz w:val="20"/>
                      <w:lang w:val="lt-LT" w:eastAsia="lt-LT"/>
                    </w:rPr>
                    <w:t>277,73</w:t>
                  </w:r>
                </w:p>
              </w:tc>
              <w:tc>
                <w:tcPr>
                  <w:tcW w:w="505" w:type="pct"/>
                  <w:tcBorders>
                    <w:top w:val="nil"/>
                    <w:left w:val="nil"/>
                    <w:bottom w:val="single" w:sz="4" w:space="0" w:color="92A9A0"/>
                    <w:right w:val="single" w:sz="12" w:space="0" w:color="FEFFFE"/>
                  </w:tcBorders>
                  <w:shd w:val="clear" w:color="000000" w:fill="A5E8D6"/>
                  <w:vAlign w:val="center"/>
                  <w:hideMark/>
                </w:tcPr>
                <w:p w14:paraId="74B5DC41" w14:textId="77777777" w:rsidR="007114B9" w:rsidRPr="00BA6757" w:rsidRDefault="007114B9" w:rsidP="007114B9">
                  <w:pPr>
                    <w:jc w:val="right"/>
                    <w:rPr>
                      <w:color w:val="2C3834"/>
                      <w:sz w:val="20"/>
                      <w:lang w:val="lt-LT" w:eastAsia="lt-LT"/>
                    </w:rPr>
                  </w:pPr>
                  <w:r w:rsidRPr="00BA6757">
                    <w:rPr>
                      <w:color w:val="2C3834"/>
                      <w:sz w:val="20"/>
                      <w:lang w:val="lt-LT" w:eastAsia="lt-LT"/>
                    </w:rPr>
                    <w:t>263,14</w:t>
                  </w:r>
                </w:p>
              </w:tc>
              <w:tc>
                <w:tcPr>
                  <w:tcW w:w="505" w:type="pct"/>
                  <w:tcBorders>
                    <w:top w:val="nil"/>
                    <w:left w:val="nil"/>
                    <w:bottom w:val="single" w:sz="4" w:space="0" w:color="92A9A0"/>
                    <w:right w:val="single" w:sz="12" w:space="0" w:color="FEFFFE"/>
                  </w:tcBorders>
                  <w:shd w:val="clear" w:color="000000" w:fill="A5E8D6"/>
                  <w:vAlign w:val="center"/>
                  <w:hideMark/>
                </w:tcPr>
                <w:p w14:paraId="7FCFA132" w14:textId="77777777" w:rsidR="007114B9" w:rsidRPr="00BA6757" w:rsidRDefault="007114B9" w:rsidP="007114B9">
                  <w:pPr>
                    <w:jc w:val="right"/>
                    <w:rPr>
                      <w:color w:val="2C3834"/>
                      <w:sz w:val="20"/>
                      <w:lang w:val="lt-LT" w:eastAsia="lt-LT"/>
                    </w:rPr>
                  </w:pPr>
                  <w:r w:rsidRPr="00BA6757">
                    <w:rPr>
                      <w:color w:val="2C3834"/>
                      <w:sz w:val="20"/>
                      <w:lang w:val="lt-LT" w:eastAsia="lt-LT"/>
                    </w:rPr>
                    <w:t>235,63</w:t>
                  </w:r>
                </w:p>
              </w:tc>
              <w:tc>
                <w:tcPr>
                  <w:tcW w:w="505" w:type="pct"/>
                  <w:tcBorders>
                    <w:top w:val="nil"/>
                    <w:left w:val="nil"/>
                    <w:bottom w:val="single" w:sz="4" w:space="0" w:color="92A9A0"/>
                    <w:right w:val="single" w:sz="12" w:space="0" w:color="FEFFFE"/>
                  </w:tcBorders>
                  <w:shd w:val="clear" w:color="000000" w:fill="A5E8D6"/>
                  <w:vAlign w:val="center"/>
                  <w:hideMark/>
                </w:tcPr>
                <w:p w14:paraId="5B67F778" w14:textId="77777777" w:rsidR="007114B9" w:rsidRPr="00BA6757" w:rsidRDefault="007114B9" w:rsidP="007114B9">
                  <w:pPr>
                    <w:jc w:val="right"/>
                    <w:rPr>
                      <w:color w:val="2C3834"/>
                      <w:sz w:val="20"/>
                      <w:lang w:val="lt-LT" w:eastAsia="lt-LT"/>
                    </w:rPr>
                  </w:pPr>
                  <w:r w:rsidRPr="00BA6757">
                    <w:rPr>
                      <w:color w:val="2C3834"/>
                      <w:sz w:val="20"/>
                      <w:lang w:val="lt-LT" w:eastAsia="lt-LT"/>
                    </w:rPr>
                    <w:t>244,81</w:t>
                  </w:r>
                </w:p>
              </w:tc>
            </w:tr>
            <w:tr w:rsidR="007114B9" w:rsidRPr="00BA6757" w14:paraId="1E653EA7" w14:textId="77777777" w:rsidTr="005721C4">
              <w:trPr>
                <w:trHeight w:val="283"/>
                <w:jc w:val="center"/>
              </w:trPr>
              <w:tc>
                <w:tcPr>
                  <w:tcW w:w="1411" w:type="pct"/>
                  <w:vMerge/>
                  <w:tcBorders>
                    <w:top w:val="nil"/>
                    <w:left w:val="single" w:sz="12" w:space="0" w:color="FEFFFE"/>
                    <w:bottom w:val="single" w:sz="4" w:space="0" w:color="92A9A0"/>
                    <w:right w:val="single" w:sz="12" w:space="0" w:color="FEFFFE"/>
                  </w:tcBorders>
                  <w:vAlign w:val="center"/>
                  <w:hideMark/>
                </w:tcPr>
                <w:p w14:paraId="59E4AD3C" w14:textId="77777777" w:rsidR="007114B9" w:rsidRPr="00BA6757" w:rsidRDefault="007114B9" w:rsidP="007114B9">
                  <w:pPr>
                    <w:rPr>
                      <w:color w:val="2C3834"/>
                      <w:sz w:val="20"/>
                      <w:lang w:val="lt-LT" w:eastAsia="lt-LT"/>
                    </w:rPr>
                  </w:pPr>
                </w:p>
              </w:tc>
              <w:tc>
                <w:tcPr>
                  <w:tcW w:w="1063" w:type="pct"/>
                  <w:tcBorders>
                    <w:top w:val="nil"/>
                    <w:left w:val="nil"/>
                    <w:bottom w:val="single" w:sz="4" w:space="0" w:color="92A9A0"/>
                    <w:right w:val="single" w:sz="12" w:space="0" w:color="FEFFFE"/>
                  </w:tcBorders>
                  <w:shd w:val="clear" w:color="auto" w:fill="E1E1D5"/>
                  <w:vAlign w:val="center"/>
                  <w:hideMark/>
                </w:tcPr>
                <w:p w14:paraId="34D6B3C9" w14:textId="77777777" w:rsidR="007114B9" w:rsidRPr="00BA6757" w:rsidRDefault="007114B9" w:rsidP="007114B9">
                  <w:pPr>
                    <w:rPr>
                      <w:color w:val="2C3834"/>
                      <w:sz w:val="20"/>
                      <w:lang w:val="lt-LT" w:eastAsia="lt-LT"/>
                    </w:rPr>
                  </w:pPr>
                  <w:r w:rsidRPr="00BA6757">
                    <w:rPr>
                      <w:color w:val="2C3834"/>
                      <w:sz w:val="20"/>
                      <w:lang w:val="lt-LT" w:eastAsia="lt-LT"/>
                    </w:rPr>
                    <w:t>Anykščių r. sav.</w:t>
                  </w:r>
                </w:p>
              </w:tc>
              <w:tc>
                <w:tcPr>
                  <w:tcW w:w="505" w:type="pct"/>
                  <w:tcBorders>
                    <w:top w:val="nil"/>
                    <w:left w:val="nil"/>
                    <w:bottom w:val="single" w:sz="4" w:space="0" w:color="92A9A0"/>
                    <w:right w:val="single" w:sz="12" w:space="0" w:color="FEFFFE"/>
                  </w:tcBorders>
                  <w:shd w:val="clear" w:color="auto" w:fill="auto"/>
                  <w:vAlign w:val="center"/>
                  <w:hideMark/>
                </w:tcPr>
                <w:p w14:paraId="2BBBE975" w14:textId="77777777" w:rsidR="007114B9" w:rsidRPr="00BA6757" w:rsidRDefault="007114B9" w:rsidP="007114B9">
                  <w:pPr>
                    <w:jc w:val="right"/>
                    <w:rPr>
                      <w:color w:val="2C3834"/>
                      <w:sz w:val="20"/>
                      <w:lang w:val="lt-LT" w:eastAsia="lt-LT"/>
                    </w:rPr>
                  </w:pPr>
                  <w:r w:rsidRPr="00BA6757">
                    <w:rPr>
                      <w:color w:val="2C3834"/>
                      <w:sz w:val="20"/>
                      <w:lang w:val="lt-LT" w:eastAsia="lt-LT"/>
                    </w:rPr>
                    <w:t>248,40</w:t>
                  </w:r>
                </w:p>
              </w:tc>
              <w:tc>
                <w:tcPr>
                  <w:tcW w:w="505" w:type="pct"/>
                  <w:tcBorders>
                    <w:top w:val="nil"/>
                    <w:left w:val="nil"/>
                    <w:bottom w:val="single" w:sz="4" w:space="0" w:color="92A9A0"/>
                    <w:right w:val="single" w:sz="12" w:space="0" w:color="FEFFFE"/>
                  </w:tcBorders>
                  <w:shd w:val="clear" w:color="auto" w:fill="auto"/>
                  <w:vAlign w:val="center"/>
                  <w:hideMark/>
                </w:tcPr>
                <w:p w14:paraId="62F7F343" w14:textId="77777777" w:rsidR="007114B9" w:rsidRPr="00BA6757" w:rsidRDefault="007114B9" w:rsidP="007114B9">
                  <w:pPr>
                    <w:jc w:val="right"/>
                    <w:rPr>
                      <w:color w:val="2C3834"/>
                      <w:sz w:val="20"/>
                      <w:lang w:val="lt-LT" w:eastAsia="lt-LT"/>
                    </w:rPr>
                  </w:pPr>
                  <w:r w:rsidRPr="00BA6757">
                    <w:rPr>
                      <w:color w:val="2C3834"/>
                      <w:sz w:val="20"/>
                      <w:lang w:val="lt-LT" w:eastAsia="lt-LT"/>
                    </w:rPr>
                    <w:t>315,60</w:t>
                  </w:r>
                </w:p>
              </w:tc>
              <w:tc>
                <w:tcPr>
                  <w:tcW w:w="505" w:type="pct"/>
                  <w:tcBorders>
                    <w:top w:val="nil"/>
                    <w:left w:val="nil"/>
                    <w:bottom w:val="single" w:sz="4" w:space="0" w:color="92A9A0"/>
                    <w:right w:val="single" w:sz="12" w:space="0" w:color="FEFFFE"/>
                  </w:tcBorders>
                  <w:shd w:val="clear" w:color="auto" w:fill="auto"/>
                  <w:vAlign w:val="center"/>
                  <w:hideMark/>
                </w:tcPr>
                <w:p w14:paraId="5D3C2F4C" w14:textId="77777777" w:rsidR="007114B9" w:rsidRPr="00BA6757" w:rsidRDefault="007114B9" w:rsidP="007114B9">
                  <w:pPr>
                    <w:jc w:val="right"/>
                    <w:rPr>
                      <w:color w:val="2C3834"/>
                      <w:sz w:val="20"/>
                      <w:lang w:val="lt-LT" w:eastAsia="lt-LT"/>
                    </w:rPr>
                  </w:pPr>
                  <w:r w:rsidRPr="00BA6757">
                    <w:rPr>
                      <w:color w:val="2C3834"/>
                      <w:sz w:val="20"/>
                      <w:lang w:val="lt-LT" w:eastAsia="lt-LT"/>
                    </w:rPr>
                    <w:t>263,40</w:t>
                  </w:r>
                </w:p>
              </w:tc>
              <w:tc>
                <w:tcPr>
                  <w:tcW w:w="505" w:type="pct"/>
                  <w:tcBorders>
                    <w:top w:val="nil"/>
                    <w:left w:val="nil"/>
                    <w:bottom w:val="single" w:sz="4" w:space="0" w:color="92A9A0"/>
                    <w:right w:val="single" w:sz="12" w:space="0" w:color="FEFFFE"/>
                  </w:tcBorders>
                  <w:shd w:val="clear" w:color="auto" w:fill="auto"/>
                  <w:vAlign w:val="center"/>
                  <w:hideMark/>
                </w:tcPr>
                <w:p w14:paraId="68EF6E45" w14:textId="77777777" w:rsidR="007114B9" w:rsidRPr="00BA6757" w:rsidRDefault="007114B9" w:rsidP="007114B9">
                  <w:pPr>
                    <w:jc w:val="right"/>
                    <w:rPr>
                      <w:color w:val="2C3834"/>
                      <w:sz w:val="20"/>
                      <w:lang w:val="lt-LT" w:eastAsia="lt-LT"/>
                    </w:rPr>
                  </w:pPr>
                  <w:r w:rsidRPr="00BA6757">
                    <w:rPr>
                      <w:color w:val="2C3834"/>
                      <w:sz w:val="20"/>
                      <w:lang w:val="lt-LT" w:eastAsia="lt-LT"/>
                    </w:rPr>
                    <w:t>184,10</w:t>
                  </w:r>
                </w:p>
              </w:tc>
              <w:tc>
                <w:tcPr>
                  <w:tcW w:w="505" w:type="pct"/>
                  <w:tcBorders>
                    <w:top w:val="nil"/>
                    <w:left w:val="nil"/>
                    <w:bottom w:val="single" w:sz="4" w:space="0" w:color="92A9A0"/>
                    <w:right w:val="single" w:sz="12" w:space="0" w:color="FEFFFE"/>
                  </w:tcBorders>
                  <w:shd w:val="clear" w:color="auto" w:fill="auto"/>
                  <w:vAlign w:val="center"/>
                  <w:hideMark/>
                </w:tcPr>
                <w:p w14:paraId="446629FA" w14:textId="77777777" w:rsidR="007114B9" w:rsidRPr="00BA6757" w:rsidRDefault="007114B9" w:rsidP="007114B9">
                  <w:pPr>
                    <w:jc w:val="right"/>
                    <w:rPr>
                      <w:color w:val="2C3834"/>
                      <w:sz w:val="20"/>
                      <w:lang w:val="lt-LT" w:eastAsia="lt-LT"/>
                    </w:rPr>
                  </w:pPr>
                  <w:r w:rsidRPr="00BA6757">
                    <w:rPr>
                      <w:color w:val="2C3834"/>
                      <w:sz w:val="20"/>
                      <w:lang w:val="lt-LT" w:eastAsia="lt-LT"/>
                    </w:rPr>
                    <w:t>254,00</w:t>
                  </w:r>
                </w:p>
              </w:tc>
            </w:tr>
            <w:tr w:rsidR="007114B9" w:rsidRPr="00BA6757" w14:paraId="7B44D372" w14:textId="77777777" w:rsidTr="005721C4">
              <w:trPr>
                <w:trHeight w:val="283"/>
                <w:jc w:val="center"/>
              </w:trPr>
              <w:tc>
                <w:tcPr>
                  <w:tcW w:w="1411" w:type="pct"/>
                  <w:vMerge/>
                  <w:tcBorders>
                    <w:top w:val="nil"/>
                    <w:left w:val="single" w:sz="12" w:space="0" w:color="FEFFFE"/>
                    <w:bottom w:val="single" w:sz="4" w:space="0" w:color="92A9A0"/>
                    <w:right w:val="single" w:sz="12" w:space="0" w:color="FEFFFE"/>
                  </w:tcBorders>
                  <w:vAlign w:val="center"/>
                  <w:hideMark/>
                </w:tcPr>
                <w:p w14:paraId="2D21568C" w14:textId="77777777" w:rsidR="007114B9" w:rsidRPr="00BA6757" w:rsidRDefault="007114B9" w:rsidP="007114B9">
                  <w:pPr>
                    <w:rPr>
                      <w:color w:val="2C3834"/>
                      <w:sz w:val="20"/>
                      <w:lang w:val="lt-LT" w:eastAsia="lt-LT"/>
                    </w:rPr>
                  </w:pPr>
                </w:p>
              </w:tc>
              <w:tc>
                <w:tcPr>
                  <w:tcW w:w="1063" w:type="pct"/>
                  <w:tcBorders>
                    <w:top w:val="nil"/>
                    <w:left w:val="nil"/>
                    <w:bottom w:val="single" w:sz="4" w:space="0" w:color="92A9A0"/>
                    <w:right w:val="single" w:sz="12" w:space="0" w:color="FEFFFE"/>
                  </w:tcBorders>
                  <w:shd w:val="clear" w:color="auto" w:fill="E1E1D5"/>
                  <w:vAlign w:val="center"/>
                  <w:hideMark/>
                </w:tcPr>
                <w:p w14:paraId="73021671" w14:textId="77777777" w:rsidR="007114B9" w:rsidRPr="00BA6757" w:rsidRDefault="007114B9" w:rsidP="007114B9">
                  <w:pPr>
                    <w:rPr>
                      <w:color w:val="2C3834"/>
                      <w:sz w:val="20"/>
                      <w:lang w:val="lt-LT" w:eastAsia="lt-LT"/>
                    </w:rPr>
                  </w:pPr>
                  <w:r w:rsidRPr="00BA6757">
                    <w:rPr>
                      <w:color w:val="2C3834"/>
                      <w:sz w:val="20"/>
                      <w:lang w:val="lt-LT" w:eastAsia="lt-LT"/>
                    </w:rPr>
                    <w:t>Molėtų r. sav.</w:t>
                  </w:r>
                </w:p>
              </w:tc>
              <w:tc>
                <w:tcPr>
                  <w:tcW w:w="505" w:type="pct"/>
                  <w:tcBorders>
                    <w:top w:val="nil"/>
                    <w:left w:val="nil"/>
                    <w:bottom w:val="single" w:sz="4" w:space="0" w:color="92A9A0"/>
                    <w:right w:val="single" w:sz="12" w:space="0" w:color="FEFFFE"/>
                  </w:tcBorders>
                  <w:shd w:val="clear" w:color="auto" w:fill="auto"/>
                  <w:vAlign w:val="center"/>
                  <w:hideMark/>
                </w:tcPr>
                <w:p w14:paraId="3223E83C" w14:textId="77777777" w:rsidR="007114B9" w:rsidRPr="00BA6757" w:rsidRDefault="007114B9" w:rsidP="007114B9">
                  <w:pPr>
                    <w:jc w:val="right"/>
                    <w:rPr>
                      <w:color w:val="2C3834"/>
                      <w:sz w:val="20"/>
                      <w:lang w:val="lt-LT" w:eastAsia="lt-LT"/>
                    </w:rPr>
                  </w:pPr>
                  <w:r w:rsidRPr="00BA6757">
                    <w:rPr>
                      <w:color w:val="2C3834"/>
                      <w:sz w:val="20"/>
                      <w:lang w:val="lt-LT" w:eastAsia="lt-LT"/>
                    </w:rPr>
                    <w:t>309,30</w:t>
                  </w:r>
                </w:p>
              </w:tc>
              <w:tc>
                <w:tcPr>
                  <w:tcW w:w="505" w:type="pct"/>
                  <w:tcBorders>
                    <w:top w:val="nil"/>
                    <w:left w:val="nil"/>
                    <w:bottom w:val="single" w:sz="4" w:space="0" w:color="92A9A0"/>
                    <w:right w:val="single" w:sz="12" w:space="0" w:color="FEFFFE"/>
                  </w:tcBorders>
                  <w:shd w:val="clear" w:color="auto" w:fill="auto"/>
                  <w:vAlign w:val="center"/>
                  <w:hideMark/>
                </w:tcPr>
                <w:p w14:paraId="269110F4" w14:textId="77777777" w:rsidR="007114B9" w:rsidRPr="00BA6757" w:rsidRDefault="007114B9" w:rsidP="007114B9">
                  <w:pPr>
                    <w:jc w:val="right"/>
                    <w:rPr>
                      <w:color w:val="2C3834"/>
                      <w:sz w:val="20"/>
                      <w:lang w:val="lt-LT" w:eastAsia="lt-LT"/>
                    </w:rPr>
                  </w:pPr>
                  <w:r w:rsidRPr="00BA6757">
                    <w:rPr>
                      <w:color w:val="2C3834"/>
                      <w:sz w:val="20"/>
                      <w:lang w:val="lt-LT" w:eastAsia="lt-LT"/>
                    </w:rPr>
                    <w:t>223,30</w:t>
                  </w:r>
                </w:p>
              </w:tc>
              <w:tc>
                <w:tcPr>
                  <w:tcW w:w="505" w:type="pct"/>
                  <w:tcBorders>
                    <w:top w:val="nil"/>
                    <w:left w:val="nil"/>
                    <w:bottom w:val="single" w:sz="4" w:space="0" w:color="92A9A0"/>
                    <w:right w:val="single" w:sz="12" w:space="0" w:color="FEFFFE"/>
                  </w:tcBorders>
                  <w:shd w:val="clear" w:color="auto" w:fill="auto"/>
                  <w:vAlign w:val="center"/>
                  <w:hideMark/>
                </w:tcPr>
                <w:p w14:paraId="26441B3D" w14:textId="77777777" w:rsidR="007114B9" w:rsidRPr="00BA6757" w:rsidRDefault="007114B9" w:rsidP="007114B9">
                  <w:pPr>
                    <w:jc w:val="right"/>
                    <w:rPr>
                      <w:color w:val="2C3834"/>
                      <w:sz w:val="20"/>
                      <w:lang w:val="lt-LT" w:eastAsia="lt-LT"/>
                    </w:rPr>
                  </w:pPr>
                  <w:r w:rsidRPr="00BA6757">
                    <w:rPr>
                      <w:color w:val="2C3834"/>
                      <w:sz w:val="20"/>
                      <w:lang w:val="lt-LT" w:eastAsia="lt-LT"/>
                    </w:rPr>
                    <w:t>245,10</w:t>
                  </w:r>
                </w:p>
              </w:tc>
              <w:tc>
                <w:tcPr>
                  <w:tcW w:w="505" w:type="pct"/>
                  <w:tcBorders>
                    <w:top w:val="nil"/>
                    <w:left w:val="nil"/>
                    <w:bottom w:val="single" w:sz="4" w:space="0" w:color="92A9A0"/>
                    <w:right w:val="single" w:sz="12" w:space="0" w:color="FEFFFE"/>
                  </w:tcBorders>
                  <w:shd w:val="clear" w:color="auto" w:fill="auto"/>
                  <w:vAlign w:val="center"/>
                  <w:hideMark/>
                </w:tcPr>
                <w:p w14:paraId="1DD5A849" w14:textId="77777777" w:rsidR="007114B9" w:rsidRPr="00BA6757" w:rsidRDefault="007114B9" w:rsidP="007114B9">
                  <w:pPr>
                    <w:jc w:val="right"/>
                    <w:rPr>
                      <w:color w:val="2C3834"/>
                      <w:sz w:val="20"/>
                      <w:lang w:val="lt-LT" w:eastAsia="lt-LT"/>
                    </w:rPr>
                  </w:pPr>
                  <w:r w:rsidRPr="00BA6757">
                    <w:rPr>
                      <w:color w:val="2C3834"/>
                      <w:sz w:val="20"/>
                      <w:lang w:val="lt-LT" w:eastAsia="lt-LT"/>
                    </w:rPr>
                    <w:t>286,10</w:t>
                  </w:r>
                </w:p>
              </w:tc>
              <w:tc>
                <w:tcPr>
                  <w:tcW w:w="505" w:type="pct"/>
                  <w:tcBorders>
                    <w:top w:val="nil"/>
                    <w:left w:val="nil"/>
                    <w:bottom w:val="single" w:sz="4" w:space="0" w:color="92A9A0"/>
                    <w:right w:val="single" w:sz="12" w:space="0" w:color="FEFFFE"/>
                  </w:tcBorders>
                  <w:shd w:val="clear" w:color="auto" w:fill="auto"/>
                  <w:vAlign w:val="center"/>
                  <w:hideMark/>
                </w:tcPr>
                <w:p w14:paraId="28A5CA0B" w14:textId="77777777" w:rsidR="007114B9" w:rsidRPr="00BA6757" w:rsidRDefault="007114B9" w:rsidP="007114B9">
                  <w:pPr>
                    <w:jc w:val="right"/>
                    <w:rPr>
                      <w:color w:val="2C3834"/>
                      <w:sz w:val="20"/>
                      <w:lang w:val="lt-LT" w:eastAsia="lt-LT"/>
                    </w:rPr>
                  </w:pPr>
                  <w:r w:rsidRPr="00BA6757">
                    <w:rPr>
                      <w:color w:val="2C3834"/>
                      <w:sz w:val="20"/>
                      <w:lang w:val="lt-LT" w:eastAsia="lt-LT"/>
                    </w:rPr>
                    <w:t>304,00</w:t>
                  </w:r>
                </w:p>
              </w:tc>
            </w:tr>
            <w:tr w:rsidR="007114B9" w:rsidRPr="00BA6757" w14:paraId="3E0E31E0" w14:textId="77777777" w:rsidTr="005721C4">
              <w:trPr>
                <w:trHeight w:val="283"/>
                <w:jc w:val="center"/>
              </w:trPr>
              <w:tc>
                <w:tcPr>
                  <w:tcW w:w="1411" w:type="pct"/>
                  <w:vMerge/>
                  <w:tcBorders>
                    <w:top w:val="nil"/>
                    <w:left w:val="single" w:sz="12" w:space="0" w:color="FEFFFE"/>
                    <w:bottom w:val="single" w:sz="4" w:space="0" w:color="92A9A0"/>
                    <w:right w:val="single" w:sz="12" w:space="0" w:color="FEFFFE"/>
                  </w:tcBorders>
                  <w:vAlign w:val="center"/>
                  <w:hideMark/>
                </w:tcPr>
                <w:p w14:paraId="1A70B93F" w14:textId="77777777" w:rsidR="007114B9" w:rsidRPr="00BA6757" w:rsidRDefault="007114B9" w:rsidP="007114B9">
                  <w:pPr>
                    <w:rPr>
                      <w:color w:val="2C3834"/>
                      <w:sz w:val="20"/>
                      <w:lang w:val="lt-LT" w:eastAsia="lt-LT"/>
                    </w:rPr>
                  </w:pPr>
                </w:p>
              </w:tc>
              <w:tc>
                <w:tcPr>
                  <w:tcW w:w="1063" w:type="pct"/>
                  <w:tcBorders>
                    <w:top w:val="nil"/>
                    <w:left w:val="nil"/>
                    <w:bottom w:val="single" w:sz="4" w:space="0" w:color="92A9A0"/>
                    <w:right w:val="single" w:sz="12" w:space="0" w:color="FEFFFE"/>
                  </w:tcBorders>
                  <w:shd w:val="clear" w:color="auto" w:fill="E1E1D5"/>
                  <w:vAlign w:val="center"/>
                  <w:hideMark/>
                </w:tcPr>
                <w:p w14:paraId="717F7109" w14:textId="77777777" w:rsidR="007114B9" w:rsidRPr="00BA6757" w:rsidRDefault="007114B9" w:rsidP="007114B9">
                  <w:pPr>
                    <w:rPr>
                      <w:color w:val="2C3834"/>
                      <w:sz w:val="20"/>
                      <w:lang w:val="lt-LT" w:eastAsia="lt-LT"/>
                    </w:rPr>
                  </w:pPr>
                  <w:r w:rsidRPr="00BA6757">
                    <w:rPr>
                      <w:color w:val="2C3834"/>
                      <w:sz w:val="20"/>
                      <w:lang w:val="lt-LT" w:eastAsia="lt-LT"/>
                    </w:rPr>
                    <w:t>Utenos r. sav.</w:t>
                  </w:r>
                </w:p>
              </w:tc>
              <w:tc>
                <w:tcPr>
                  <w:tcW w:w="505" w:type="pct"/>
                  <w:tcBorders>
                    <w:top w:val="nil"/>
                    <w:left w:val="nil"/>
                    <w:bottom w:val="single" w:sz="4" w:space="0" w:color="92A9A0"/>
                    <w:right w:val="single" w:sz="12" w:space="0" w:color="FEFFFE"/>
                  </w:tcBorders>
                  <w:shd w:val="clear" w:color="auto" w:fill="auto"/>
                  <w:vAlign w:val="center"/>
                  <w:hideMark/>
                </w:tcPr>
                <w:p w14:paraId="41206D97" w14:textId="77777777" w:rsidR="007114B9" w:rsidRPr="00BA6757" w:rsidRDefault="007114B9" w:rsidP="007114B9">
                  <w:pPr>
                    <w:jc w:val="right"/>
                    <w:rPr>
                      <w:color w:val="2C3834"/>
                      <w:sz w:val="20"/>
                      <w:lang w:val="lt-LT" w:eastAsia="lt-LT"/>
                    </w:rPr>
                  </w:pPr>
                  <w:r w:rsidRPr="00BA6757">
                    <w:rPr>
                      <w:color w:val="2C3834"/>
                      <w:sz w:val="20"/>
                      <w:lang w:val="lt-LT" w:eastAsia="lt-LT"/>
                    </w:rPr>
                    <w:t>261,54</w:t>
                  </w:r>
                </w:p>
              </w:tc>
              <w:tc>
                <w:tcPr>
                  <w:tcW w:w="505" w:type="pct"/>
                  <w:tcBorders>
                    <w:top w:val="nil"/>
                    <w:left w:val="nil"/>
                    <w:bottom w:val="single" w:sz="4" w:space="0" w:color="92A9A0"/>
                    <w:right w:val="single" w:sz="12" w:space="0" w:color="FEFFFE"/>
                  </w:tcBorders>
                  <w:shd w:val="clear" w:color="auto" w:fill="auto"/>
                  <w:vAlign w:val="center"/>
                  <w:hideMark/>
                </w:tcPr>
                <w:p w14:paraId="1419157F" w14:textId="77777777" w:rsidR="007114B9" w:rsidRPr="00BA6757" w:rsidRDefault="007114B9" w:rsidP="007114B9">
                  <w:pPr>
                    <w:jc w:val="right"/>
                    <w:rPr>
                      <w:color w:val="2C3834"/>
                      <w:sz w:val="20"/>
                      <w:lang w:val="lt-LT" w:eastAsia="lt-LT"/>
                    </w:rPr>
                  </w:pPr>
                  <w:r w:rsidRPr="00BA6757">
                    <w:rPr>
                      <w:color w:val="2C3834"/>
                      <w:sz w:val="20"/>
                      <w:lang w:val="lt-LT" w:eastAsia="lt-LT"/>
                    </w:rPr>
                    <w:t>279,20</w:t>
                  </w:r>
                </w:p>
              </w:tc>
              <w:tc>
                <w:tcPr>
                  <w:tcW w:w="505" w:type="pct"/>
                  <w:tcBorders>
                    <w:top w:val="nil"/>
                    <w:left w:val="nil"/>
                    <w:bottom w:val="single" w:sz="4" w:space="0" w:color="92A9A0"/>
                    <w:right w:val="single" w:sz="12" w:space="0" w:color="FEFFFE"/>
                  </w:tcBorders>
                  <w:shd w:val="clear" w:color="auto" w:fill="auto"/>
                  <w:vAlign w:val="center"/>
                  <w:hideMark/>
                </w:tcPr>
                <w:p w14:paraId="215A623C" w14:textId="77777777" w:rsidR="007114B9" w:rsidRPr="00BA6757" w:rsidRDefault="007114B9" w:rsidP="007114B9">
                  <w:pPr>
                    <w:jc w:val="right"/>
                    <w:rPr>
                      <w:color w:val="2C3834"/>
                      <w:sz w:val="20"/>
                      <w:lang w:val="lt-LT" w:eastAsia="lt-LT"/>
                    </w:rPr>
                  </w:pPr>
                  <w:r w:rsidRPr="00BA6757">
                    <w:rPr>
                      <w:color w:val="2C3834"/>
                      <w:sz w:val="20"/>
                      <w:lang w:val="lt-LT" w:eastAsia="lt-LT"/>
                    </w:rPr>
                    <w:t>271,30</w:t>
                  </w:r>
                </w:p>
              </w:tc>
              <w:tc>
                <w:tcPr>
                  <w:tcW w:w="505" w:type="pct"/>
                  <w:tcBorders>
                    <w:top w:val="nil"/>
                    <w:left w:val="nil"/>
                    <w:bottom w:val="single" w:sz="4" w:space="0" w:color="92A9A0"/>
                    <w:right w:val="single" w:sz="12" w:space="0" w:color="FEFFFE"/>
                  </w:tcBorders>
                  <w:shd w:val="clear" w:color="auto" w:fill="auto"/>
                  <w:vAlign w:val="center"/>
                  <w:hideMark/>
                </w:tcPr>
                <w:p w14:paraId="23775B02" w14:textId="77777777" w:rsidR="007114B9" w:rsidRPr="00BA6757" w:rsidRDefault="007114B9" w:rsidP="007114B9">
                  <w:pPr>
                    <w:jc w:val="right"/>
                    <w:rPr>
                      <w:color w:val="2C3834"/>
                      <w:sz w:val="20"/>
                      <w:lang w:val="lt-LT" w:eastAsia="lt-LT"/>
                    </w:rPr>
                  </w:pPr>
                  <w:r w:rsidRPr="00BA6757">
                    <w:rPr>
                      <w:color w:val="2C3834"/>
                      <w:sz w:val="20"/>
                      <w:lang w:val="lt-LT" w:eastAsia="lt-LT"/>
                    </w:rPr>
                    <w:t>244,50</w:t>
                  </w:r>
                </w:p>
              </w:tc>
              <w:tc>
                <w:tcPr>
                  <w:tcW w:w="505" w:type="pct"/>
                  <w:tcBorders>
                    <w:top w:val="nil"/>
                    <w:left w:val="nil"/>
                    <w:bottom w:val="single" w:sz="4" w:space="0" w:color="92A9A0"/>
                    <w:right w:val="single" w:sz="12" w:space="0" w:color="FEFFFE"/>
                  </w:tcBorders>
                  <w:shd w:val="clear" w:color="auto" w:fill="auto"/>
                  <w:vAlign w:val="center"/>
                  <w:hideMark/>
                </w:tcPr>
                <w:p w14:paraId="34EB32F2" w14:textId="77777777" w:rsidR="007114B9" w:rsidRPr="00BA6757" w:rsidRDefault="007114B9" w:rsidP="007114B9">
                  <w:pPr>
                    <w:jc w:val="right"/>
                    <w:rPr>
                      <w:color w:val="2C3834"/>
                      <w:sz w:val="20"/>
                      <w:lang w:val="lt-LT" w:eastAsia="lt-LT"/>
                    </w:rPr>
                  </w:pPr>
                  <w:r w:rsidRPr="00BA6757">
                    <w:rPr>
                      <w:color w:val="2C3834"/>
                      <w:sz w:val="20"/>
                      <w:lang w:val="lt-LT" w:eastAsia="lt-LT"/>
                    </w:rPr>
                    <w:t>212,30</w:t>
                  </w:r>
                </w:p>
              </w:tc>
            </w:tr>
            <w:tr w:rsidR="007114B9" w:rsidRPr="00BA6757" w14:paraId="08B67FB6" w14:textId="77777777" w:rsidTr="005721C4">
              <w:trPr>
                <w:trHeight w:val="283"/>
                <w:jc w:val="center"/>
              </w:trPr>
              <w:tc>
                <w:tcPr>
                  <w:tcW w:w="1411" w:type="pct"/>
                  <w:vMerge w:val="restart"/>
                  <w:tcBorders>
                    <w:top w:val="nil"/>
                    <w:left w:val="single" w:sz="12" w:space="0" w:color="FEFFFE"/>
                    <w:bottom w:val="single" w:sz="4" w:space="0" w:color="92A9A0"/>
                    <w:right w:val="single" w:sz="12" w:space="0" w:color="FEFFFE"/>
                  </w:tcBorders>
                  <w:shd w:val="clear" w:color="000000" w:fill="E1E1D5"/>
                  <w:vAlign w:val="center"/>
                  <w:hideMark/>
                </w:tcPr>
                <w:p w14:paraId="419C2E8C" w14:textId="77777777" w:rsidR="007114B9" w:rsidRPr="00BA6757" w:rsidRDefault="007114B9" w:rsidP="007114B9">
                  <w:pPr>
                    <w:jc w:val="center"/>
                    <w:rPr>
                      <w:color w:val="2C3834"/>
                      <w:sz w:val="20"/>
                      <w:lang w:val="lt-LT" w:eastAsia="lt-LT"/>
                    </w:rPr>
                  </w:pPr>
                  <w:r w:rsidRPr="00BA6757">
                    <w:rPr>
                      <w:color w:val="2C3834"/>
                      <w:sz w:val="20"/>
                      <w:lang w:val="lt-LT" w:eastAsia="lt-LT"/>
                    </w:rPr>
                    <w:t>Standartizuotas mirtingumas nuo alkoholio sąlygotų priežasčių 100 000 gyv.</w:t>
                  </w:r>
                </w:p>
              </w:tc>
              <w:tc>
                <w:tcPr>
                  <w:tcW w:w="1063" w:type="pct"/>
                  <w:tcBorders>
                    <w:top w:val="nil"/>
                    <w:left w:val="nil"/>
                    <w:bottom w:val="single" w:sz="4" w:space="0" w:color="92A9A0"/>
                    <w:right w:val="single" w:sz="12" w:space="0" w:color="FEFFFE"/>
                  </w:tcBorders>
                  <w:shd w:val="clear" w:color="auto" w:fill="E1E1D5"/>
                  <w:vAlign w:val="center"/>
                  <w:hideMark/>
                </w:tcPr>
                <w:p w14:paraId="1FB29856" w14:textId="77777777" w:rsidR="007114B9" w:rsidRPr="00BA6757" w:rsidRDefault="007114B9" w:rsidP="007114B9">
                  <w:pPr>
                    <w:rPr>
                      <w:color w:val="2C3834"/>
                      <w:sz w:val="20"/>
                      <w:lang w:val="lt-LT" w:eastAsia="lt-LT"/>
                    </w:rPr>
                  </w:pPr>
                  <w:r w:rsidRPr="00BA6757">
                    <w:rPr>
                      <w:color w:val="2C3834"/>
                      <w:sz w:val="20"/>
                      <w:lang w:val="lt-LT" w:eastAsia="lt-LT"/>
                    </w:rPr>
                    <w:t>Lietuva</w:t>
                  </w:r>
                </w:p>
              </w:tc>
              <w:tc>
                <w:tcPr>
                  <w:tcW w:w="505" w:type="pct"/>
                  <w:tcBorders>
                    <w:top w:val="nil"/>
                    <w:left w:val="nil"/>
                    <w:bottom w:val="single" w:sz="4" w:space="0" w:color="92A9A0"/>
                    <w:right w:val="single" w:sz="12" w:space="0" w:color="FEFFFE"/>
                  </w:tcBorders>
                  <w:shd w:val="clear" w:color="000000" w:fill="A5E8D6"/>
                  <w:vAlign w:val="center"/>
                  <w:hideMark/>
                </w:tcPr>
                <w:p w14:paraId="218AEF2A" w14:textId="77777777" w:rsidR="007114B9" w:rsidRPr="00BA6757" w:rsidRDefault="007114B9" w:rsidP="007114B9">
                  <w:pPr>
                    <w:jc w:val="right"/>
                    <w:rPr>
                      <w:color w:val="2C3834"/>
                      <w:sz w:val="20"/>
                      <w:lang w:val="lt-LT" w:eastAsia="lt-LT"/>
                    </w:rPr>
                  </w:pPr>
                  <w:r w:rsidRPr="00BA6757">
                    <w:rPr>
                      <w:color w:val="2C3834"/>
                      <w:sz w:val="20"/>
                      <w:lang w:val="lt-LT" w:eastAsia="lt-LT"/>
                    </w:rPr>
                    <w:t>17,60</w:t>
                  </w:r>
                </w:p>
              </w:tc>
              <w:tc>
                <w:tcPr>
                  <w:tcW w:w="505" w:type="pct"/>
                  <w:tcBorders>
                    <w:top w:val="nil"/>
                    <w:left w:val="nil"/>
                    <w:bottom w:val="single" w:sz="4" w:space="0" w:color="92A9A0"/>
                    <w:right w:val="single" w:sz="12" w:space="0" w:color="FEFFFE"/>
                  </w:tcBorders>
                  <w:shd w:val="clear" w:color="000000" w:fill="A5E8D6"/>
                  <w:vAlign w:val="center"/>
                  <w:hideMark/>
                </w:tcPr>
                <w:p w14:paraId="6A05E284" w14:textId="77777777" w:rsidR="007114B9" w:rsidRPr="00BA6757" w:rsidRDefault="007114B9" w:rsidP="007114B9">
                  <w:pPr>
                    <w:jc w:val="right"/>
                    <w:rPr>
                      <w:color w:val="2C3834"/>
                      <w:sz w:val="20"/>
                      <w:lang w:val="lt-LT" w:eastAsia="lt-LT"/>
                    </w:rPr>
                  </w:pPr>
                  <w:r w:rsidRPr="00BA6757">
                    <w:rPr>
                      <w:color w:val="2C3834"/>
                      <w:sz w:val="20"/>
                      <w:lang w:val="lt-LT" w:eastAsia="lt-LT"/>
                    </w:rPr>
                    <w:t>19,20</w:t>
                  </w:r>
                </w:p>
              </w:tc>
              <w:tc>
                <w:tcPr>
                  <w:tcW w:w="505" w:type="pct"/>
                  <w:tcBorders>
                    <w:top w:val="nil"/>
                    <w:left w:val="nil"/>
                    <w:bottom w:val="single" w:sz="4" w:space="0" w:color="92A9A0"/>
                    <w:right w:val="single" w:sz="12" w:space="0" w:color="FEFFFE"/>
                  </w:tcBorders>
                  <w:shd w:val="clear" w:color="000000" w:fill="A5E8D6"/>
                  <w:vAlign w:val="center"/>
                  <w:hideMark/>
                </w:tcPr>
                <w:p w14:paraId="7ECFCDFF" w14:textId="77777777" w:rsidR="007114B9" w:rsidRPr="00BA6757" w:rsidRDefault="007114B9" w:rsidP="007114B9">
                  <w:pPr>
                    <w:jc w:val="right"/>
                    <w:rPr>
                      <w:color w:val="2C3834"/>
                      <w:sz w:val="20"/>
                      <w:lang w:val="lt-LT" w:eastAsia="lt-LT"/>
                    </w:rPr>
                  </w:pPr>
                  <w:r w:rsidRPr="00BA6757">
                    <w:rPr>
                      <w:color w:val="2C3834"/>
                      <w:sz w:val="20"/>
                      <w:lang w:val="lt-LT" w:eastAsia="lt-LT"/>
                    </w:rPr>
                    <w:t>20,90</w:t>
                  </w:r>
                </w:p>
              </w:tc>
              <w:tc>
                <w:tcPr>
                  <w:tcW w:w="505" w:type="pct"/>
                  <w:tcBorders>
                    <w:top w:val="nil"/>
                    <w:left w:val="nil"/>
                    <w:bottom w:val="single" w:sz="4" w:space="0" w:color="92A9A0"/>
                    <w:right w:val="single" w:sz="12" w:space="0" w:color="FEFFFE"/>
                  </w:tcBorders>
                  <w:shd w:val="clear" w:color="000000" w:fill="A5E8D6"/>
                  <w:vAlign w:val="center"/>
                  <w:hideMark/>
                </w:tcPr>
                <w:p w14:paraId="051EACFF" w14:textId="77777777" w:rsidR="007114B9" w:rsidRPr="00BA6757" w:rsidRDefault="007114B9" w:rsidP="007114B9">
                  <w:pPr>
                    <w:jc w:val="right"/>
                    <w:rPr>
                      <w:color w:val="2C3834"/>
                      <w:sz w:val="20"/>
                      <w:lang w:val="lt-LT" w:eastAsia="lt-LT"/>
                    </w:rPr>
                  </w:pPr>
                  <w:r w:rsidRPr="00BA6757">
                    <w:rPr>
                      <w:color w:val="2C3834"/>
                      <w:sz w:val="20"/>
                      <w:lang w:val="lt-LT" w:eastAsia="lt-LT"/>
                    </w:rPr>
                    <w:t>22,90</w:t>
                  </w:r>
                </w:p>
              </w:tc>
              <w:tc>
                <w:tcPr>
                  <w:tcW w:w="505" w:type="pct"/>
                  <w:tcBorders>
                    <w:top w:val="nil"/>
                    <w:left w:val="nil"/>
                    <w:bottom w:val="single" w:sz="4" w:space="0" w:color="92A9A0"/>
                    <w:right w:val="single" w:sz="12" w:space="0" w:color="FEFFFE"/>
                  </w:tcBorders>
                  <w:shd w:val="clear" w:color="000000" w:fill="A5E8D6"/>
                  <w:vAlign w:val="center"/>
                  <w:hideMark/>
                </w:tcPr>
                <w:p w14:paraId="04DF61C5" w14:textId="77777777" w:rsidR="007114B9" w:rsidRPr="00BA6757" w:rsidRDefault="007114B9" w:rsidP="007114B9">
                  <w:pPr>
                    <w:jc w:val="right"/>
                    <w:rPr>
                      <w:color w:val="2C3834"/>
                      <w:sz w:val="20"/>
                      <w:lang w:val="lt-LT" w:eastAsia="lt-LT"/>
                    </w:rPr>
                  </w:pPr>
                  <w:r w:rsidRPr="00BA6757">
                    <w:rPr>
                      <w:color w:val="2C3834"/>
                      <w:sz w:val="20"/>
                      <w:lang w:val="lt-LT" w:eastAsia="lt-LT"/>
                    </w:rPr>
                    <w:t>21,70</w:t>
                  </w:r>
                </w:p>
              </w:tc>
            </w:tr>
            <w:tr w:rsidR="007114B9" w:rsidRPr="00BA6757" w14:paraId="020CD502" w14:textId="77777777" w:rsidTr="005721C4">
              <w:trPr>
                <w:trHeight w:val="283"/>
                <w:jc w:val="center"/>
              </w:trPr>
              <w:tc>
                <w:tcPr>
                  <w:tcW w:w="1411" w:type="pct"/>
                  <w:vMerge/>
                  <w:tcBorders>
                    <w:top w:val="nil"/>
                    <w:left w:val="single" w:sz="12" w:space="0" w:color="FEFFFE"/>
                    <w:bottom w:val="single" w:sz="4" w:space="0" w:color="92A9A0"/>
                    <w:right w:val="single" w:sz="12" w:space="0" w:color="FEFFFE"/>
                  </w:tcBorders>
                  <w:vAlign w:val="center"/>
                  <w:hideMark/>
                </w:tcPr>
                <w:p w14:paraId="5C4E24FC" w14:textId="77777777" w:rsidR="007114B9" w:rsidRPr="00BA6757" w:rsidRDefault="007114B9" w:rsidP="007114B9">
                  <w:pPr>
                    <w:rPr>
                      <w:rFonts w:ascii="Calibri Light" w:hAnsi="Calibri Light" w:cs="Calibri Light"/>
                      <w:color w:val="2C3834"/>
                      <w:sz w:val="20"/>
                      <w:lang w:val="lt-LT" w:eastAsia="lt-LT"/>
                    </w:rPr>
                  </w:pPr>
                </w:p>
              </w:tc>
              <w:tc>
                <w:tcPr>
                  <w:tcW w:w="1063" w:type="pct"/>
                  <w:tcBorders>
                    <w:top w:val="nil"/>
                    <w:left w:val="nil"/>
                    <w:bottom w:val="single" w:sz="4" w:space="0" w:color="92A9A0"/>
                    <w:right w:val="single" w:sz="12" w:space="0" w:color="FEFFFE"/>
                  </w:tcBorders>
                  <w:shd w:val="clear" w:color="auto" w:fill="E1E1D5"/>
                  <w:vAlign w:val="center"/>
                  <w:hideMark/>
                </w:tcPr>
                <w:p w14:paraId="3CEDB668" w14:textId="77777777" w:rsidR="007114B9" w:rsidRPr="00BA6757" w:rsidRDefault="007114B9" w:rsidP="007114B9">
                  <w:pPr>
                    <w:rPr>
                      <w:color w:val="2C3834"/>
                      <w:sz w:val="20"/>
                      <w:lang w:val="lt-LT" w:eastAsia="lt-LT"/>
                    </w:rPr>
                  </w:pPr>
                  <w:r w:rsidRPr="00BA6757">
                    <w:rPr>
                      <w:color w:val="2C3834"/>
                      <w:sz w:val="20"/>
                      <w:lang w:val="lt-LT" w:eastAsia="lt-LT"/>
                    </w:rPr>
                    <w:t>FZ savivaldybės</w:t>
                  </w:r>
                </w:p>
              </w:tc>
              <w:tc>
                <w:tcPr>
                  <w:tcW w:w="505" w:type="pct"/>
                  <w:tcBorders>
                    <w:top w:val="nil"/>
                    <w:left w:val="nil"/>
                    <w:bottom w:val="single" w:sz="4" w:space="0" w:color="92A9A0"/>
                    <w:right w:val="single" w:sz="12" w:space="0" w:color="FEFFFE"/>
                  </w:tcBorders>
                  <w:shd w:val="clear" w:color="000000" w:fill="A5E8D6"/>
                  <w:vAlign w:val="center"/>
                  <w:hideMark/>
                </w:tcPr>
                <w:p w14:paraId="067B8BFA" w14:textId="63EDBCC3" w:rsidR="007114B9" w:rsidRPr="00BA6757" w:rsidRDefault="000E3D3A" w:rsidP="007114B9">
                  <w:pPr>
                    <w:jc w:val="right"/>
                    <w:rPr>
                      <w:color w:val="2C3834"/>
                      <w:sz w:val="20"/>
                      <w:lang w:val="lt-LT" w:eastAsia="lt-LT"/>
                    </w:rPr>
                  </w:pPr>
                  <w:r w:rsidRPr="00BA6757">
                    <w:rPr>
                      <w:color w:val="2C3834"/>
                      <w:sz w:val="20"/>
                      <w:lang w:val="lt-LT" w:eastAsia="lt-LT"/>
                    </w:rPr>
                    <w:t>24,41</w:t>
                  </w:r>
                </w:p>
              </w:tc>
              <w:tc>
                <w:tcPr>
                  <w:tcW w:w="505" w:type="pct"/>
                  <w:tcBorders>
                    <w:top w:val="nil"/>
                    <w:left w:val="nil"/>
                    <w:bottom w:val="single" w:sz="4" w:space="0" w:color="92A9A0"/>
                    <w:right w:val="single" w:sz="12" w:space="0" w:color="FEFFFE"/>
                  </w:tcBorders>
                  <w:shd w:val="clear" w:color="000000" w:fill="A5E8D6"/>
                  <w:vAlign w:val="center"/>
                  <w:hideMark/>
                </w:tcPr>
                <w:p w14:paraId="4CB5A147" w14:textId="77777777" w:rsidR="007114B9" w:rsidRPr="00BA6757" w:rsidRDefault="007114B9" w:rsidP="007114B9">
                  <w:pPr>
                    <w:jc w:val="right"/>
                    <w:rPr>
                      <w:color w:val="2C3834"/>
                      <w:sz w:val="20"/>
                      <w:lang w:val="lt-LT" w:eastAsia="lt-LT"/>
                    </w:rPr>
                  </w:pPr>
                  <w:r w:rsidRPr="00BA6757">
                    <w:rPr>
                      <w:color w:val="2C3834"/>
                      <w:sz w:val="20"/>
                      <w:lang w:val="lt-LT" w:eastAsia="lt-LT"/>
                    </w:rPr>
                    <w:t>29,52</w:t>
                  </w:r>
                </w:p>
              </w:tc>
              <w:tc>
                <w:tcPr>
                  <w:tcW w:w="505" w:type="pct"/>
                  <w:tcBorders>
                    <w:top w:val="nil"/>
                    <w:left w:val="nil"/>
                    <w:bottom w:val="single" w:sz="4" w:space="0" w:color="92A9A0"/>
                    <w:right w:val="single" w:sz="12" w:space="0" w:color="FEFFFE"/>
                  </w:tcBorders>
                  <w:shd w:val="clear" w:color="000000" w:fill="A5E8D6"/>
                  <w:vAlign w:val="center"/>
                  <w:hideMark/>
                </w:tcPr>
                <w:p w14:paraId="6EF9081E" w14:textId="77777777" w:rsidR="007114B9" w:rsidRPr="00BA6757" w:rsidRDefault="007114B9" w:rsidP="007114B9">
                  <w:pPr>
                    <w:jc w:val="right"/>
                    <w:rPr>
                      <w:color w:val="2C3834"/>
                      <w:sz w:val="20"/>
                      <w:lang w:val="lt-LT" w:eastAsia="lt-LT"/>
                    </w:rPr>
                  </w:pPr>
                  <w:r w:rsidRPr="00BA6757">
                    <w:rPr>
                      <w:color w:val="2C3834"/>
                      <w:sz w:val="20"/>
                      <w:lang w:val="lt-LT" w:eastAsia="lt-LT"/>
                    </w:rPr>
                    <w:t>29,93</w:t>
                  </w:r>
                </w:p>
              </w:tc>
              <w:tc>
                <w:tcPr>
                  <w:tcW w:w="505" w:type="pct"/>
                  <w:tcBorders>
                    <w:top w:val="nil"/>
                    <w:left w:val="nil"/>
                    <w:bottom w:val="single" w:sz="4" w:space="0" w:color="92A9A0"/>
                    <w:right w:val="single" w:sz="12" w:space="0" w:color="FEFFFE"/>
                  </w:tcBorders>
                  <w:shd w:val="clear" w:color="000000" w:fill="A5E8D6"/>
                  <w:vAlign w:val="center"/>
                  <w:hideMark/>
                </w:tcPr>
                <w:p w14:paraId="62B9533E" w14:textId="77777777" w:rsidR="007114B9" w:rsidRPr="00BA6757" w:rsidRDefault="007114B9" w:rsidP="007114B9">
                  <w:pPr>
                    <w:jc w:val="right"/>
                    <w:rPr>
                      <w:color w:val="2C3834"/>
                      <w:sz w:val="20"/>
                      <w:lang w:val="lt-LT" w:eastAsia="lt-LT"/>
                    </w:rPr>
                  </w:pPr>
                  <w:r w:rsidRPr="00BA6757">
                    <w:rPr>
                      <w:color w:val="2C3834"/>
                      <w:sz w:val="20"/>
                      <w:lang w:val="lt-LT" w:eastAsia="lt-LT"/>
                    </w:rPr>
                    <w:t>41,89</w:t>
                  </w:r>
                </w:p>
              </w:tc>
              <w:tc>
                <w:tcPr>
                  <w:tcW w:w="505" w:type="pct"/>
                  <w:tcBorders>
                    <w:top w:val="nil"/>
                    <w:left w:val="nil"/>
                    <w:bottom w:val="single" w:sz="4" w:space="0" w:color="92A9A0"/>
                    <w:right w:val="single" w:sz="12" w:space="0" w:color="FEFFFE"/>
                  </w:tcBorders>
                  <w:shd w:val="clear" w:color="000000" w:fill="A5E8D6"/>
                  <w:vAlign w:val="center"/>
                  <w:hideMark/>
                </w:tcPr>
                <w:p w14:paraId="7ABB6489" w14:textId="77777777" w:rsidR="007114B9" w:rsidRPr="00BA6757" w:rsidRDefault="007114B9" w:rsidP="007114B9">
                  <w:pPr>
                    <w:jc w:val="right"/>
                    <w:rPr>
                      <w:color w:val="2C3834"/>
                      <w:sz w:val="20"/>
                      <w:lang w:val="lt-LT" w:eastAsia="lt-LT"/>
                    </w:rPr>
                  </w:pPr>
                  <w:r w:rsidRPr="00BA6757">
                    <w:rPr>
                      <w:color w:val="2C3834"/>
                      <w:sz w:val="20"/>
                      <w:lang w:val="lt-LT" w:eastAsia="lt-LT"/>
                    </w:rPr>
                    <w:t>30,99</w:t>
                  </w:r>
                </w:p>
              </w:tc>
            </w:tr>
            <w:tr w:rsidR="007114B9" w:rsidRPr="00BA6757" w14:paraId="1DDE029A" w14:textId="77777777" w:rsidTr="005721C4">
              <w:trPr>
                <w:trHeight w:val="283"/>
                <w:jc w:val="center"/>
              </w:trPr>
              <w:tc>
                <w:tcPr>
                  <w:tcW w:w="1411" w:type="pct"/>
                  <w:vMerge/>
                  <w:tcBorders>
                    <w:top w:val="nil"/>
                    <w:left w:val="single" w:sz="12" w:space="0" w:color="FEFFFE"/>
                    <w:bottom w:val="single" w:sz="4" w:space="0" w:color="92A9A0"/>
                    <w:right w:val="single" w:sz="12" w:space="0" w:color="FEFFFE"/>
                  </w:tcBorders>
                  <w:vAlign w:val="center"/>
                  <w:hideMark/>
                </w:tcPr>
                <w:p w14:paraId="41545D4E" w14:textId="77777777" w:rsidR="007114B9" w:rsidRPr="00BA6757" w:rsidRDefault="007114B9" w:rsidP="007114B9">
                  <w:pPr>
                    <w:rPr>
                      <w:rFonts w:ascii="Calibri Light" w:hAnsi="Calibri Light" w:cs="Calibri Light"/>
                      <w:color w:val="2C3834"/>
                      <w:sz w:val="20"/>
                      <w:lang w:val="lt-LT" w:eastAsia="lt-LT"/>
                    </w:rPr>
                  </w:pPr>
                </w:p>
              </w:tc>
              <w:tc>
                <w:tcPr>
                  <w:tcW w:w="1063" w:type="pct"/>
                  <w:tcBorders>
                    <w:top w:val="nil"/>
                    <w:left w:val="nil"/>
                    <w:bottom w:val="single" w:sz="4" w:space="0" w:color="92A9A0"/>
                    <w:right w:val="single" w:sz="12" w:space="0" w:color="FEFFFE"/>
                  </w:tcBorders>
                  <w:shd w:val="clear" w:color="auto" w:fill="E1E1D5"/>
                  <w:vAlign w:val="center"/>
                  <w:hideMark/>
                </w:tcPr>
                <w:p w14:paraId="5C8C604A" w14:textId="77777777" w:rsidR="007114B9" w:rsidRPr="00BA6757" w:rsidRDefault="007114B9" w:rsidP="007114B9">
                  <w:pPr>
                    <w:rPr>
                      <w:color w:val="2C3834"/>
                      <w:sz w:val="20"/>
                      <w:lang w:val="lt-LT" w:eastAsia="lt-LT"/>
                    </w:rPr>
                  </w:pPr>
                  <w:r w:rsidRPr="00BA6757">
                    <w:rPr>
                      <w:color w:val="2C3834"/>
                      <w:sz w:val="20"/>
                      <w:lang w:val="lt-LT" w:eastAsia="lt-LT"/>
                    </w:rPr>
                    <w:t>Anykščių r. sav.</w:t>
                  </w:r>
                </w:p>
              </w:tc>
              <w:tc>
                <w:tcPr>
                  <w:tcW w:w="505" w:type="pct"/>
                  <w:tcBorders>
                    <w:top w:val="nil"/>
                    <w:left w:val="nil"/>
                    <w:bottom w:val="single" w:sz="4" w:space="0" w:color="92A9A0"/>
                    <w:right w:val="single" w:sz="12" w:space="0" w:color="FEFFFE"/>
                  </w:tcBorders>
                  <w:shd w:val="clear" w:color="auto" w:fill="auto"/>
                  <w:vAlign w:val="center"/>
                  <w:hideMark/>
                </w:tcPr>
                <w:p w14:paraId="1056D765" w14:textId="77777777" w:rsidR="007114B9" w:rsidRPr="00BA6757" w:rsidRDefault="007114B9" w:rsidP="007114B9">
                  <w:pPr>
                    <w:jc w:val="right"/>
                    <w:rPr>
                      <w:color w:val="2C3834"/>
                      <w:sz w:val="20"/>
                      <w:lang w:val="lt-LT" w:eastAsia="lt-LT"/>
                    </w:rPr>
                  </w:pPr>
                  <w:r w:rsidRPr="00BA6757">
                    <w:rPr>
                      <w:color w:val="2C3834"/>
                      <w:sz w:val="20"/>
                      <w:lang w:val="lt-LT" w:eastAsia="lt-LT"/>
                    </w:rPr>
                    <w:t>19,50</w:t>
                  </w:r>
                </w:p>
              </w:tc>
              <w:tc>
                <w:tcPr>
                  <w:tcW w:w="505" w:type="pct"/>
                  <w:tcBorders>
                    <w:top w:val="nil"/>
                    <w:left w:val="nil"/>
                    <w:bottom w:val="single" w:sz="4" w:space="0" w:color="92A9A0"/>
                    <w:right w:val="single" w:sz="12" w:space="0" w:color="FEFFFE"/>
                  </w:tcBorders>
                  <w:shd w:val="clear" w:color="auto" w:fill="auto"/>
                  <w:vAlign w:val="center"/>
                  <w:hideMark/>
                </w:tcPr>
                <w:p w14:paraId="6E91EF5E" w14:textId="77777777" w:rsidR="007114B9" w:rsidRPr="00BA6757" w:rsidRDefault="007114B9" w:rsidP="007114B9">
                  <w:pPr>
                    <w:jc w:val="right"/>
                    <w:rPr>
                      <w:color w:val="2C3834"/>
                      <w:sz w:val="20"/>
                      <w:lang w:val="lt-LT" w:eastAsia="lt-LT"/>
                    </w:rPr>
                  </w:pPr>
                  <w:r w:rsidRPr="00BA6757">
                    <w:rPr>
                      <w:color w:val="2C3834"/>
                      <w:sz w:val="20"/>
                      <w:lang w:val="lt-LT" w:eastAsia="lt-LT"/>
                    </w:rPr>
                    <w:t>29,00</w:t>
                  </w:r>
                </w:p>
              </w:tc>
              <w:tc>
                <w:tcPr>
                  <w:tcW w:w="505" w:type="pct"/>
                  <w:tcBorders>
                    <w:top w:val="nil"/>
                    <w:left w:val="nil"/>
                    <w:bottom w:val="single" w:sz="4" w:space="0" w:color="92A9A0"/>
                    <w:right w:val="single" w:sz="12" w:space="0" w:color="FEFFFE"/>
                  </w:tcBorders>
                  <w:shd w:val="clear" w:color="auto" w:fill="auto"/>
                  <w:vAlign w:val="center"/>
                  <w:hideMark/>
                </w:tcPr>
                <w:p w14:paraId="6F98D365" w14:textId="77777777" w:rsidR="007114B9" w:rsidRPr="00BA6757" w:rsidRDefault="007114B9" w:rsidP="007114B9">
                  <w:pPr>
                    <w:jc w:val="right"/>
                    <w:rPr>
                      <w:color w:val="2C3834"/>
                      <w:sz w:val="20"/>
                      <w:lang w:val="lt-LT" w:eastAsia="lt-LT"/>
                    </w:rPr>
                  </w:pPr>
                  <w:r w:rsidRPr="00BA6757">
                    <w:rPr>
                      <w:color w:val="2C3834"/>
                      <w:sz w:val="20"/>
                      <w:lang w:val="lt-LT" w:eastAsia="lt-LT"/>
                    </w:rPr>
                    <w:t>18,10</w:t>
                  </w:r>
                </w:p>
              </w:tc>
              <w:tc>
                <w:tcPr>
                  <w:tcW w:w="505" w:type="pct"/>
                  <w:tcBorders>
                    <w:top w:val="nil"/>
                    <w:left w:val="nil"/>
                    <w:bottom w:val="single" w:sz="4" w:space="0" w:color="92A9A0"/>
                    <w:right w:val="single" w:sz="12" w:space="0" w:color="FEFFFE"/>
                  </w:tcBorders>
                  <w:shd w:val="clear" w:color="auto" w:fill="auto"/>
                  <w:vAlign w:val="center"/>
                  <w:hideMark/>
                </w:tcPr>
                <w:p w14:paraId="54F2B969" w14:textId="77777777" w:rsidR="007114B9" w:rsidRPr="00BA6757" w:rsidRDefault="007114B9" w:rsidP="007114B9">
                  <w:pPr>
                    <w:jc w:val="right"/>
                    <w:rPr>
                      <w:color w:val="2C3834"/>
                      <w:sz w:val="20"/>
                      <w:lang w:val="lt-LT" w:eastAsia="lt-LT"/>
                    </w:rPr>
                  </w:pPr>
                  <w:r w:rsidRPr="00BA6757">
                    <w:rPr>
                      <w:color w:val="2C3834"/>
                      <w:sz w:val="20"/>
                      <w:lang w:val="lt-LT" w:eastAsia="lt-LT"/>
                    </w:rPr>
                    <w:t>45,20</w:t>
                  </w:r>
                </w:p>
              </w:tc>
              <w:tc>
                <w:tcPr>
                  <w:tcW w:w="505" w:type="pct"/>
                  <w:tcBorders>
                    <w:top w:val="nil"/>
                    <w:left w:val="nil"/>
                    <w:bottom w:val="single" w:sz="4" w:space="0" w:color="92A9A0"/>
                    <w:right w:val="single" w:sz="12" w:space="0" w:color="FEFFFE"/>
                  </w:tcBorders>
                  <w:shd w:val="clear" w:color="auto" w:fill="auto"/>
                  <w:vAlign w:val="center"/>
                  <w:hideMark/>
                </w:tcPr>
                <w:p w14:paraId="7EBFC463" w14:textId="77777777" w:rsidR="007114B9" w:rsidRPr="00BA6757" w:rsidRDefault="007114B9" w:rsidP="007114B9">
                  <w:pPr>
                    <w:jc w:val="right"/>
                    <w:rPr>
                      <w:color w:val="2C3834"/>
                      <w:sz w:val="20"/>
                      <w:lang w:val="lt-LT" w:eastAsia="lt-LT"/>
                    </w:rPr>
                  </w:pPr>
                  <w:r w:rsidRPr="00BA6757">
                    <w:rPr>
                      <w:color w:val="2C3834"/>
                      <w:sz w:val="20"/>
                      <w:lang w:val="lt-LT" w:eastAsia="lt-LT"/>
                    </w:rPr>
                    <w:t>29,00</w:t>
                  </w:r>
                </w:p>
              </w:tc>
            </w:tr>
            <w:tr w:rsidR="007114B9" w:rsidRPr="00BA6757" w14:paraId="46AF21BC" w14:textId="77777777" w:rsidTr="005721C4">
              <w:trPr>
                <w:trHeight w:val="283"/>
                <w:jc w:val="center"/>
              </w:trPr>
              <w:tc>
                <w:tcPr>
                  <w:tcW w:w="1411" w:type="pct"/>
                  <w:vMerge/>
                  <w:tcBorders>
                    <w:top w:val="nil"/>
                    <w:left w:val="single" w:sz="12" w:space="0" w:color="FEFFFE"/>
                    <w:bottom w:val="single" w:sz="4" w:space="0" w:color="92A9A0"/>
                    <w:right w:val="single" w:sz="12" w:space="0" w:color="FEFFFE"/>
                  </w:tcBorders>
                  <w:vAlign w:val="center"/>
                  <w:hideMark/>
                </w:tcPr>
                <w:p w14:paraId="69169281" w14:textId="77777777" w:rsidR="007114B9" w:rsidRPr="00BA6757" w:rsidRDefault="007114B9" w:rsidP="007114B9">
                  <w:pPr>
                    <w:rPr>
                      <w:rFonts w:ascii="Calibri Light" w:hAnsi="Calibri Light" w:cs="Calibri Light"/>
                      <w:color w:val="2C3834"/>
                      <w:sz w:val="20"/>
                      <w:lang w:val="lt-LT" w:eastAsia="lt-LT"/>
                    </w:rPr>
                  </w:pPr>
                </w:p>
              </w:tc>
              <w:tc>
                <w:tcPr>
                  <w:tcW w:w="1063" w:type="pct"/>
                  <w:tcBorders>
                    <w:top w:val="nil"/>
                    <w:left w:val="nil"/>
                    <w:bottom w:val="single" w:sz="4" w:space="0" w:color="92A9A0"/>
                    <w:right w:val="single" w:sz="12" w:space="0" w:color="FEFFFE"/>
                  </w:tcBorders>
                  <w:shd w:val="clear" w:color="auto" w:fill="E1E1D5"/>
                  <w:vAlign w:val="center"/>
                  <w:hideMark/>
                </w:tcPr>
                <w:p w14:paraId="21FF406C" w14:textId="77777777" w:rsidR="007114B9" w:rsidRPr="00BA6757" w:rsidRDefault="007114B9" w:rsidP="007114B9">
                  <w:pPr>
                    <w:rPr>
                      <w:color w:val="2C3834"/>
                      <w:sz w:val="20"/>
                      <w:lang w:val="lt-LT" w:eastAsia="lt-LT"/>
                    </w:rPr>
                  </w:pPr>
                  <w:r w:rsidRPr="00BA6757">
                    <w:rPr>
                      <w:color w:val="2C3834"/>
                      <w:sz w:val="20"/>
                      <w:lang w:val="lt-LT" w:eastAsia="lt-LT"/>
                    </w:rPr>
                    <w:t>Molėtų r. sav.</w:t>
                  </w:r>
                </w:p>
              </w:tc>
              <w:tc>
                <w:tcPr>
                  <w:tcW w:w="505" w:type="pct"/>
                  <w:tcBorders>
                    <w:top w:val="nil"/>
                    <w:left w:val="nil"/>
                    <w:bottom w:val="single" w:sz="4" w:space="0" w:color="92A9A0"/>
                    <w:right w:val="single" w:sz="12" w:space="0" w:color="FEFFFE"/>
                  </w:tcBorders>
                  <w:shd w:val="clear" w:color="auto" w:fill="auto"/>
                  <w:vAlign w:val="center"/>
                  <w:hideMark/>
                </w:tcPr>
                <w:p w14:paraId="585735BE" w14:textId="77777777" w:rsidR="007114B9" w:rsidRPr="00BA6757" w:rsidRDefault="007114B9" w:rsidP="007114B9">
                  <w:pPr>
                    <w:jc w:val="right"/>
                    <w:rPr>
                      <w:color w:val="2C3834"/>
                      <w:sz w:val="20"/>
                      <w:lang w:val="lt-LT" w:eastAsia="lt-LT"/>
                    </w:rPr>
                  </w:pPr>
                  <w:r w:rsidRPr="00BA6757">
                    <w:rPr>
                      <w:color w:val="2C3834"/>
                      <w:sz w:val="20"/>
                      <w:lang w:val="lt-LT" w:eastAsia="lt-LT"/>
                    </w:rPr>
                    <w:t>42,10</w:t>
                  </w:r>
                </w:p>
              </w:tc>
              <w:tc>
                <w:tcPr>
                  <w:tcW w:w="505" w:type="pct"/>
                  <w:tcBorders>
                    <w:top w:val="nil"/>
                    <w:left w:val="nil"/>
                    <w:bottom w:val="single" w:sz="4" w:space="0" w:color="92A9A0"/>
                    <w:right w:val="single" w:sz="12" w:space="0" w:color="FEFFFE"/>
                  </w:tcBorders>
                  <w:shd w:val="clear" w:color="auto" w:fill="auto"/>
                  <w:vAlign w:val="center"/>
                  <w:hideMark/>
                </w:tcPr>
                <w:p w14:paraId="24B590F1" w14:textId="77777777" w:rsidR="007114B9" w:rsidRPr="00BA6757" w:rsidRDefault="007114B9" w:rsidP="007114B9">
                  <w:pPr>
                    <w:jc w:val="right"/>
                    <w:rPr>
                      <w:color w:val="2C3834"/>
                      <w:sz w:val="20"/>
                      <w:lang w:val="lt-LT" w:eastAsia="lt-LT"/>
                    </w:rPr>
                  </w:pPr>
                  <w:r w:rsidRPr="00BA6757">
                    <w:rPr>
                      <w:color w:val="2C3834"/>
                      <w:sz w:val="20"/>
                      <w:lang w:val="lt-LT" w:eastAsia="lt-LT"/>
                    </w:rPr>
                    <w:t>38,00</w:t>
                  </w:r>
                </w:p>
              </w:tc>
              <w:tc>
                <w:tcPr>
                  <w:tcW w:w="505" w:type="pct"/>
                  <w:tcBorders>
                    <w:top w:val="nil"/>
                    <w:left w:val="nil"/>
                    <w:bottom w:val="single" w:sz="4" w:space="0" w:color="92A9A0"/>
                    <w:right w:val="single" w:sz="12" w:space="0" w:color="FEFFFE"/>
                  </w:tcBorders>
                  <w:shd w:val="clear" w:color="auto" w:fill="auto"/>
                  <w:vAlign w:val="center"/>
                  <w:hideMark/>
                </w:tcPr>
                <w:p w14:paraId="64863C00" w14:textId="77777777" w:rsidR="007114B9" w:rsidRPr="00BA6757" w:rsidRDefault="007114B9" w:rsidP="007114B9">
                  <w:pPr>
                    <w:jc w:val="right"/>
                    <w:rPr>
                      <w:color w:val="2C3834"/>
                      <w:sz w:val="20"/>
                      <w:lang w:val="lt-LT" w:eastAsia="lt-LT"/>
                    </w:rPr>
                  </w:pPr>
                  <w:r w:rsidRPr="00BA6757">
                    <w:rPr>
                      <w:color w:val="2C3834"/>
                      <w:sz w:val="20"/>
                      <w:lang w:val="lt-LT" w:eastAsia="lt-LT"/>
                    </w:rPr>
                    <w:t>38,50</w:t>
                  </w:r>
                </w:p>
              </w:tc>
              <w:tc>
                <w:tcPr>
                  <w:tcW w:w="505" w:type="pct"/>
                  <w:tcBorders>
                    <w:top w:val="nil"/>
                    <w:left w:val="nil"/>
                    <w:bottom w:val="single" w:sz="4" w:space="0" w:color="92A9A0"/>
                    <w:right w:val="single" w:sz="12" w:space="0" w:color="FEFFFE"/>
                  </w:tcBorders>
                  <w:shd w:val="clear" w:color="auto" w:fill="auto"/>
                  <w:vAlign w:val="center"/>
                  <w:hideMark/>
                </w:tcPr>
                <w:p w14:paraId="0CB8ACA9" w14:textId="77777777" w:rsidR="007114B9" w:rsidRPr="00BA6757" w:rsidRDefault="007114B9" w:rsidP="007114B9">
                  <w:pPr>
                    <w:jc w:val="right"/>
                    <w:rPr>
                      <w:color w:val="2C3834"/>
                      <w:sz w:val="20"/>
                      <w:lang w:val="lt-LT" w:eastAsia="lt-LT"/>
                    </w:rPr>
                  </w:pPr>
                  <w:r w:rsidRPr="00BA6757">
                    <w:rPr>
                      <w:color w:val="2C3834"/>
                      <w:sz w:val="20"/>
                      <w:lang w:val="lt-LT" w:eastAsia="lt-LT"/>
                    </w:rPr>
                    <w:t>37,60</w:t>
                  </w:r>
                </w:p>
              </w:tc>
              <w:tc>
                <w:tcPr>
                  <w:tcW w:w="505" w:type="pct"/>
                  <w:tcBorders>
                    <w:top w:val="nil"/>
                    <w:left w:val="nil"/>
                    <w:bottom w:val="single" w:sz="4" w:space="0" w:color="92A9A0"/>
                    <w:right w:val="single" w:sz="12" w:space="0" w:color="FEFFFE"/>
                  </w:tcBorders>
                  <w:shd w:val="clear" w:color="auto" w:fill="auto"/>
                  <w:vAlign w:val="center"/>
                  <w:hideMark/>
                </w:tcPr>
                <w:p w14:paraId="23C48F03" w14:textId="77777777" w:rsidR="007114B9" w:rsidRPr="00BA6757" w:rsidRDefault="007114B9" w:rsidP="007114B9">
                  <w:pPr>
                    <w:jc w:val="right"/>
                    <w:rPr>
                      <w:color w:val="2C3834"/>
                      <w:sz w:val="20"/>
                      <w:lang w:val="lt-LT" w:eastAsia="lt-LT"/>
                    </w:rPr>
                  </w:pPr>
                  <w:r w:rsidRPr="00BA6757">
                    <w:rPr>
                      <w:color w:val="2C3834"/>
                      <w:sz w:val="20"/>
                      <w:lang w:val="lt-LT" w:eastAsia="lt-LT"/>
                    </w:rPr>
                    <w:t>30,80</w:t>
                  </w:r>
                </w:p>
              </w:tc>
            </w:tr>
            <w:tr w:rsidR="007114B9" w:rsidRPr="00BA6757" w14:paraId="7853DFF2" w14:textId="77777777" w:rsidTr="005721C4">
              <w:trPr>
                <w:trHeight w:val="283"/>
                <w:jc w:val="center"/>
              </w:trPr>
              <w:tc>
                <w:tcPr>
                  <w:tcW w:w="1411" w:type="pct"/>
                  <w:vMerge/>
                  <w:tcBorders>
                    <w:top w:val="nil"/>
                    <w:left w:val="single" w:sz="12" w:space="0" w:color="FEFFFE"/>
                    <w:bottom w:val="single" w:sz="4" w:space="0" w:color="92A9A0"/>
                    <w:right w:val="single" w:sz="12" w:space="0" w:color="FEFFFE"/>
                  </w:tcBorders>
                  <w:vAlign w:val="center"/>
                  <w:hideMark/>
                </w:tcPr>
                <w:p w14:paraId="47ADF340" w14:textId="77777777" w:rsidR="007114B9" w:rsidRPr="00BA6757" w:rsidRDefault="007114B9" w:rsidP="007114B9">
                  <w:pPr>
                    <w:rPr>
                      <w:rFonts w:ascii="Calibri Light" w:hAnsi="Calibri Light" w:cs="Calibri Light"/>
                      <w:color w:val="2C3834"/>
                      <w:sz w:val="20"/>
                      <w:lang w:val="lt-LT" w:eastAsia="lt-LT"/>
                    </w:rPr>
                  </w:pPr>
                </w:p>
              </w:tc>
              <w:tc>
                <w:tcPr>
                  <w:tcW w:w="1063" w:type="pct"/>
                  <w:tcBorders>
                    <w:top w:val="nil"/>
                    <w:left w:val="nil"/>
                    <w:bottom w:val="single" w:sz="4" w:space="0" w:color="92A9A0"/>
                    <w:right w:val="single" w:sz="12" w:space="0" w:color="FEFFFE"/>
                  </w:tcBorders>
                  <w:shd w:val="clear" w:color="auto" w:fill="E1E1D5"/>
                  <w:vAlign w:val="center"/>
                  <w:hideMark/>
                </w:tcPr>
                <w:p w14:paraId="7759C2CD" w14:textId="77777777" w:rsidR="007114B9" w:rsidRPr="00BA6757" w:rsidRDefault="007114B9" w:rsidP="007114B9">
                  <w:pPr>
                    <w:rPr>
                      <w:color w:val="2C3834"/>
                      <w:sz w:val="20"/>
                      <w:lang w:val="lt-LT" w:eastAsia="lt-LT"/>
                    </w:rPr>
                  </w:pPr>
                  <w:r w:rsidRPr="00BA6757">
                    <w:rPr>
                      <w:color w:val="2C3834"/>
                      <w:sz w:val="20"/>
                      <w:lang w:val="lt-LT" w:eastAsia="lt-LT"/>
                    </w:rPr>
                    <w:t>Utenos r. sav.</w:t>
                  </w:r>
                </w:p>
              </w:tc>
              <w:tc>
                <w:tcPr>
                  <w:tcW w:w="505" w:type="pct"/>
                  <w:tcBorders>
                    <w:top w:val="nil"/>
                    <w:left w:val="nil"/>
                    <w:bottom w:val="single" w:sz="4" w:space="0" w:color="92A9A0"/>
                    <w:right w:val="single" w:sz="12" w:space="0" w:color="FEFFFE"/>
                  </w:tcBorders>
                  <w:shd w:val="clear" w:color="auto" w:fill="auto"/>
                  <w:vAlign w:val="center"/>
                  <w:hideMark/>
                </w:tcPr>
                <w:p w14:paraId="49932989" w14:textId="77777777" w:rsidR="007114B9" w:rsidRPr="00BA6757" w:rsidRDefault="007114B9" w:rsidP="007114B9">
                  <w:pPr>
                    <w:jc w:val="right"/>
                    <w:rPr>
                      <w:color w:val="2C3834"/>
                      <w:sz w:val="20"/>
                      <w:lang w:val="lt-LT" w:eastAsia="lt-LT"/>
                    </w:rPr>
                  </w:pPr>
                  <w:r w:rsidRPr="00BA6757">
                    <w:rPr>
                      <w:color w:val="2C3834"/>
                      <w:sz w:val="20"/>
                      <w:lang w:val="lt-LT" w:eastAsia="lt-LT"/>
                    </w:rPr>
                    <w:t>19,20</w:t>
                  </w:r>
                </w:p>
              </w:tc>
              <w:tc>
                <w:tcPr>
                  <w:tcW w:w="505" w:type="pct"/>
                  <w:tcBorders>
                    <w:top w:val="nil"/>
                    <w:left w:val="nil"/>
                    <w:bottom w:val="single" w:sz="4" w:space="0" w:color="92A9A0"/>
                    <w:right w:val="single" w:sz="12" w:space="0" w:color="FEFFFE"/>
                  </w:tcBorders>
                  <w:shd w:val="clear" w:color="auto" w:fill="auto"/>
                  <w:vAlign w:val="center"/>
                  <w:hideMark/>
                </w:tcPr>
                <w:p w14:paraId="2DAD3860" w14:textId="77777777" w:rsidR="007114B9" w:rsidRPr="00BA6757" w:rsidRDefault="007114B9" w:rsidP="007114B9">
                  <w:pPr>
                    <w:jc w:val="right"/>
                    <w:rPr>
                      <w:color w:val="2C3834"/>
                      <w:sz w:val="20"/>
                      <w:lang w:val="lt-LT" w:eastAsia="lt-LT"/>
                    </w:rPr>
                  </w:pPr>
                  <w:r w:rsidRPr="00BA6757">
                    <w:rPr>
                      <w:color w:val="2C3834"/>
                      <w:sz w:val="20"/>
                      <w:lang w:val="lt-LT" w:eastAsia="lt-LT"/>
                    </w:rPr>
                    <w:t>25,90</w:t>
                  </w:r>
                </w:p>
              </w:tc>
              <w:tc>
                <w:tcPr>
                  <w:tcW w:w="505" w:type="pct"/>
                  <w:tcBorders>
                    <w:top w:val="nil"/>
                    <w:left w:val="nil"/>
                    <w:bottom w:val="single" w:sz="4" w:space="0" w:color="92A9A0"/>
                    <w:right w:val="single" w:sz="12" w:space="0" w:color="FEFFFE"/>
                  </w:tcBorders>
                  <w:shd w:val="clear" w:color="auto" w:fill="auto"/>
                  <w:vAlign w:val="center"/>
                  <w:hideMark/>
                </w:tcPr>
                <w:p w14:paraId="695878EA" w14:textId="77777777" w:rsidR="007114B9" w:rsidRPr="00BA6757" w:rsidRDefault="007114B9" w:rsidP="007114B9">
                  <w:pPr>
                    <w:jc w:val="right"/>
                    <w:rPr>
                      <w:color w:val="2C3834"/>
                      <w:sz w:val="20"/>
                      <w:lang w:val="lt-LT" w:eastAsia="lt-LT"/>
                    </w:rPr>
                  </w:pPr>
                  <w:r w:rsidRPr="00BA6757">
                    <w:rPr>
                      <w:color w:val="2C3834"/>
                      <w:sz w:val="20"/>
                      <w:lang w:val="lt-LT" w:eastAsia="lt-LT"/>
                    </w:rPr>
                    <w:t>33,30</w:t>
                  </w:r>
                </w:p>
              </w:tc>
              <w:tc>
                <w:tcPr>
                  <w:tcW w:w="505" w:type="pct"/>
                  <w:tcBorders>
                    <w:top w:val="nil"/>
                    <w:left w:val="nil"/>
                    <w:bottom w:val="single" w:sz="4" w:space="0" w:color="92A9A0"/>
                    <w:right w:val="single" w:sz="12" w:space="0" w:color="FEFFFE"/>
                  </w:tcBorders>
                  <w:shd w:val="clear" w:color="auto" w:fill="auto"/>
                  <w:vAlign w:val="center"/>
                  <w:hideMark/>
                </w:tcPr>
                <w:p w14:paraId="02239223" w14:textId="77777777" w:rsidR="007114B9" w:rsidRPr="00BA6757" w:rsidRDefault="007114B9" w:rsidP="007114B9">
                  <w:pPr>
                    <w:jc w:val="right"/>
                    <w:rPr>
                      <w:color w:val="2C3834"/>
                      <w:sz w:val="20"/>
                      <w:lang w:val="lt-LT" w:eastAsia="lt-LT"/>
                    </w:rPr>
                  </w:pPr>
                  <w:r w:rsidRPr="00BA6757">
                    <w:rPr>
                      <w:color w:val="2C3834"/>
                      <w:sz w:val="20"/>
                      <w:lang w:val="lt-LT" w:eastAsia="lt-LT"/>
                    </w:rPr>
                    <w:t>41,80</w:t>
                  </w:r>
                </w:p>
              </w:tc>
              <w:tc>
                <w:tcPr>
                  <w:tcW w:w="505" w:type="pct"/>
                  <w:tcBorders>
                    <w:top w:val="nil"/>
                    <w:left w:val="nil"/>
                    <w:bottom w:val="single" w:sz="4" w:space="0" w:color="92A9A0"/>
                    <w:right w:val="single" w:sz="12" w:space="0" w:color="FEFFFE"/>
                  </w:tcBorders>
                  <w:shd w:val="clear" w:color="auto" w:fill="auto"/>
                  <w:vAlign w:val="center"/>
                  <w:hideMark/>
                </w:tcPr>
                <w:p w14:paraId="29A9F620" w14:textId="77777777" w:rsidR="007114B9" w:rsidRPr="00BA6757" w:rsidRDefault="007114B9" w:rsidP="007114B9">
                  <w:pPr>
                    <w:jc w:val="right"/>
                    <w:rPr>
                      <w:color w:val="2C3834"/>
                      <w:sz w:val="20"/>
                      <w:lang w:val="lt-LT" w:eastAsia="lt-LT"/>
                    </w:rPr>
                  </w:pPr>
                  <w:r w:rsidRPr="00BA6757">
                    <w:rPr>
                      <w:color w:val="2C3834"/>
                      <w:sz w:val="20"/>
                      <w:lang w:val="lt-LT" w:eastAsia="lt-LT"/>
                    </w:rPr>
                    <w:t>32,30</w:t>
                  </w:r>
                </w:p>
              </w:tc>
            </w:tr>
          </w:tbl>
          <w:p w14:paraId="692200EE" w14:textId="1E5863BC" w:rsidR="00860992" w:rsidRPr="00BA6757" w:rsidRDefault="00860992" w:rsidP="00C140B9">
            <w:pPr>
              <w:widowControl w:val="0"/>
              <w:suppressAutoHyphens/>
              <w:rPr>
                <w:rFonts w:eastAsia="Calibri"/>
                <w:sz w:val="20"/>
                <w:szCs w:val="20"/>
                <w:lang w:val="lt-LT"/>
              </w:rPr>
            </w:pPr>
            <w:r w:rsidRPr="00BA6757">
              <w:rPr>
                <w:rFonts w:eastAsia="Calibri"/>
                <w:sz w:val="20"/>
                <w:szCs w:val="20"/>
                <w:lang w:val="lt-LT"/>
              </w:rPr>
              <w:t xml:space="preserve">Šaltinis: </w:t>
            </w:r>
            <w:r w:rsidR="000015FA" w:rsidRPr="00BA6757">
              <w:rPr>
                <w:rFonts w:eastAsia="Calibri"/>
                <w:sz w:val="20"/>
                <w:szCs w:val="20"/>
                <w:lang w:val="lt-LT"/>
              </w:rPr>
              <w:t>Anykščių r. sav.</w:t>
            </w:r>
            <w:r w:rsidR="00003860" w:rsidRPr="00BA6757">
              <w:rPr>
                <w:rFonts w:eastAsia="Calibri"/>
                <w:sz w:val="20"/>
                <w:szCs w:val="20"/>
                <w:lang w:val="lt-LT"/>
              </w:rPr>
              <w:t xml:space="preserve">, </w:t>
            </w:r>
            <w:r w:rsidRPr="00BA6757">
              <w:rPr>
                <w:rFonts w:eastAsia="Calibri"/>
                <w:sz w:val="20"/>
                <w:szCs w:val="20"/>
                <w:lang w:val="lt-LT"/>
              </w:rPr>
              <w:t>Utenos r. sav. administracij</w:t>
            </w:r>
            <w:r w:rsidR="000015FA" w:rsidRPr="00BA6757">
              <w:rPr>
                <w:rFonts w:eastAsia="Calibri"/>
                <w:sz w:val="20"/>
                <w:szCs w:val="20"/>
                <w:lang w:val="lt-LT"/>
              </w:rPr>
              <w:t>ų</w:t>
            </w:r>
            <w:r w:rsidR="00003860" w:rsidRPr="00BA6757">
              <w:rPr>
                <w:rFonts w:eastAsia="Calibri"/>
                <w:sz w:val="20"/>
                <w:szCs w:val="20"/>
                <w:lang w:val="lt-LT"/>
              </w:rPr>
              <w:t xml:space="preserve"> ir Valstybės duomenų agentūros </w:t>
            </w:r>
            <w:r w:rsidRPr="00BA6757">
              <w:rPr>
                <w:rFonts w:eastAsia="Calibri"/>
                <w:sz w:val="20"/>
                <w:szCs w:val="20"/>
                <w:lang w:val="lt-LT"/>
              </w:rPr>
              <w:t>duomenys</w:t>
            </w:r>
          </w:p>
          <w:p w14:paraId="23894C3C" w14:textId="77777777" w:rsidR="008E6C50" w:rsidRPr="00BA6757" w:rsidRDefault="008E6C50" w:rsidP="008E6C50">
            <w:pPr>
              <w:keepNext/>
              <w:widowControl w:val="0"/>
              <w:suppressAutoHyphens/>
              <w:rPr>
                <w:b/>
                <w:bCs/>
                <w:lang w:val="lt-LT"/>
              </w:rPr>
            </w:pPr>
          </w:p>
          <w:p w14:paraId="634496EE" w14:textId="3ADE6389" w:rsidR="00297DE3" w:rsidRPr="00BA6757" w:rsidRDefault="009D26EB" w:rsidP="006B4D3B">
            <w:pPr>
              <w:jc w:val="both"/>
              <w:rPr>
                <w:rFonts w:eastAsia="Calibri"/>
                <w:lang w:val="lt-LT"/>
              </w:rPr>
            </w:pPr>
            <w:r w:rsidRPr="00BA6757">
              <w:rPr>
                <w:rFonts w:eastAsia="Calibri"/>
                <w:lang w:val="lt-LT"/>
              </w:rPr>
              <w:t xml:space="preserve">FZ savivaldybės pasižymi </w:t>
            </w:r>
            <w:r w:rsidR="00BC5008" w:rsidRPr="00BA6757">
              <w:rPr>
                <w:rFonts w:eastAsia="Calibri"/>
                <w:lang w:val="lt-LT"/>
              </w:rPr>
              <w:t>žemu</w:t>
            </w:r>
            <w:r w:rsidRPr="00BA6757">
              <w:rPr>
                <w:rFonts w:eastAsia="Calibri"/>
                <w:lang w:val="lt-LT"/>
              </w:rPr>
              <w:t xml:space="preserve"> verslum</w:t>
            </w:r>
            <w:r w:rsidR="00BC5008" w:rsidRPr="00BA6757">
              <w:rPr>
                <w:rFonts w:eastAsia="Calibri"/>
                <w:lang w:val="lt-LT"/>
              </w:rPr>
              <w:t>o lygiu</w:t>
            </w:r>
            <w:r w:rsidRPr="00BA6757">
              <w:rPr>
                <w:rFonts w:eastAsia="Calibri"/>
                <w:lang w:val="lt-LT"/>
              </w:rPr>
              <w:t>, verslui nepalankia aplinka bei žemu konk</w:t>
            </w:r>
            <w:r w:rsidR="007D7663" w:rsidRPr="00BA6757">
              <w:rPr>
                <w:rFonts w:eastAsia="Calibri"/>
                <w:lang w:val="lt-LT"/>
              </w:rPr>
              <w:t>urencingum</w:t>
            </w:r>
            <w:r w:rsidR="009B4B3E" w:rsidRPr="00BA6757">
              <w:rPr>
                <w:rFonts w:eastAsia="Calibri"/>
                <w:lang w:val="lt-LT"/>
              </w:rPr>
              <w:t>u</w:t>
            </w:r>
            <w:r w:rsidR="007D7663" w:rsidRPr="00BA6757">
              <w:rPr>
                <w:rFonts w:eastAsia="Calibri"/>
                <w:lang w:val="lt-LT"/>
              </w:rPr>
              <w:t xml:space="preserve">. </w:t>
            </w:r>
            <w:r w:rsidR="00B11ED6" w:rsidRPr="00BA6757">
              <w:rPr>
                <w:rFonts w:eastAsia="Calibri"/>
                <w:lang w:val="lt-LT"/>
              </w:rPr>
              <w:t>VDA</w:t>
            </w:r>
            <w:r w:rsidR="007D7663" w:rsidRPr="00BA6757">
              <w:rPr>
                <w:rFonts w:eastAsia="Calibri"/>
                <w:lang w:val="lt-LT"/>
              </w:rPr>
              <w:t xml:space="preserve"> duomeni</w:t>
            </w:r>
            <w:r w:rsidR="00075722">
              <w:rPr>
                <w:rFonts w:eastAsia="Calibri"/>
                <w:lang w:val="lt-LT"/>
              </w:rPr>
              <w:t>mi</w:t>
            </w:r>
            <w:r w:rsidR="007D7663" w:rsidRPr="00BA6757">
              <w:rPr>
                <w:rFonts w:eastAsia="Calibri"/>
                <w:lang w:val="lt-LT"/>
              </w:rPr>
              <w:t>s, FZ savivaldyb</w:t>
            </w:r>
            <w:r w:rsidR="009B4B3E" w:rsidRPr="00BA6757">
              <w:rPr>
                <w:rFonts w:eastAsia="Calibri"/>
                <w:lang w:val="lt-LT"/>
              </w:rPr>
              <w:t>ių darbo rin</w:t>
            </w:r>
            <w:r w:rsidR="00974451" w:rsidRPr="00BA6757">
              <w:rPr>
                <w:rFonts w:eastAsia="Calibri"/>
                <w:lang w:val="lt-LT"/>
              </w:rPr>
              <w:t>k</w:t>
            </w:r>
            <w:r w:rsidR="009B4B3E" w:rsidRPr="00BA6757">
              <w:rPr>
                <w:rFonts w:eastAsia="Calibri"/>
                <w:lang w:val="lt-LT"/>
              </w:rPr>
              <w:t>os ir verslo statistiniai rodikliai atsilieka nuo bendrų Lietuvos tendencijų:</w:t>
            </w:r>
            <w:r w:rsidR="00E72649" w:rsidRPr="00BA6757">
              <w:rPr>
                <w:rFonts w:eastAsia="Calibri"/>
                <w:lang w:val="lt-LT"/>
              </w:rPr>
              <w:t xml:space="preserve"> </w:t>
            </w:r>
            <w:r w:rsidR="00CE21ED" w:rsidRPr="00BA6757">
              <w:rPr>
                <w:rFonts w:eastAsia="Calibri"/>
                <w:lang w:val="lt-LT"/>
              </w:rPr>
              <w:t xml:space="preserve">daugiau nei </w:t>
            </w:r>
            <w:r w:rsidR="00480C56" w:rsidRPr="00BA6757">
              <w:rPr>
                <w:rFonts w:eastAsia="Calibri"/>
                <w:lang w:val="lt-LT"/>
              </w:rPr>
              <w:t>1</w:t>
            </w:r>
            <w:r w:rsidR="00CE21ED" w:rsidRPr="00BA6757">
              <w:rPr>
                <w:rFonts w:eastAsia="Calibri"/>
                <w:lang w:val="lt-LT"/>
              </w:rPr>
              <w:t>0 procentini</w:t>
            </w:r>
            <w:r w:rsidR="00480C56" w:rsidRPr="00BA6757">
              <w:rPr>
                <w:rFonts w:eastAsia="Calibri"/>
                <w:lang w:val="lt-LT"/>
              </w:rPr>
              <w:t xml:space="preserve">ų punktų </w:t>
            </w:r>
            <w:r w:rsidR="00E72649" w:rsidRPr="00BA6757">
              <w:rPr>
                <w:rFonts w:eastAsia="Calibri"/>
                <w:lang w:val="lt-LT"/>
              </w:rPr>
              <w:t>mažesnis užimtumo lygis</w:t>
            </w:r>
            <w:r w:rsidR="0037514C" w:rsidRPr="00BA6757">
              <w:rPr>
                <w:rFonts w:eastAsia="Calibri"/>
                <w:lang w:val="lt-LT"/>
              </w:rPr>
              <w:t xml:space="preserve">, </w:t>
            </w:r>
            <w:r w:rsidR="00FE7582" w:rsidRPr="00BA6757">
              <w:rPr>
                <w:rFonts w:eastAsia="Calibri"/>
                <w:lang w:val="lt-LT"/>
              </w:rPr>
              <w:t>30 proc. mažesnis vidutinis darbo užmokestis</w:t>
            </w:r>
            <w:r w:rsidR="004B4AFF" w:rsidRPr="00BA6757">
              <w:rPr>
                <w:rFonts w:eastAsia="Calibri"/>
                <w:lang w:val="lt-LT"/>
              </w:rPr>
              <w:t>, du kartus mažesnės materialinės investicijos tenkančios vienam gyventojui</w:t>
            </w:r>
            <w:r w:rsidR="00FF59DA" w:rsidRPr="00BA6757">
              <w:rPr>
                <w:rFonts w:eastAsia="Calibri"/>
                <w:lang w:val="lt-LT"/>
              </w:rPr>
              <w:t>.</w:t>
            </w:r>
          </w:p>
          <w:p w14:paraId="16D0FF69" w14:textId="77777777" w:rsidR="00F21382" w:rsidRPr="00BA6757" w:rsidRDefault="00F21382" w:rsidP="00F21382">
            <w:pPr>
              <w:keepNext/>
              <w:widowControl w:val="0"/>
              <w:suppressAutoHyphens/>
              <w:ind w:left="1752" w:firstLine="1708"/>
              <w:rPr>
                <w:lang w:val="lt-LT"/>
              </w:rPr>
            </w:pPr>
          </w:p>
          <w:p w14:paraId="1B1AD5E9" w14:textId="5569FB61" w:rsidR="009D26EB" w:rsidRPr="00BA6757" w:rsidRDefault="00F21382" w:rsidP="00285FF4">
            <w:pPr>
              <w:keepNext/>
              <w:widowControl w:val="0"/>
              <w:suppressAutoHyphens/>
              <w:rPr>
                <w:b/>
                <w:bCs/>
                <w:sz w:val="22"/>
                <w:szCs w:val="22"/>
                <w:lang w:val="lt-LT"/>
              </w:rPr>
            </w:pPr>
            <w:r w:rsidRPr="00BA6757">
              <w:rPr>
                <w:b/>
                <w:bCs/>
                <w:sz w:val="22"/>
                <w:szCs w:val="22"/>
                <w:lang w:val="lt-LT"/>
              </w:rPr>
              <w:fldChar w:fldCharType="begin"/>
            </w:r>
            <w:r w:rsidRPr="00BA6757">
              <w:rPr>
                <w:b/>
                <w:bCs/>
                <w:sz w:val="22"/>
                <w:szCs w:val="22"/>
                <w:lang w:val="lt-LT"/>
              </w:rPr>
              <w:instrText>SEQ Lentelė \* ARABIC</w:instrText>
            </w:r>
            <w:r w:rsidRPr="00BA6757">
              <w:rPr>
                <w:b/>
                <w:bCs/>
                <w:sz w:val="22"/>
                <w:szCs w:val="22"/>
                <w:lang w:val="lt-LT"/>
              </w:rPr>
              <w:fldChar w:fldCharType="separate"/>
            </w:r>
            <w:r w:rsidR="003C5D44" w:rsidRPr="00BA6757">
              <w:rPr>
                <w:b/>
                <w:bCs/>
                <w:noProof/>
                <w:sz w:val="22"/>
                <w:szCs w:val="22"/>
                <w:lang w:val="lt-LT"/>
              </w:rPr>
              <w:t>11</w:t>
            </w:r>
            <w:r w:rsidRPr="00BA6757">
              <w:rPr>
                <w:b/>
                <w:bCs/>
                <w:sz w:val="22"/>
                <w:szCs w:val="22"/>
                <w:lang w:val="lt-LT"/>
              </w:rPr>
              <w:fldChar w:fldCharType="end"/>
            </w:r>
            <w:r w:rsidRPr="00BA6757">
              <w:rPr>
                <w:b/>
                <w:bCs/>
                <w:sz w:val="22"/>
                <w:szCs w:val="22"/>
                <w:lang w:val="lt-LT"/>
              </w:rPr>
              <w:t xml:space="preserve"> lentelė. Verslo statistiniai rodikliai FZ savivaldybėse</w:t>
            </w:r>
          </w:p>
          <w:tbl>
            <w:tblPr>
              <w:tblW w:w="5000" w:type="pct"/>
              <w:jc w:val="center"/>
              <w:tblLook w:val="04A0" w:firstRow="1" w:lastRow="0" w:firstColumn="1" w:lastColumn="0" w:noHBand="0" w:noVBand="1"/>
            </w:tblPr>
            <w:tblGrid>
              <w:gridCol w:w="2913"/>
              <w:gridCol w:w="3065"/>
              <w:gridCol w:w="1378"/>
              <w:gridCol w:w="1457"/>
              <w:gridCol w:w="1455"/>
              <w:gridCol w:w="1455"/>
              <w:gridCol w:w="1455"/>
              <w:gridCol w:w="1455"/>
            </w:tblGrid>
            <w:tr w:rsidR="0006542B" w:rsidRPr="00BA6757" w14:paraId="0BEE0000" w14:textId="77777777" w:rsidTr="00CD2192">
              <w:trPr>
                <w:trHeight w:val="283"/>
                <w:jc w:val="center"/>
              </w:trPr>
              <w:tc>
                <w:tcPr>
                  <w:tcW w:w="995" w:type="pct"/>
                  <w:tcBorders>
                    <w:top w:val="single" w:sz="4" w:space="0" w:color="92A9A0"/>
                    <w:left w:val="single" w:sz="12" w:space="0" w:color="FEFFFE"/>
                    <w:bottom w:val="single" w:sz="4" w:space="0" w:color="92A9A0"/>
                    <w:right w:val="single" w:sz="12" w:space="0" w:color="FEFFFE"/>
                  </w:tcBorders>
                  <w:shd w:val="clear" w:color="000000" w:fill="1F7B61"/>
                  <w:vAlign w:val="center"/>
                  <w:hideMark/>
                </w:tcPr>
                <w:p w14:paraId="4B2C42DC" w14:textId="77777777" w:rsidR="0006542B" w:rsidRPr="00BA6757" w:rsidRDefault="0006542B" w:rsidP="0006542B">
                  <w:pPr>
                    <w:jc w:val="center"/>
                    <w:rPr>
                      <w:b/>
                      <w:bCs/>
                      <w:color w:val="E1E1D5"/>
                      <w:sz w:val="20"/>
                      <w:lang w:val="lt-LT" w:eastAsia="lt-LT"/>
                    </w:rPr>
                  </w:pPr>
                  <w:r w:rsidRPr="00BA6757">
                    <w:rPr>
                      <w:b/>
                      <w:bCs/>
                      <w:color w:val="E1E1D5"/>
                      <w:sz w:val="20"/>
                      <w:lang w:val="lt-LT" w:eastAsia="lt-LT"/>
                    </w:rPr>
                    <w:t>Rodiklis</w:t>
                  </w:r>
                </w:p>
              </w:tc>
              <w:tc>
                <w:tcPr>
                  <w:tcW w:w="1047" w:type="pct"/>
                  <w:tcBorders>
                    <w:top w:val="single" w:sz="4" w:space="0" w:color="92A9A0"/>
                    <w:left w:val="nil"/>
                    <w:bottom w:val="single" w:sz="4" w:space="0" w:color="92A9A0"/>
                    <w:right w:val="single" w:sz="12" w:space="0" w:color="FEFFFE"/>
                  </w:tcBorders>
                  <w:shd w:val="clear" w:color="000000" w:fill="1F7B61"/>
                  <w:vAlign w:val="center"/>
                  <w:hideMark/>
                </w:tcPr>
                <w:p w14:paraId="7C0DC34A" w14:textId="77777777" w:rsidR="0006542B" w:rsidRPr="00BA6757" w:rsidRDefault="0006542B" w:rsidP="0006542B">
                  <w:pPr>
                    <w:jc w:val="center"/>
                    <w:rPr>
                      <w:b/>
                      <w:bCs/>
                      <w:color w:val="E1E1D5"/>
                      <w:sz w:val="20"/>
                      <w:lang w:val="lt-LT" w:eastAsia="lt-LT"/>
                    </w:rPr>
                  </w:pPr>
                  <w:r w:rsidRPr="00BA6757">
                    <w:rPr>
                      <w:b/>
                      <w:bCs/>
                      <w:color w:val="E1E1D5"/>
                      <w:sz w:val="20"/>
                      <w:lang w:val="lt-LT" w:eastAsia="lt-LT"/>
                    </w:rPr>
                    <w:t>Administracinis vienetas</w:t>
                  </w:r>
                </w:p>
              </w:tc>
              <w:tc>
                <w:tcPr>
                  <w:tcW w:w="471" w:type="pct"/>
                  <w:tcBorders>
                    <w:top w:val="single" w:sz="4" w:space="0" w:color="92A9A0"/>
                    <w:left w:val="nil"/>
                    <w:bottom w:val="single" w:sz="4" w:space="0" w:color="92A9A0"/>
                    <w:right w:val="single" w:sz="12" w:space="0" w:color="FEFFFE"/>
                  </w:tcBorders>
                  <w:shd w:val="clear" w:color="000000" w:fill="1F7B61"/>
                  <w:vAlign w:val="center"/>
                  <w:hideMark/>
                </w:tcPr>
                <w:p w14:paraId="3709F820" w14:textId="77777777" w:rsidR="0006542B" w:rsidRPr="00BA6757" w:rsidRDefault="0006542B" w:rsidP="0006542B">
                  <w:pPr>
                    <w:jc w:val="center"/>
                    <w:rPr>
                      <w:b/>
                      <w:bCs/>
                      <w:color w:val="E1E1D5"/>
                      <w:sz w:val="20"/>
                      <w:lang w:val="lt-LT" w:eastAsia="lt-LT"/>
                    </w:rPr>
                  </w:pPr>
                  <w:r w:rsidRPr="00BA6757">
                    <w:rPr>
                      <w:b/>
                      <w:bCs/>
                      <w:color w:val="E1E1D5"/>
                      <w:sz w:val="20"/>
                      <w:lang w:val="lt-LT" w:eastAsia="lt-LT"/>
                    </w:rPr>
                    <w:t>2018 m.</w:t>
                  </w:r>
                </w:p>
              </w:tc>
              <w:tc>
                <w:tcPr>
                  <w:tcW w:w="498" w:type="pct"/>
                  <w:tcBorders>
                    <w:top w:val="single" w:sz="4" w:space="0" w:color="92A9A0"/>
                    <w:left w:val="nil"/>
                    <w:bottom w:val="single" w:sz="4" w:space="0" w:color="92A9A0"/>
                    <w:right w:val="single" w:sz="12" w:space="0" w:color="FEFFFE"/>
                  </w:tcBorders>
                  <w:shd w:val="clear" w:color="000000" w:fill="1F7B61"/>
                  <w:vAlign w:val="center"/>
                  <w:hideMark/>
                </w:tcPr>
                <w:p w14:paraId="1480C26A" w14:textId="77777777" w:rsidR="0006542B" w:rsidRPr="00BA6757" w:rsidRDefault="0006542B" w:rsidP="0006542B">
                  <w:pPr>
                    <w:jc w:val="center"/>
                    <w:rPr>
                      <w:b/>
                      <w:bCs/>
                      <w:color w:val="E1E1D5"/>
                      <w:sz w:val="20"/>
                      <w:lang w:val="lt-LT" w:eastAsia="lt-LT"/>
                    </w:rPr>
                  </w:pPr>
                  <w:r w:rsidRPr="00BA6757">
                    <w:rPr>
                      <w:b/>
                      <w:bCs/>
                      <w:color w:val="E1E1D5"/>
                      <w:sz w:val="20"/>
                      <w:lang w:val="lt-LT" w:eastAsia="lt-LT"/>
                    </w:rPr>
                    <w:t>2019 m.</w:t>
                  </w:r>
                </w:p>
              </w:tc>
              <w:tc>
                <w:tcPr>
                  <w:tcW w:w="497" w:type="pct"/>
                  <w:tcBorders>
                    <w:top w:val="single" w:sz="4" w:space="0" w:color="92A9A0"/>
                    <w:left w:val="nil"/>
                    <w:bottom w:val="single" w:sz="4" w:space="0" w:color="92A9A0"/>
                    <w:right w:val="single" w:sz="12" w:space="0" w:color="FEFFFE"/>
                  </w:tcBorders>
                  <w:shd w:val="clear" w:color="000000" w:fill="1F7B61"/>
                  <w:vAlign w:val="center"/>
                  <w:hideMark/>
                </w:tcPr>
                <w:p w14:paraId="2AAF075E" w14:textId="77777777" w:rsidR="0006542B" w:rsidRPr="00BA6757" w:rsidRDefault="0006542B" w:rsidP="0006542B">
                  <w:pPr>
                    <w:jc w:val="center"/>
                    <w:rPr>
                      <w:b/>
                      <w:bCs/>
                      <w:color w:val="E1E1D5"/>
                      <w:sz w:val="20"/>
                      <w:lang w:val="lt-LT" w:eastAsia="lt-LT"/>
                    </w:rPr>
                  </w:pPr>
                  <w:r w:rsidRPr="00BA6757">
                    <w:rPr>
                      <w:b/>
                      <w:bCs/>
                      <w:color w:val="E1E1D5"/>
                      <w:sz w:val="20"/>
                      <w:lang w:val="lt-LT" w:eastAsia="lt-LT"/>
                    </w:rPr>
                    <w:t>2020 m.</w:t>
                  </w:r>
                </w:p>
              </w:tc>
              <w:tc>
                <w:tcPr>
                  <w:tcW w:w="497" w:type="pct"/>
                  <w:tcBorders>
                    <w:top w:val="single" w:sz="4" w:space="0" w:color="92A9A0"/>
                    <w:left w:val="nil"/>
                    <w:bottom w:val="single" w:sz="4" w:space="0" w:color="92A9A0"/>
                    <w:right w:val="single" w:sz="12" w:space="0" w:color="FEFFFE"/>
                  </w:tcBorders>
                  <w:shd w:val="clear" w:color="000000" w:fill="1F7B61"/>
                  <w:vAlign w:val="center"/>
                  <w:hideMark/>
                </w:tcPr>
                <w:p w14:paraId="17BA7718" w14:textId="77777777" w:rsidR="0006542B" w:rsidRPr="00BA6757" w:rsidRDefault="0006542B" w:rsidP="0006542B">
                  <w:pPr>
                    <w:jc w:val="center"/>
                    <w:rPr>
                      <w:b/>
                      <w:bCs/>
                      <w:color w:val="E1E1D5"/>
                      <w:sz w:val="20"/>
                      <w:lang w:val="lt-LT" w:eastAsia="lt-LT"/>
                    </w:rPr>
                  </w:pPr>
                  <w:r w:rsidRPr="00BA6757">
                    <w:rPr>
                      <w:b/>
                      <w:bCs/>
                      <w:color w:val="E1E1D5"/>
                      <w:sz w:val="20"/>
                      <w:lang w:val="lt-LT" w:eastAsia="lt-LT"/>
                    </w:rPr>
                    <w:t>2021 m.</w:t>
                  </w:r>
                </w:p>
              </w:tc>
              <w:tc>
                <w:tcPr>
                  <w:tcW w:w="497" w:type="pct"/>
                  <w:tcBorders>
                    <w:top w:val="single" w:sz="4" w:space="0" w:color="92A9A0"/>
                    <w:left w:val="nil"/>
                    <w:bottom w:val="single" w:sz="4" w:space="0" w:color="92A9A0"/>
                    <w:right w:val="single" w:sz="12" w:space="0" w:color="FEFFFE"/>
                  </w:tcBorders>
                  <w:shd w:val="clear" w:color="000000" w:fill="1F7B61"/>
                  <w:vAlign w:val="center"/>
                  <w:hideMark/>
                </w:tcPr>
                <w:p w14:paraId="6777944E" w14:textId="77777777" w:rsidR="0006542B" w:rsidRPr="00BA6757" w:rsidRDefault="0006542B" w:rsidP="0006542B">
                  <w:pPr>
                    <w:jc w:val="center"/>
                    <w:rPr>
                      <w:b/>
                      <w:bCs/>
                      <w:color w:val="E1E1D5"/>
                      <w:sz w:val="20"/>
                      <w:lang w:val="lt-LT" w:eastAsia="lt-LT"/>
                    </w:rPr>
                  </w:pPr>
                  <w:r w:rsidRPr="00BA6757">
                    <w:rPr>
                      <w:b/>
                      <w:bCs/>
                      <w:color w:val="E1E1D5"/>
                      <w:sz w:val="20"/>
                      <w:lang w:val="lt-LT" w:eastAsia="lt-LT"/>
                    </w:rPr>
                    <w:t>2022 m.</w:t>
                  </w:r>
                </w:p>
              </w:tc>
              <w:tc>
                <w:tcPr>
                  <w:tcW w:w="497" w:type="pct"/>
                  <w:tcBorders>
                    <w:top w:val="single" w:sz="4" w:space="0" w:color="92A9A0"/>
                    <w:left w:val="nil"/>
                    <w:bottom w:val="single" w:sz="4" w:space="0" w:color="92A9A0"/>
                    <w:right w:val="single" w:sz="12" w:space="0" w:color="FEFFFE"/>
                  </w:tcBorders>
                  <w:shd w:val="clear" w:color="000000" w:fill="1F7B61"/>
                  <w:vAlign w:val="center"/>
                  <w:hideMark/>
                </w:tcPr>
                <w:p w14:paraId="71816434" w14:textId="77777777" w:rsidR="0006542B" w:rsidRPr="00BA6757" w:rsidRDefault="0006542B" w:rsidP="0006542B">
                  <w:pPr>
                    <w:jc w:val="center"/>
                    <w:rPr>
                      <w:b/>
                      <w:bCs/>
                      <w:color w:val="E1E1D5"/>
                      <w:sz w:val="20"/>
                      <w:lang w:val="lt-LT" w:eastAsia="lt-LT"/>
                    </w:rPr>
                  </w:pPr>
                  <w:r w:rsidRPr="00BA6757">
                    <w:rPr>
                      <w:b/>
                      <w:bCs/>
                      <w:color w:val="E1E1D5"/>
                      <w:sz w:val="20"/>
                      <w:lang w:val="lt-LT" w:eastAsia="lt-LT"/>
                    </w:rPr>
                    <w:t>2023 m.</w:t>
                  </w:r>
                </w:p>
              </w:tc>
            </w:tr>
            <w:tr w:rsidR="0006542B" w:rsidRPr="00BA6757" w14:paraId="37157859" w14:textId="77777777" w:rsidTr="00CD2192">
              <w:trPr>
                <w:trHeight w:val="283"/>
                <w:jc w:val="center"/>
              </w:trPr>
              <w:tc>
                <w:tcPr>
                  <w:tcW w:w="995" w:type="pct"/>
                  <w:vMerge w:val="restart"/>
                  <w:tcBorders>
                    <w:top w:val="nil"/>
                    <w:left w:val="single" w:sz="12" w:space="0" w:color="FEFFFE"/>
                    <w:bottom w:val="single" w:sz="4" w:space="0" w:color="92A9A0"/>
                    <w:right w:val="single" w:sz="12" w:space="0" w:color="FEFFFE"/>
                  </w:tcBorders>
                  <w:shd w:val="clear" w:color="000000" w:fill="E1E1D5"/>
                  <w:vAlign w:val="center"/>
                  <w:hideMark/>
                </w:tcPr>
                <w:p w14:paraId="4482C310" w14:textId="77777777" w:rsidR="0006542B" w:rsidRPr="00BA6757" w:rsidRDefault="0006542B" w:rsidP="0006542B">
                  <w:pPr>
                    <w:jc w:val="center"/>
                    <w:rPr>
                      <w:color w:val="2C3834"/>
                      <w:sz w:val="20"/>
                      <w:lang w:val="lt-LT" w:eastAsia="lt-LT"/>
                    </w:rPr>
                  </w:pPr>
                  <w:r w:rsidRPr="00BA6757">
                    <w:rPr>
                      <w:color w:val="2C3834"/>
                      <w:sz w:val="20"/>
                      <w:lang w:val="lt-LT" w:eastAsia="lt-LT"/>
                    </w:rPr>
                    <w:t>Užimtumo lygis, proc.</w:t>
                  </w:r>
                </w:p>
              </w:tc>
              <w:tc>
                <w:tcPr>
                  <w:tcW w:w="1047" w:type="pct"/>
                  <w:tcBorders>
                    <w:top w:val="nil"/>
                    <w:left w:val="nil"/>
                    <w:bottom w:val="single" w:sz="4" w:space="0" w:color="92A9A0"/>
                    <w:right w:val="single" w:sz="12" w:space="0" w:color="FEFFFE"/>
                  </w:tcBorders>
                  <w:shd w:val="clear" w:color="auto" w:fill="E1E1D5"/>
                  <w:vAlign w:val="center"/>
                  <w:hideMark/>
                </w:tcPr>
                <w:p w14:paraId="67820617" w14:textId="77777777" w:rsidR="0006542B" w:rsidRPr="00BA6757" w:rsidRDefault="0006542B" w:rsidP="0006542B">
                  <w:pPr>
                    <w:rPr>
                      <w:color w:val="2C3834"/>
                      <w:sz w:val="20"/>
                      <w:lang w:val="lt-LT" w:eastAsia="lt-LT"/>
                    </w:rPr>
                  </w:pPr>
                  <w:r w:rsidRPr="00BA6757">
                    <w:rPr>
                      <w:color w:val="2C3834"/>
                      <w:sz w:val="20"/>
                      <w:lang w:val="lt-LT" w:eastAsia="lt-LT"/>
                    </w:rPr>
                    <w:t>Lietuvos Respublika</w:t>
                  </w:r>
                </w:p>
              </w:tc>
              <w:tc>
                <w:tcPr>
                  <w:tcW w:w="471" w:type="pct"/>
                  <w:tcBorders>
                    <w:top w:val="nil"/>
                    <w:left w:val="nil"/>
                    <w:bottom w:val="single" w:sz="4" w:space="0" w:color="92A9A0"/>
                    <w:right w:val="single" w:sz="12" w:space="0" w:color="FEFFFE"/>
                  </w:tcBorders>
                  <w:shd w:val="clear" w:color="000000" w:fill="A5E8D6"/>
                  <w:vAlign w:val="center"/>
                  <w:hideMark/>
                </w:tcPr>
                <w:p w14:paraId="023092ED" w14:textId="77777777" w:rsidR="0006542B" w:rsidRPr="00BA6757" w:rsidRDefault="0006542B" w:rsidP="0006542B">
                  <w:pPr>
                    <w:jc w:val="right"/>
                    <w:rPr>
                      <w:color w:val="2C3834"/>
                      <w:sz w:val="20"/>
                      <w:lang w:val="lt-LT" w:eastAsia="lt-LT"/>
                    </w:rPr>
                  </w:pPr>
                  <w:r w:rsidRPr="00BA6757">
                    <w:rPr>
                      <w:color w:val="2C3834"/>
                      <w:sz w:val="20"/>
                      <w:lang w:val="lt-LT" w:eastAsia="lt-LT"/>
                    </w:rPr>
                    <w:t>72,4</w:t>
                  </w:r>
                </w:p>
              </w:tc>
              <w:tc>
                <w:tcPr>
                  <w:tcW w:w="498" w:type="pct"/>
                  <w:tcBorders>
                    <w:top w:val="nil"/>
                    <w:left w:val="nil"/>
                    <w:bottom w:val="single" w:sz="4" w:space="0" w:color="92A9A0"/>
                    <w:right w:val="single" w:sz="12" w:space="0" w:color="FEFFFE"/>
                  </w:tcBorders>
                  <w:shd w:val="clear" w:color="000000" w:fill="A5E8D6"/>
                  <w:vAlign w:val="center"/>
                  <w:hideMark/>
                </w:tcPr>
                <w:p w14:paraId="1C813729" w14:textId="77777777" w:rsidR="0006542B" w:rsidRPr="00BA6757" w:rsidRDefault="0006542B" w:rsidP="0006542B">
                  <w:pPr>
                    <w:jc w:val="right"/>
                    <w:rPr>
                      <w:color w:val="2C3834"/>
                      <w:sz w:val="20"/>
                      <w:lang w:val="lt-LT" w:eastAsia="lt-LT"/>
                    </w:rPr>
                  </w:pPr>
                  <w:r w:rsidRPr="00BA6757">
                    <w:rPr>
                      <w:color w:val="2C3834"/>
                      <w:sz w:val="20"/>
                      <w:lang w:val="lt-LT" w:eastAsia="lt-LT"/>
                    </w:rPr>
                    <w:t>73,0</w:t>
                  </w:r>
                </w:p>
              </w:tc>
              <w:tc>
                <w:tcPr>
                  <w:tcW w:w="497" w:type="pct"/>
                  <w:tcBorders>
                    <w:top w:val="nil"/>
                    <w:left w:val="nil"/>
                    <w:bottom w:val="single" w:sz="4" w:space="0" w:color="92A9A0"/>
                    <w:right w:val="single" w:sz="12" w:space="0" w:color="FEFFFE"/>
                  </w:tcBorders>
                  <w:shd w:val="clear" w:color="000000" w:fill="A5E8D6"/>
                  <w:vAlign w:val="center"/>
                  <w:hideMark/>
                </w:tcPr>
                <w:p w14:paraId="242DE80E" w14:textId="77777777" w:rsidR="0006542B" w:rsidRPr="00BA6757" w:rsidRDefault="0006542B" w:rsidP="0006542B">
                  <w:pPr>
                    <w:jc w:val="right"/>
                    <w:rPr>
                      <w:color w:val="2C3834"/>
                      <w:sz w:val="20"/>
                      <w:lang w:val="lt-LT" w:eastAsia="lt-LT"/>
                    </w:rPr>
                  </w:pPr>
                  <w:r w:rsidRPr="00BA6757">
                    <w:rPr>
                      <w:color w:val="2C3834"/>
                      <w:sz w:val="20"/>
                      <w:lang w:val="lt-LT" w:eastAsia="lt-LT"/>
                    </w:rPr>
                    <w:t>71,6</w:t>
                  </w:r>
                </w:p>
              </w:tc>
              <w:tc>
                <w:tcPr>
                  <w:tcW w:w="497" w:type="pct"/>
                  <w:tcBorders>
                    <w:top w:val="nil"/>
                    <w:left w:val="nil"/>
                    <w:bottom w:val="single" w:sz="4" w:space="0" w:color="92A9A0"/>
                    <w:right w:val="single" w:sz="12" w:space="0" w:color="FEFFFE"/>
                  </w:tcBorders>
                  <w:shd w:val="clear" w:color="000000" w:fill="A5E8D6"/>
                  <w:vAlign w:val="center"/>
                  <w:hideMark/>
                </w:tcPr>
                <w:p w14:paraId="102C287F" w14:textId="77777777" w:rsidR="0006542B" w:rsidRPr="00BA6757" w:rsidRDefault="0006542B" w:rsidP="0006542B">
                  <w:pPr>
                    <w:jc w:val="right"/>
                    <w:rPr>
                      <w:color w:val="2C3834"/>
                      <w:sz w:val="20"/>
                      <w:lang w:val="lt-LT" w:eastAsia="lt-LT"/>
                    </w:rPr>
                  </w:pPr>
                  <w:r w:rsidRPr="00BA6757">
                    <w:rPr>
                      <w:color w:val="2C3834"/>
                      <w:sz w:val="20"/>
                      <w:lang w:val="lt-LT" w:eastAsia="lt-LT"/>
                    </w:rPr>
                    <w:t>72,5</w:t>
                  </w:r>
                </w:p>
              </w:tc>
              <w:tc>
                <w:tcPr>
                  <w:tcW w:w="497" w:type="pct"/>
                  <w:tcBorders>
                    <w:top w:val="nil"/>
                    <w:left w:val="nil"/>
                    <w:bottom w:val="single" w:sz="4" w:space="0" w:color="92A9A0"/>
                    <w:right w:val="single" w:sz="12" w:space="0" w:color="FEFFFE"/>
                  </w:tcBorders>
                  <w:shd w:val="clear" w:color="000000" w:fill="A5E8D6"/>
                  <w:vAlign w:val="center"/>
                  <w:hideMark/>
                </w:tcPr>
                <w:p w14:paraId="091A4796" w14:textId="77777777" w:rsidR="0006542B" w:rsidRPr="00BA6757" w:rsidRDefault="0006542B" w:rsidP="0006542B">
                  <w:pPr>
                    <w:jc w:val="right"/>
                    <w:rPr>
                      <w:color w:val="2C3834"/>
                      <w:sz w:val="20"/>
                      <w:lang w:val="lt-LT" w:eastAsia="lt-LT"/>
                    </w:rPr>
                  </w:pPr>
                  <w:r w:rsidRPr="00BA6757">
                    <w:rPr>
                      <w:color w:val="2C3834"/>
                      <w:sz w:val="20"/>
                      <w:lang w:val="lt-LT" w:eastAsia="lt-LT"/>
                    </w:rPr>
                    <w:t>73,8</w:t>
                  </w:r>
                </w:p>
              </w:tc>
              <w:tc>
                <w:tcPr>
                  <w:tcW w:w="497" w:type="pct"/>
                  <w:tcBorders>
                    <w:top w:val="nil"/>
                    <w:left w:val="nil"/>
                    <w:bottom w:val="single" w:sz="4" w:space="0" w:color="92A9A0"/>
                    <w:right w:val="single" w:sz="12" w:space="0" w:color="FEFFFE"/>
                  </w:tcBorders>
                  <w:shd w:val="clear" w:color="000000" w:fill="A5E8D6"/>
                  <w:vAlign w:val="center"/>
                  <w:hideMark/>
                </w:tcPr>
                <w:p w14:paraId="503908DA" w14:textId="77777777" w:rsidR="0006542B" w:rsidRPr="00BA6757" w:rsidRDefault="0006542B" w:rsidP="0006542B">
                  <w:pPr>
                    <w:jc w:val="right"/>
                    <w:rPr>
                      <w:color w:val="2C3834"/>
                      <w:sz w:val="20"/>
                      <w:lang w:val="lt-LT" w:eastAsia="lt-LT"/>
                    </w:rPr>
                  </w:pPr>
                  <w:r w:rsidRPr="00BA6757">
                    <w:rPr>
                      <w:color w:val="2C3834"/>
                      <w:sz w:val="20"/>
                      <w:lang w:val="lt-LT" w:eastAsia="lt-LT"/>
                    </w:rPr>
                    <w:t>73,2</w:t>
                  </w:r>
                </w:p>
              </w:tc>
            </w:tr>
            <w:tr w:rsidR="00CD2192" w:rsidRPr="00BA6757" w14:paraId="3280C8C4" w14:textId="77777777" w:rsidTr="00CD2192">
              <w:trPr>
                <w:trHeight w:val="283"/>
                <w:jc w:val="center"/>
              </w:trPr>
              <w:tc>
                <w:tcPr>
                  <w:tcW w:w="995" w:type="pct"/>
                  <w:vMerge/>
                  <w:tcBorders>
                    <w:top w:val="nil"/>
                    <w:left w:val="single" w:sz="12" w:space="0" w:color="FEFFFE"/>
                    <w:bottom w:val="single" w:sz="4" w:space="0" w:color="92A9A0"/>
                    <w:right w:val="single" w:sz="12" w:space="0" w:color="FEFFFE"/>
                  </w:tcBorders>
                  <w:vAlign w:val="center"/>
                  <w:hideMark/>
                </w:tcPr>
                <w:p w14:paraId="4DB6D06A" w14:textId="77777777" w:rsidR="00CD2192" w:rsidRPr="00BA6757" w:rsidRDefault="00CD2192" w:rsidP="00CD2192">
                  <w:pPr>
                    <w:rPr>
                      <w:color w:val="2C3834"/>
                      <w:sz w:val="20"/>
                      <w:lang w:val="lt-LT" w:eastAsia="lt-LT"/>
                    </w:rPr>
                  </w:pPr>
                </w:p>
              </w:tc>
              <w:tc>
                <w:tcPr>
                  <w:tcW w:w="1047" w:type="pct"/>
                  <w:tcBorders>
                    <w:top w:val="nil"/>
                    <w:left w:val="nil"/>
                    <w:bottom w:val="single" w:sz="4" w:space="0" w:color="92A9A0"/>
                    <w:right w:val="single" w:sz="12" w:space="0" w:color="FEFFFE"/>
                  </w:tcBorders>
                  <w:shd w:val="clear" w:color="auto" w:fill="E1E1D5"/>
                  <w:vAlign w:val="center"/>
                  <w:hideMark/>
                </w:tcPr>
                <w:p w14:paraId="7966436D" w14:textId="77777777" w:rsidR="00CD2192" w:rsidRPr="00BA6757" w:rsidRDefault="00CD2192" w:rsidP="00CD2192">
                  <w:pPr>
                    <w:rPr>
                      <w:color w:val="2C3834"/>
                      <w:sz w:val="20"/>
                      <w:lang w:val="lt-LT" w:eastAsia="lt-LT"/>
                    </w:rPr>
                  </w:pPr>
                  <w:r w:rsidRPr="00BA6757">
                    <w:rPr>
                      <w:color w:val="2C3834"/>
                      <w:sz w:val="20"/>
                      <w:lang w:val="lt-LT" w:eastAsia="lt-LT"/>
                    </w:rPr>
                    <w:t>FZ savivaldybės</w:t>
                  </w:r>
                </w:p>
              </w:tc>
              <w:tc>
                <w:tcPr>
                  <w:tcW w:w="471" w:type="pct"/>
                  <w:tcBorders>
                    <w:top w:val="nil"/>
                    <w:left w:val="nil"/>
                    <w:bottom w:val="single" w:sz="4" w:space="0" w:color="92A9A0"/>
                    <w:right w:val="single" w:sz="12" w:space="0" w:color="FEFFFE"/>
                  </w:tcBorders>
                  <w:shd w:val="clear" w:color="000000" w:fill="A5E8D6"/>
                  <w:vAlign w:val="center"/>
                  <w:hideMark/>
                </w:tcPr>
                <w:p w14:paraId="6335B364" w14:textId="77777777" w:rsidR="00CD2192" w:rsidRPr="00BA6757" w:rsidRDefault="00CD2192" w:rsidP="00CD2192">
                  <w:pPr>
                    <w:jc w:val="right"/>
                    <w:rPr>
                      <w:color w:val="2C3834"/>
                      <w:sz w:val="20"/>
                      <w:lang w:val="lt-LT" w:eastAsia="lt-LT"/>
                    </w:rPr>
                  </w:pPr>
                  <w:r w:rsidRPr="00BA6757">
                    <w:rPr>
                      <w:color w:val="2C3834"/>
                      <w:sz w:val="20"/>
                      <w:lang w:val="lt-LT" w:eastAsia="lt-LT"/>
                    </w:rPr>
                    <w:t>67,7</w:t>
                  </w:r>
                </w:p>
              </w:tc>
              <w:tc>
                <w:tcPr>
                  <w:tcW w:w="498" w:type="pct"/>
                  <w:tcBorders>
                    <w:top w:val="nil"/>
                    <w:left w:val="nil"/>
                    <w:bottom w:val="single" w:sz="4" w:space="0" w:color="92A9A0"/>
                    <w:right w:val="single" w:sz="12" w:space="0" w:color="FEFFFE"/>
                  </w:tcBorders>
                  <w:shd w:val="clear" w:color="000000" w:fill="A5E8D6"/>
                  <w:vAlign w:val="bottom"/>
                  <w:hideMark/>
                </w:tcPr>
                <w:p w14:paraId="1E2FFAD7" w14:textId="1FBF8441" w:rsidR="00CD2192" w:rsidRPr="00BA6757" w:rsidRDefault="00CD2192" w:rsidP="00CD2192">
                  <w:pPr>
                    <w:jc w:val="right"/>
                    <w:rPr>
                      <w:color w:val="2C3834"/>
                      <w:sz w:val="20"/>
                      <w:lang w:val="lt-LT" w:eastAsia="lt-LT"/>
                    </w:rPr>
                  </w:pPr>
                  <w:r w:rsidRPr="00BA6757">
                    <w:rPr>
                      <w:color w:val="2C3834"/>
                      <w:sz w:val="20"/>
                      <w:lang w:val="lt-LT" w:eastAsia="lt-LT"/>
                    </w:rPr>
                    <w:t>67,6</w:t>
                  </w:r>
                </w:p>
              </w:tc>
              <w:tc>
                <w:tcPr>
                  <w:tcW w:w="497" w:type="pct"/>
                  <w:tcBorders>
                    <w:top w:val="nil"/>
                    <w:left w:val="nil"/>
                    <w:bottom w:val="single" w:sz="4" w:space="0" w:color="92A9A0"/>
                    <w:right w:val="single" w:sz="12" w:space="0" w:color="FEFFFE"/>
                  </w:tcBorders>
                  <w:shd w:val="clear" w:color="000000" w:fill="A5E8D6"/>
                  <w:vAlign w:val="bottom"/>
                  <w:hideMark/>
                </w:tcPr>
                <w:p w14:paraId="31B6D915" w14:textId="14BBD5F0" w:rsidR="00CD2192" w:rsidRPr="00BA6757" w:rsidRDefault="00CD2192" w:rsidP="00CD2192">
                  <w:pPr>
                    <w:jc w:val="right"/>
                    <w:rPr>
                      <w:color w:val="2C3834"/>
                      <w:sz w:val="20"/>
                      <w:lang w:val="lt-LT" w:eastAsia="lt-LT"/>
                    </w:rPr>
                  </w:pPr>
                  <w:r w:rsidRPr="00BA6757">
                    <w:rPr>
                      <w:color w:val="2C3834"/>
                      <w:sz w:val="20"/>
                      <w:lang w:val="lt-LT" w:eastAsia="lt-LT"/>
                    </w:rPr>
                    <w:t>61,4</w:t>
                  </w:r>
                </w:p>
              </w:tc>
              <w:tc>
                <w:tcPr>
                  <w:tcW w:w="497" w:type="pct"/>
                  <w:tcBorders>
                    <w:top w:val="nil"/>
                    <w:left w:val="nil"/>
                    <w:bottom w:val="single" w:sz="4" w:space="0" w:color="92A9A0"/>
                    <w:right w:val="single" w:sz="12" w:space="0" w:color="FEFFFE"/>
                  </w:tcBorders>
                  <w:shd w:val="clear" w:color="000000" w:fill="A5E8D6"/>
                  <w:vAlign w:val="bottom"/>
                  <w:hideMark/>
                </w:tcPr>
                <w:p w14:paraId="4EB2BF56" w14:textId="124CFBA2" w:rsidR="00CD2192" w:rsidRPr="00BA6757" w:rsidRDefault="00CD2192" w:rsidP="00CD2192">
                  <w:pPr>
                    <w:jc w:val="right"/>
                    <w:rPr>
                      <w:color w:val="2C3834"/>
                      <w:sz w:val="20"/>
                      <w:lang w:val="lt-LT" w:eastAsia="lt-LT"/>
                    </w:rPr>
                  </w:pPr>
                  <w:r w:rsidRPr="00BA6757">
                    <w:rPr>
                      <w:color w:val="2C3834"/>
                      <w:sz w:val="20"/>
                      <w:lang w:val="lt-LT" w:eastAsia="lt-LT"/>
                    </w:rPr>
                    <w:t>61,5</w:t>
                  </w:r>
                </w:p>
              </w:tc>
              <w:tc>
                <w:tcPr>
                  <w:tcW w:w="497" w:type="pct"/>
                  <w:tcBorders>
                    <w:top w:val="nil"/>
                    <w:left w:val="nil"/>
                    <w:bottom w:val="single" w:sz="4" w:space="0" w:color="92A9A0"/>
                    <w:right w:val="single" w:sz="12" w:space="0" w:color="FEFFFE"/>
                  </w:tcBorders>
                  <w:shd w:val="clear" w:color="000000" w:fill="A5E8D6"/>
                  <w:vAlign w:val="bottom"/>
                  <w:hideMark/>
                </w:tcPr>
                <w:p w14:paraId="3A6335BC" w14:textId="6EF99AF3" w:rsidR="00CD2192" w:rsidRPr="00BA6757" w:rsidRDefault="00CD2192" w:rsidP="00CD2192">
                  <w:pPr>
                    <w:jc w:val="right"/>
                    <w:rPr>
                      <w:color w:val="2C3834"/>
                      <w:sz w:val="20"/>
                      <w:lang w:val="lt-LT" w:eastAsia="lt-LT"/>
                    </w:rPr>
                  </w:pPr>
                  <w:r w:rsidRPr="00BA6757">
                    <w:rPr>
                      <w:color w:val="2C3834"/>
                      <w:sz w:val="20"/>
                      <w:lang w:val="lt-LT" w:eastAsia="lt-LT"/>
                    </w:rPr>
                    <w:t>63,2</w:t>
                  </w:r>
                </w:p>
              </w:tc>
              <w:tc>
                <w:tcPr>
                  <w:tcW w:w="497" w:type="pct"/>
                  <w:tcBorders>
                    <w:top w:val="nil"/>
                    <w:left w:val="nil"/>
                    <w:bottom w:val="single" w:sz="4" w:space="0" w:color="92A9A0"/>
                    <w:right w:val="single" w:sz="12" w:space="0" w:color="FEFFFE"/>
                  </w:tcBorders>
                  <w:shd w:val="clear" w:color="000000" w:fill="A5E8D6"/>
                  <w:vAlign w:val="bottom"/>
                  <w:hideMark/>
                </w:tcPr>
                <w:p w14:paraId="0B1151EE" w14:textId="1F91D6D5" w:rsidR="00CD2192" w:rsidRPr="00BA6757" w:rsidRDefault="00CD2192" w:rsidP="00CD2192">
                  <w:pPr>
                    <w:jc w:val="right"/>
                    <w:rPr>
                      <w:color w:val="2C3834"/>
                      <w:sz w:val="20"/>
                      <w:lang w:val="lt-LT" w:eastAsia="lt-LT"/>
                    </w:rPr>
                  </w:pPr>
                  <w:r w:rsidRPr="00BA6757">
                    <w:rPr>
                      <w:color w:val="2C3834"/>
                      <w:sz w:val="20"/>
                      <w:lang w:val="lt-LT" w:eastAsia="lt-LT"/>
                    </w:rPr>
                    <w:t>62,6</w:t>
                  </w:r>
                </w:p>
              </w:tc>
            </w:tr>
            <w:tr w:rsidR="0006542B" w:rsidRPr="00BA6757" w14:paraId="1BECA1F3" w14:textId="77777777" w:rsidTr="00CD2192">
              <w:trPr>
                <w:trHeight w:val="283"/>
                <w:jc w:val="center"/>
              </w:trPr>
              <w:tc>
                <w:tcPr>
                  <w:tcW w:w="995" w:type="pct"/>
                  <w:vMerge/>
                  <w:tcBorders>
                    <w:top w:val="nil"/>
                    <w:left w:val="single" w:sz="12" w:space="0" w:color="FEFFFE"/>
                    <w:bottom w:val="single" w:sz="4" w:space="0" w:color="92A9A0"/>
                    <w:right w:val="single" w:sz="12" w:space="0" w:color="FEFFFE"/>
                  </w:tcBorders>
                  <w:vAlign w:val="center"/>
                  <w:hideMark/>
                </w:tcPr>
                <w:p w14:paraId="11A2CE9D" w14:textId="77777777" w:rsidR="0006542B" w:rsidRPr="00BA6757" w:rsidRDefault="0006542B" w:rsidP="0006542B">
                  <w:pPr>
                    <w:rPr>
                      <w:color w:val="2C3834"/>
                      <w:sz w:val="20"/>
                      <w:lang w:val="lt-LT" w:eastAsia="lt-LT"/>
                    </w:rPr>
                  </w:pPr>
                </w:p>
              </w:tc>
              <w:tc>
                <w:tcPr>
                  <w:tcW w:w="1047" w:type="pct"/>
                  <w:tcBorders>
                    <w:top w:val="nil"/>
                    <w:left w:val="nil"/>
                    <w:bottom w:val="single" w:sz="4" w:space="0" w:color="92A9A0"/>
                    <w:right w:val="single" w:sz="12" w:space="0" w:color="FEFFFE"/>
                  </w:tcBorders>
                  <w:shd w:val="clear" w:color="auto" w:fill="E1E1D5"/>
                  <w:vAlign w:val="center"/>
                  <w:hideMark/>
                </w:tcPr>
                <w:p w14:paraId="2DDD147C" w14:textId="77777777" w:rsidR="0006542B" w:rsidRPr="00BA6757" w:rsidRDefault="0006542B" w:rsidP="0006542B">
                  <w:pPr>
                    <w:rPr>
                      <w:color w:val="2C3834"/>
                      <w:sz w:val="20"/>
                      <w:lang w:val="lt-LT" w:eastAsia="lt-LT"/>
                    </w:rPr>
                  </w:pPr>
                  <w:r w:rsidRPr="00BA6757">
                    <w:rPr>
                      <w:color w:val="2C3834"/>
                      <w:sz w:val="20"/>
                      <w:lang w:val="lt-LT" w:eastAsia="lt-LT"/>
                    </w:rPr>
                    <w:t>Anykščių r. sav.</w:t>
                  </w:r>
                </w:p>
              </w:tc>
              <w:tc>
                <w:tcPr>
                  <w:tcW w:w="471" w:type="pct"/>
                  <w:tcBorders>
                    <w:top w:val="nil"/>
                    <w:left w:val="nil"/>
                    <w:bottom w:val="single" w:sz="4" w:space="0" w:color="92A9A0"/>
                    <w:right w:val="single" w:sz="12" w:space="0" w:color="FEFFFE"/>
                  </w:tcBorders>
                  <w:shd w:val="clear" w:color="auto" w:fill="auto"/>
                  <w:vAlign w:val="center"/>
                  <w:hideMark/>
                </w:tcPr>
                <w:p w14:paraId="15679C69" w14:textId="77777777" w:rsidR="0006542B" w:rsidRPr="00BA6757" w:rsidRDefault="0006542B" w:rsidP="0006542B">
                  <w:pPr>
                    <w:jc w:val="right"/>
                    <w:rPr>
                      <w:color w:val="2C3834"/>
                      <w:sz w:val="20"/>
                      <w:lang w:val="lt-LT" w:eastAsia="lt-LT"/>
                    </w:rPr>
                  </w:pPr>
                  <w:r w:rsidRPr="00BA6757">
                    <w:rPr>
                      <w:color w:val="2C3834"/>
                      <w:sz w:val="20"/>
                      <w:lang w:val="lt-LT" w:eastAsia="lt-LT"/>
                    </w:rPr>
                    <w:t>65,7</w:t>
                  </w:r>
                </w:p>
              </w:tc>
              <w:tc>
                <w:tcPr>
                  <w:tcW w:w="498" w:type="pct"/>
                  <w:tcBorders>
                    <w:top w:val="nil"/>
                    <w:left w:val="nil"/>
                    <w:bottom w:val="single" w:sz="4" w:space="0" w:color="92A9A0"/>
                    <w:right w:val="single" w:sz="12" w:space="0" w:color="FEFFFE"/>
                  </w:tcBorders>
                  <w:shd w:val="clear" w:color="auto" w:fill="auto"/>
                  <w:vAlign w:val="center"/>
                  <w:hideMark/>
                </w:tcPr>
                <w:p w14:paraId="42E826EF" w14:textId="77777777" w:rsidR="0006542B" w:rsidRPr="00BA6757" w:rsidRDefault="0006542B" w:rsidP="0006542B">
                  <w:pPr>
                    <w:jc w:val="right"/>
                    <w:rPr>
                      <w:color w:val="2C3834"/>
                      <w:sz w:val="20"/>
                      <w:lang w:val="lt-LT" w:eastAsia="lt-LT"/>
                    </w:rPr>
                  </w:pPr>
                  <w:r w:rsidRPr="00BA6757">
                    <w:rPr>
                      <w:color w:val="2C3834"/>
                      <w:sz w:val="20"/>
                      <w:lang w:val="lt-LT" w:eastAsia="lt-LT"/>
                    </w:rPr>
                    <w:t>63,3</w:t>
                  </w:r>
                </w:p>
              </w:tc>
              <w:tc>
                <w:tcPr>
                  <w:tcW w:w="497" w:type="pct"/>
                  <w:tcBorders>
                    <w:top w:val="nil"/>
                    <w:left w:val="nil"/>
                    <w:bottom w:val="single" w:sz="4" w:space="0" w:color="92A9A0"/>
                    <w:right w:val="single" w:sz="12" w:space="0" w:color="FEFFFE"/>
                  </w:tcBorders>
                  <w:shd w:val="clear" w:color="auto" w:fill="auto"/>
                  <w:vAlign w:val="center"/>
                  <w:hideMark/>
                </w:tcPr>
                <w:p w14:paraId="5F2A80E7" w14:textId="77777777" w:rsidR="0006542B" w:rsidRPr="00BA6757" w:rsidRDefault="0006542B" w:rsidP="0006542B">
                  <w:pPr>
                    <w:jc w:val="right"/>
                    <w:rPr>
                      <w:color w:val="2C3834"/>
                      <w:sz w:val="20"/>
                      <w:lang w:val="lt-LT" w:eastAsia="lt-LT"/>
                    </w:rPr>
                  </w:pPr>
                  <w:r w:rsidRPr="00BA6757">
                    <w:rPr>
                      <w:color w:val="2C3834"/>
                      <w:sz w:val="20"/>
                      <w:lang w:val="lt-LT" w:eastAsia="lt-LT"/>
                    </w:rPr>
                    <w:t>50,1</w:t>
                  </w:r>
                </w:p>
              </w:tc>
              <w:tc>
                <w:tcPr>
                  <w:tcW w:w="497" w:type="pct"/>
                  <w:tcBorders>
                    <w:top w:val="nil"/>
                    <w:left w:val="nil"/>
                    <w:bottom w:val="single" w:sz="4" w:space="0" w:color="92A9A0"/>
                    <w:right w:val="single" w:sz="12" w:space="0" w:color="FEFFFE"/>
                  </w:tcBorders>
                  <w:shd w:val="clear" w:color="auto" w:fill="auto"/>
                  <w:vAlign w:val="center"/>
                  <w:hideMark/>
                </w:tcPr>
                <w:p w14:paraId="7CA01533" w14:textId="77777777" w:rsidR="0006542B" w:rsidRPr="00BA6757" w:rsidRDefault="0006542B" w:rsidP="0006542B">
                  <w:pPr>
                    <w:jc w:val="right"/>
                    <w:rPr>
                      <w:color w:val="2C3834"/>
                      <w:sz w:val="20"/>
                      <w:lang w:val="lt-LT" w:eastAsia="lt-LT"/>
                    </w:rPr>
                  </w:pPr>
                  <w:r w:rsidRPr="00BA6757">
                    <w:rPr>
                      <w:color w:val="2C3834"/>
                      <w:sz w:val="20"/>
                      <w:lang w:val="lt-LT" w:eastAsia="lt-LT"/>
                    </w:rPr>
                    <w:t>54,7</w:t>
                  </w:r>
                </w:p>
              </w:tc>
              <w:tc>
                <w:tcPr>
                  <w:tcW w:w="497" w:type="pct"/>
                  <w:tcBorders>
                    <w:top w:val="nil"/>
                    <w:left w:val="nil"/>
                    <w:bottom w:val="single" w:sz="4" w:space="0" w:color="92A9A0"/>
                    <w:right w:val="single" w:sz="12" w:space="0" w:color="FEFFFE"/>
                  </w:tcBorders>
                  <w:shd w:val="clear" w:color="auto" w:fill="auto"/>
                  <w:vAlign w:val="center"/>
                  <w:hideMark/>
                </w:tcPr>
                <w:p w14:paraId="245A4C53" w14:textId="77777777" w:rsidR="0006542B" w:rsidRPr="00BA6757" w:rsidRDefault="0006542B" w:rsidP="0006542B">
                  <w:pPr>
                    <w:jc w:val="right"/>
                    <w:rPr>
                      <w:color w:val="2C3834"/>
                      <w:sz w:val="20"/>
                      <w:lang w:val="lt-LT" w:eastAsia="lt-LT"/>
                    </w:rPr>
                  </w:pPr>
                  <w:r w:rsidRPr="00BA6757">
                    <w:rPr>
                      <w:color w:val="2C3834"/>
                      <w:sz w:val="20"/>
                      <w:lang w:val="lt-LT" w:eastAsia="lt-LT"/>
                    </w:rPr>
                    <w:t>60,9</w:t>
                  </w:r>
                </w:p>
              </w:tc>
              <w:tc>
                <w:tcPr>
                  <w:tcW w:w="497" w:type="pct"/>
                  <w:tcBorders>
                    <w:top w:val="nil"/>
                    <w:left w:val="nil"/>
                    <w:bottom w:val="single" w:sz="4" w:space="0" w:color="92A9A0"/>
                    <w:right w:val="single" w:sz="12" w:space="0" w:color="FEFFFE"/>
                  </w:tcBorders>
                  <w:shd w:val="clear" w:color="auto" w:fill="auto"/>
                  <w:vAlign w:val="center"/>
                  <w:hideMark/>
                </w:tcPr>
                <w:p w14:paraId="372EDD4D" w14:textId="77777777" w:rsidR="0006542B" w:rsidRPr="00BA6757" w:rsidRDefault="0006542B" w:rsidP="0006542B">
                  <w:pPr>
                    <w:jc w:val="right"/>
                    <w:rPr>
                      <w:color w:val="2C3834"/>
                      <w:sz w:val="20"/>
                      <w:lang w:val="lt-LT" w:eastAsia="lt-LT"/>
                    </w:rPr>
                  </w:pPr>
                  <w:r w:rsidRPr="00BA6757">
                    <w:rPr>
                      <w:color w:val="2C3834"/>
                      <w:sz w:val="20"/>
                      <w:lang w:val="lt-LT" w:eastAsia="lt-LT"/>
                    </w:rPr>
                    <w:t>60,6</w:t>
                  </w:r>
                </w:p>
              </w:tc>
            </w:tr>
            <w:tr w:rsidR="0006542B" w:rsidRPr="00BA6757" w14:paraId="60BB654D" w14:textId="77777777" w:rsidTr="00CD2192">
              <w:trPr>
                <w:trHeight w:val="283"/>
                <w:jc w:val="center"/>
              </w:trPr>
              <w:tc>
                <w:tcPr>
                  <w:tcW w:w="995" w:type="pct"/>
                  <w:vMerge/>
                  <w:tcBorders>
                    <w:top w:val="nil"/>
                    <w:left w:val="single" w:sz="12" w:space="0" w:color="FEFFFE"/>
                    <w:bottom w:val="single" w:sz="4" w:space="0" w:color="92A9A0"/>
                    <w:right w:val="single" w:sz="12" w:space="0" w:color="FEFFFE"/>
                  </w:tcBorders>
                  <w:vAlign w:val="center"/>
                  <w:hideMark/>
                </w:tcPr>
                <w:p w14:paraId="600DABFC" w14:textId="77777777" w:rsidR="0006542B" w:rsidRPr="00BA6757" w:rsidRDefault="0006542B" w:rsidP="0006542B">
                  <w:pPr>
                    <w:rPr>
                      <w:color w:val="2C3834"/>
                      <w:sz w:val="20"/>
                      <w:lang w:val="lt-LT" w:eastAsia="lt-LT"/>
                    </w:rPr>
                  </w:pPr>
                </w:p>
              </w:tc>
              <w:tc>
                <w:tcPr>
                  <w:tcW w:w="1047" w:type="pct"/>
                  <w:tcBorders>
                    <w:top w:val="nil"/>
                    <w:left w:val="nil"/>
                    <w:bottom w:val="single" w:sz="4" w:space="0" w:color="92A9A0"/>
                    <w:right w:val="single" w:sz="12" w:space="0" w:color="FEFFFE"/>
                  </w:tcBorders>
                  <w:shd w:val="clear" w:color="auto" w:fill="E1E1D5"/>
                  <w:vAlign w:val="center"/>
                  <w:hideMark/>
                </w:tcPr>
                <w:p w14:paraId="078BD20B" w14:textId="77777777" w:rsidR="0006542B" w:rsidRPr="00BA6757" w:rsidRDefault="0006542B" w:rsidP="0006542B">
                  <w:pPr>
                    <w:rPr>
                      <w:color w:val="2C3834"/>
                      <w:sz w:val="20"/>
                      <w:lang w:val="lt-LT" w:eastAsia="lt-LT"/>
                    </w:rPr>
                  </w:pPr>
                  <w:r w:rsidRPr="00BA6757">
                    <w:rPr>
                      <w:color w:val="2C3834"/>
                      <w:sz w:val="20"/>
                      <w:lang w:val="lt-LT" w:eastAsia="lt-LT"/>
                    </w:rPr>
                    <w:t>Molėtų r. sav.</w:t>
                  </w:r>
                </w:p>
              </w:tc>
              <w:tc>
                <w:tcPr>
                  <w:tcW w:w="471" w:type="pct"/>
                  <w:tcBorders>
                    <w:top w:val="nil"/>
                    <w:left w:val="nil"/>
                    <w:bottom w:val="single" w:sz="4" w:space="0" w:color="92A9A0"/>
                    <w:right w:val="single" w:sz="12" w:space="0" w:color="FEFFFE"/>
                  </w:tcBorders>
                  <w:shd w:val="clear" w:color="auto" w:fill="auto"/>
                  <w:vAlign w:val="center"/>
                  <w:hideMark/>
                </w:tcPr>
                <w:p w14:paraId="1A05AE44" w14:textId="77777777" w:rsidR="0006542B" w:rsidRPr="00BA6757" w:rsidRDefault="0006542B" w:rsidP="0006542B">
                  <w:pPr>
                    <w:jc w:val="right"/>
                    <w:rPr>
                      <w:color w:val="2C3834"/>
                      <w:sz w:val="20"/>
                      <w:lang w:val="lt-LT" w:eastAsia="lt-LT"/>
                    </w:rPr>
                  </w:pPr>
                  <w:r w:rsidRPr="00BA6757">
                    <w:rPr>
                      <w:color w:val="2C3834"/>
                      <w:sz w:val="20"/>
                      <w:lang w:val="lt-LT" w:eastAsia="lt-LT"/>
                    </w:rPr>
                    <w:t>70,8</w:t>
                  </w:r>
                </w:p>
              </w:tc>
              <w:tc>
                <w:tcPr>
                  <w:tcW w:w="498" w:type="pct"/>
                  <w:tcBorders>
                    <w:top w:val="nil"/>
                    <w:left w:val="nil"/>
                    <w:bottom w:val="single" w:sz="4" w:space="0" w:color="92A9A0"/>
                    <w:right w:val="single" w:sz="12" w:space="0" w:color="FEFFFE"/>
                  </w:tcBorders>
                  <w:shd w:val="clear" w:color="auto" w:fill="auto"/>
                  <w:vAlign w:val="center"/>
                  <w:hideMark/>
                </w:tcPr>
                <w:p w14:paraId="66FB1801" w14:textId="77777777" w:rsidR="0006542B" w:rsidRPr="00BA6757" w:rsidRDefault="0006542B" w:rsidP="0006542B">
                  <w:pPr>
                    <w:jc w:val="right"/>
                    <w:rPr>
                      <w:color w:val="2C3834"/>
                      <w:sz w:val="20"/>
                      <w:lang w:val="lt-LT" w:eastAsia="lt-LT"/>
                    </w:rPr>
                  </w:pPr>
                  <w:r w:rsidRPr="00BA6757">
                    <w:rPr>
                      <w:color w:val="2C3834"/>
                      <w:sz w:val="20"/>
                      <w:lang w:val="lt-LT" w:eastAsia="lt-LT"/>
                    </w:rPr>
                    <w:t>65,8</w:t>
                  </w:r>
                </w:p>
              </w:tc>
              <w:tc>
                <w:tcPr>
                  <w:tcW w:w="497" w:type="pct"/>
                  <w:tcBorders>
                    <w:top w:val="nil"/>
                    <w:left w:val="nil"/>
                    <w:bottom w:val="single" w:sz="4" w:space="0" w:color="92A9A0"/>
                    <w:right w:val="single" w:sz="12" w:space="0" w:color="FEFFFE"/>
                  </w:tcBorders>
                  <w:shd w:val="clear" w:color="auto" w:fill="auto"/>
                  <w:vAlign w:val="center"/>
                  <w:hideMark/>
                </w:tcPr>
                <w:p w14:paraId="49D4CC22" w14:textId="77777777" w:rsidR="0006542B" w:rsidRPr="00BA6757" w:rsidRDefault="0006542B" w:rsidP="0006542B">
                  <w:pPr>
                    <w:jc w:val="right"/>
                    <w:rPr>
                      <w:color w:val="2C3834"/>
                      <w:sz w:val="20"/>
                      <w:lang w:val="lt-LT" w:eastAsia="lt-LT"/>
                    </w:rPr>
                  </w:pPr>
                  <w:r w:rsidRPr="00BA6757">
                    <w:rPr>
                      <w:color w:val="2C3834"/>
                      <w:sz w:val="20"/>
                      <w:lang w:val="lt-LT" w:eastAsia="lt-LT"/>
                    </w:rPr>
                    <w:t>56,0</w:t>
                  </w:r>
                </w:p>
              </w:tc>
              <w:tc>
                <w:tcPr>
                  <w:tcW w:w="497" w:type="pct"/>
                  <w:tcBorders>
                    <w:top w:val="nil"/>
                    <w:left w:val="nil"/>
                    <w:bottom w:val="single" w:sz="4" w:space="0" w:color="92A9A0"/>
                    <w:right w:val="single" w:sz="12" w:space="0" w:color="FEFFFE"/>
                  </w:tcBorders>
                  <w:shd w:val="clear" w:color="auto" w:fill="auto"/>
                  <w:vAlign w:val="center"/>
                  <w:hideMark/>
                </w:tcPr>
                <w:p w14:paraId="03A8122A" w14:textId="77777777" w:rsidR="0006542B" w:rsidRPr="00BA6757" w:rsidRDefault="0006542B" w:rsidP="0006542B">
                  <w:pPr>
                    <w:jc w:val="right"/>
                    <w:rPr>
                      <w:color w:val="2C3834"/>
                      <w:sz w:val="20"/>
                      <w:lang w:val="lt-LT" w:eastAsia="lt-LT"/>
                    </w:rPr>
                  </w:pPr>
                  <w:r w:rsidRPr="00BA6757">
                    <w:rPr>
                      <w:color w:val="2C3834"/>
                      <w:sz w:val="20"/>
                      <w:lang w:val="lt-LT" w:eastAsia="lt-LT"/>
                    </w:rPr>
                    <w:t>61,0</w:t>
                  </w:r>
                </w:p>
              </w:tc>
              <w:tc>
                <w:tcPr>
                  <w:tcW w:w="497" w:type="pct"/>
                  <w:tcBorders>
                    <w:top w:val="nil"/>
                    <w:left w:val="nil"/>
                    <w:bottom w:val="single" w:sz="4" w:space="0" w:color="92A9A0"/>
                    <w:right w:val="single" w:sz="12" w:space="0" w:color="FEFFFE"/>
                  </w:tcBorders>
                  <w:shd w:val="clear" w:color="auto" w:fill="auto"/>
                  <w:vAlign w:val="center"/>
                  <w:hideMark/>
                </w:tcPr>
                <w:p w14:paraId="61CD989E" w14:textId="77777777" w:rsidR="0006542B" w:rsidRPr="00BA6757" w:rsidRDefault="0006542B" w:rsidP="0006542B">
                  <w:pPr>
                    <w:jc w:val="right"/>
                    <w:rPr>
                      <w:color w:val="2C3834"/>
                      <w:sz w:val="20"/>
                      <w:lang w:val="lt-LT" w:eastAsia="lt-LT"/>
                    </w:rPr>
                  </w:pPr>
                  <w:r w:rsidRPr="00BA6757">
                    <w:rPr>
                      <w:color w:val="2C3834"/>
                      <w:sz w:val="20"/>
                      <w:lang w:val="lt-LT" w:eastAsia="lt-LT"/>
                    </w:rPr>
                    <w:t>58,9</w:t>
                  </w:r>
                </w:p>
              </w:tc>
              <w:tc>
                <w:tcPr>
                  <w:tcW w:w="497" w:type="pct"/>
                  <w:tcBorders>
                    <w:top w:val="nil"/>
                    <w:left w:val="nil"/>
                    <w:bottom w:val="single" w:sz="4" w:space="0" w:color="92A9A0"/>
                    <w:right w:val="single" w:sz="12" w:space="0" w:color="FEFFFE"/>
                  </w:tcBorders>
                  <w:shd w:val="clear" w:color="auto" w:fill="auto"/>
                  <w:vAlign w:val="center"/>
                  <w:hideMark/>
                </w:tcPr>
                <w:p w14:paraId="2764CA8E" w14:textId="77777777" w:rsidR="0006542B" w:rsidRPr="00BA6757" w:rsidRDefault="0006542B" w:rsidP="0006542B">
                  <w:pPr>
                    <w:jc w:val="right"/>
                    <w:rPr>
                      <w:color w:val="2C3834"/>
                      <w:sz w:val="20"/>
                      <w:lang w:val="lt-LT" w:eastAsia="lt-LT"/>
                    </w:rPr>
                  </w:pPr>
                  <w:r w:rsidRPr="00BA6757">
                    <w:rPr>
                      <w:color w:val="2C3834"/>
                      <w:sz w:val="20"/>
                      <w:lang w:val="lt-LT" w:eastAsia="lt-LT"/>
                    </w:rPr>
                    <w:t>60,1</w:t>
                  </w:r>
                </w:p>
              </w:tc>
            </w:tr>
            <w:tr w:rsidR="0006542B" w:rsidRPr="00BA6757" w14:paraId="6531B33E" w14:textId="77777777" w:rsidTr="00CD2192">
              <w:trPr>
                <w:trHeight w:val="283"/>
                <w:jc w:val="center"/>
              </w:trPr>
              <w:tc>
                <w:tcPr>
                  <w:tcW w:w="995" w:type="pct"/>
                  <w:vMerge/>
                  <w:tcBorders>
                    <w:top w:val="nil"/>
                    <w:left w:val="single" w:sz="12" w:space="0" w:color="FEFFFE"/>
                    <w:bottom w:val="single" w:sz="4" w:space="0" w:color="92A9A0"/>
                    <w:right w:val="single" w:sz="12" w:space="0" w:color="FEFFFE"/>
                  </w:tcBorders>
                  <w:vAlign w:val="center"/>
                  <w:hideMark/>
                </w:tcPr>
                <w:p w14:paraId="102A3243" w14:textId="77777777" w:rsidR="0006542B" w:rsidRPr="00BA6757" w:rsidRDefault="0006542B" w:rsidP="0006542B">
                  <w:pPr>
                    <w:rPr>
                      <w:color w:val="2C3834"/>
                      <w:sz w:val="20"/>
                      <w:lang w:val="lt-LT" w:eastAsia="lt-LT"/>
                    </w:rPr>
                  </w:pPr>
                </w:p>
              </w:tc>
              <w:tc>
                <w:tcPr>
                  <w:tcW w:w="1047" w:type="pct"/>
                  <w:tcBorders>
                    <w:top w:val="nil"/>
                    <w:left w:val="nil"/>
                    <w:bottom w:val="single" w:sz="4" w:space="0" w:color="92A9A0"/>
                    <w:right w:val="single" w:sz="12" w:space="0" w:color="FEFFFE"/>
                  </w:tcBorders>
                  <w:shd w:val="clear" w:color="auto" w:fill="E1E1D5"/>
                  <w:vAlign w:val="center"/>
                  <w:hideMark/>
                </w:tcPr>
                <w:p w14:paraId="3DD6EE69" w14:textId="77777777" w:rsidR="0006542B" w:rsidRPr="00BA6757" w:rsidRDefault="0006542B" w:rsidP="0006542B">
                  <w:pPr>
                    <w:rPr>
                      <w:color w:val="2C3834"/>
                      <w:sz w:val="20"/>
                      <w:lang w:val="lt-LT" w:eastAsia="lt-LT"/>
                    </w:rPr>
                  </w:pPr>
                  <w:r w:rsidRPr="00BA6757">
                    <w:rPr>
                      <w:color w:val="2C3834"/>
                      <w:sz w:val="20"/>
                      <w:lang w:val="lt-LT" w:eastAsia="lt-LT"/>
                    </w:rPr>
                    <w:t>Utenos r. sav.</w:t>
                  </w:r>
                </w:p>
              </w:tc>
              <w:tc>
                <w:tcPr>
                  <w:tcW w:w="471" w:type="pct"/>
                  <w:tcBorders>
                    <w:top w:val="nil"/>
                    <w:left w:val="nil"/>
                    <w:bottom w:val="single" w:sz="4" w:space="0" w:color="92A9A0"/>
                    <w:right w:val="single" w:sz="12" w:space="0" w:color="FEFFFE"/>
                  </w:tcBorders>
                  <w:shd w:val="clear" w:color="auto" w:fill="auto"/>
                  <w:vAlign w:val="center"/>
                  <w:hideMark/>
                </w:tcPr>
                <w:p w14:paraId="79850337" w14:textId="77777777" w:rsidR="0006542B" w:rsidRPr="00BA6757" w:rsidRDefault="0006542B" w:rsidP="0006542B">
                  <w:pPr>
                    <w:jc w:val="right"/>
                    <w:rPr>
                      <w:color w:val="2C3834"/>
                      <w:sz w:val="20"/>
                      <w:lang w:val="lt-LT" w:eastAsia="lt-LT"/>
                    </w:rPr>
                  </w:pPr>
                  <w:r w:rsidRPr="00BA6757">
                    <w:rPr>
                      <w:color w:val="2C3834"/>
                      <w:sz w:val="20"/>
                      <w:lang w:val="lt-LT" w:eastAsia="lt-LT"/>
                    </w:rPr>
                    <w:t>69,0</w:t>
                  </w:r>
                </w:p>
              </w:tc>
              <w:tc>
                <w:tcPr>
                  <w:tcW w:w="498" w:type="pct"/>
                  <w:tcBorders>
                    <w:top w:val="nil"/>
                    <w:left w:val="nil"/>
                    <w:bottom w:val="single" w:sz="4" w:space="0" w:color="92A9A0"/>
                    <w:right w:val="single" w:sz="12" w:space="0" w:color="FEFFFE"/>
                  </w:tcBorders>
                  <w:shd w:val="clear" w:color="auto" w:fill="auto"/>
                  <w:vAlign w:val="center"/>
                  <w:hideMark/>
                </w:tcPr>
                <w:p w14:paraId="7ED94359" w14:textId="77777777" w:rsidR="0006542B" w:rsidRPr="00BA6757" w:rsidRDefault="0006542B" w:rsidP="0006542B">
                  <w:pPr>
                    <w:jc w:val="right"/>
                    <w:rPr>
                      <w:color w:val="2C3834"/>
                      <w:sz w:val="20"/>
                      <w:lang w:val="lt-LT" w:eastAsia="lt-LT"/>
                    </w:rPr>
                  </w:pPr>
                  <w:r w:rsidRPr="00BA6757">
                    <w:rPr>
                      <w:color w:val="2C3834"/>
                      <w:sz w:val="20"/>
                      <w:lang w:val="lt-LT" w:eastAsia="lt-LT"/>
                    </w:rPr>
                    <w:t>71,1</w:t>
                  </w:r>
                </w:p>
              </w:tc>
              <w:tc>
                <w:tcPr>
                  <w:tcW w:w="497" w:type="pct"/>
                  <w:tcBorders>
                    <w:top w:val="nil"/>
                    <w:left w:val="nil"/>
                    <w:bottom w:val="single" w:sz="4" w:space="0" w:color="92A9A0"/>
                    <w:right w:val="single" w:sz="12" w:space="0" w:color="FEFFFE"/>
                  </w:tcBorders>
                  <w:shd w:val="clear" w:color="auto" w:fill="auto"/>
                  <w:vAlign w:val="center"/>
                  <w:hideMark/>
                </w:tcPr>
                <w:p w14:paraId="6FF99C99" w14:textId="77777777" w:rsidR="0006542B" w:rsidRPr="00BA6757" w:rsidRDefault="0006542B" w:rsidP="0006542B">
                  <w:pPr>
                    <w:jc w:val="right"/>
                    <w:rPr>
                      <w:color w:val="2C3834"/>
                      <w:sz w:val="20"/>
                      <w:lang w:val="lt-LT" w:eastAsia="lt-LT"/>
                    </w:rPr>
                  </w:pPr>
                  <w:r w:rsidRPr="00BA6757">
                    <w:rPr>
                      <w:color w:val="2C3834"/>
                      <w:sz w:val="20"/>
                      <w:lang w:val="lt-LT" w:eastAsia="lt-LT"/>
                    </w:rPr>
                    <w:t>71,0</w:t>
                  </w:r>
                </w:p>
              </w:tc>
              <w:tc>
                <w:tcPr>
                  <w:tcW w:w="497" w:type="pct"/>
                  <w:tcBorders>
                    <w:top w:val="nil"/>
                    <w:left w:val="nil"/>
                    <w:bottom w:val="single" w:sz="4" w:space="0" w:color="92A9A0"/>
                    <w:right w:val="single" w:sz="12" w:space="0" w:color="FEFFFE"/>
                  </w:tcBorders>
                  <w:shd w:val="clear" w:color="auto" w:fill="auto"/>
                  <w:vAlign w:val="center"/>
                  <w:hideMark/>
                </w:tcPr>
                <w:p w14:paraId="55F98FBE" w14:textId="77777777" w:rsidR="0006542B" w:rsidRPr="00BA6757" w:rsidRDefault="0006542B" w:rsidP="0006542B">
                  <w:pPr>
                    <w:jc w:val="right"/>
                    <w:rPr>
                      <w:color w:val="2C3834"/>
                      <w:sz w:val="20"/>
                      <w:lang w:val="lt-LT" w:eastAsia="lt-LT"/>
                    </w:rPr>
                  </w:pPr>
                  <w:r w:rsidRPr="00BA6757">
                    <w:rPr>
                      <w:color w:val="2C3834"/>
                      <w:sz w:val="20"/>
                      <w:lang w:val="lt-LT" w:eastAsia="lt-LT"/>
                    </w:rPr>
                    <w:t>66,0</w:t>
                  </w:r>
                </w:p>
              </w:tc>
              <w:tc>
                <w:tcPr>
                  <w:tcW w:w="497" w:type="pct"/>
                  <w:tcBorders>
                    <w:top w:val="nil"/>
                    <w:left w:val="nil"/>
                    <w:bottom w:val="single" w:sz="4" w:space="0" w:color="92A9A0"/>
                    <w:right w:val="single" w:sz="12" w:space="0" w:color="FEFFFE"/>
                  </w:tcBorders>
                  <w:shd w:val="clear" w:color="auto" w:fill="auto"/>
                  <w:vAlign w:val="center"/>
                  <w:hideMark/>
                </w:tcPr>
                <w:p w14:paraId="620C5718" w14:textId="77777777" w:rsidR="0006542B" w:rsidRPr="00BA6757" w:rsidRDefault="0006542B" w:rsidP="0006542B">
                  <w:pPr>
                    <w:jc w:val="right"/>
                    <w:rPr>
                      <w:color w:val="2C3834"/>
                      <w:sz w:val="20"/>
                      <w:lang w:val="lt-LT" w:eastAsia="lt-LT"/>
                    </w:rPr>
                  </w:pPr>
                  <w:r w:rsidRPr="00BA6757">
                    <w:rPr>
                      <w:color w:val="2C3834"/>
                      <w:sz w:val="20"/>
                      <w:lang w:val="lt-LT" w:eastAsia="lt-LT"/>
                    </w:rPr>
                    <w:t>66,5</w:t>
                  </w:r>
                </w:p>
              </w:tc>
              <w:tc>
                <w:tcPr>
                  <w:tcW w:w="497" w:type="pct"/>
                  <w:tcBorders>
                    <w:top w:val="nil"/>
                    <w:left w:val="nil"/>
                    <w:bottom w:val="single" w:sz="4" w:space="0" w:color="92A9A0"/>
                    <w:right w:val="single" w:sz="12" w:space="0" w:color="FEFFFE"/>
                  </w:tcBorders>
                  <w:shd w:val="clear" w:color="auto" w:fill="auto"/>
                  <w:vAlign w:val="center"/>
                  <w:hideMark/>
                </w:tcPr>
                <w:p w14:paraId="0E762337" w14:textId="77777777" w:rsidR="0006542B" w:rsidRPr="00BA6757" w:rsidRDefault="0006542B" w:rsidP="0006542B">
                  <w:pPr>
                    <w:jc w:val="right"/>
                    <w:rPr>
                      <w:color w:val="2C3834"/>
                      <w:sz w:val="20"/>
                      <w:lang w:val="lt-LT" w:eastAsia="lt-LT"/>
                    </w:rPr>
                  </w:pPr>
                  <w:r w:rsidRPr="00BA6757">
                    <w:rPr>
                      <w:color w:val="2C3834"/>
                      <w:sz w:val="20"/>
                      <w:lang w:val="lt-LT" w:eastAsia="lt-LT"/>
                    </w:rPr>
                    <w:t>65,0</w:t>
                  </w:r>
                </w:p>
              </w:tc>
            </w:tr>
            <w:tr w:rsidR="0006542B" w:rsidRPr="00BA6757" w14:paraId="4F137C27" w14:textId="77777777" w:rsidTr="00CD2192">
              <w:trPr>
                <w:trHeight w:val="283"/>
                <w:jc w:val="center"/>
              </w:trPr>
              <w:tc>
                <w:tcPr>
                  <w:tcW w:w="995" w:type="pct"/>
                  <w:vMerge w:val="restart"/>
                  <w:tcBorders>
                    <w:top w:val="nil"/>
                    <w:left w:val="single" w:sz="12" w:space="0" w:color="FEFFFE"/>
                    <w:bottom w:val="single" w:sz="4" w:space="0" w:color="92A9A0"/>
                    <w:right w:val="single" w:sz="12" w:space="0" w:color="FEFFFE"/>
                  </w:tcBorders>
                  <w:shd w:val="clear" w:color="000000" w:fill="E1E1D5"/>
                  <w:vAlign w:val="center"/>
                  <w:hideMark/>
                </w:tcPr>
                <w:p w14:paraId="3EB64F8E" w14:textId="221A67A9" w:rsidR="0006542B" w:rsidRPr="00BA6757" w:rsidRDefault="0006542B" w:rsidP="0006542B">
                  <w:pPr>
                    <w:jc w:val="center"/>
                    <w:rPr>
                      <w:color w:val="2C3834"/>
                      <w:sz w:val="20"/>
                      <w:lang w:val="lt-LT" w:eastAsia="lt-LT"/>
                    </w:rPr>
                  </w:pPr>
                  <w:r w:rsidRPr="00BA6757">
                    <w:rPr>
                      <w:color w:val="2C3834"/>
                      <w:sz w:val="20"/>
                      <w:lang w:val="lt-LT" w:eastAsia="lt-LT"/>
                    </w:rPr>
                    <w:t>Registruotų bedarbių ir darbingo amžiaus gyventojų santykis</w:t>
                  </w:r>
                  <w:r w:rsidR="007B3622" w:rsidRPr="00BA6757">
                    <w:rPr>
                      <w:color w:val="2C3834"/>
                      <w:sz w:val="20"/>
                      <w:lang w:val="lt-LT" w:eastAsia="lt-LT"/>
                    </w:rPr>
                    <w:t>, proc.</w:t>
                  </w:r>
                </w:p>
              </w:tc>
              <w:tc>
                <w:tcPr>
                  <w:tcW w:w="1047" w:type="pct"/>
                  <w:tcBorders>
                    <w:top w:val="nil"/>
                    <w:left w:val="nil"/>
                    <w:bottom w:val="single" w:sz="4" w:space="0" w:color="92A9A0"/>
                    <w:right w:val="single" w:sz="12" w:space="0" w:color="FEFFFE"/>
                  </w:tcBorders>
                  <w:shd w:val="clear" w:color="auto" w:fill="E1E1D5"/>
                  <w:vAlign w:val="center"/>
                  <w:hideMark/>
                </w:tcPr>
                <w:p w14:paraId="7316C1FD" w14:textId="77777777" w:rsidR="0006542B" w:rsidRPr="00BA6757" w:rsidRDefault="0006542B" w:rsidP="0006542B">
                  <w:pPr>
                    <w:rPr>
                      <w:color w:val="2C3834"/>
                      <w:sz w:val="20"/>
                      <w:lang w:val="lt-LT" w:eastAsia="lt-LT"/>
                    </w:rPr>
                  </w:pPr>
                  <w:r w:rsidRPr="00BA6757">
                    <w:rPr>
                      <w:color w:val="2C3834"/>
                      <w:sz w:val="20"/>
                      <w:lang w:val="lt-LT" w:eastAsia="lt-LT"/>
                    </w:rPr>
                    <w:t>Lietuvos Respublika</w:t>
                  </w:r>
                </w:p>
              </w:tc>
              <w:tc>
                <w:tcPr>
                  <w:tcW w:w="471" w:type="pct"/>
                  <w:tcBorders>
                    <w:top w:val="nil"/>
                    <w:left w:val="nil"/>
                    <w:bottom w:val="single" w:sz="4" w:space="0" w:color="92A9A0"/>
                    <w:right w:val="single" w:sz="12" w:space="0" w:color="FEFFFE"/>
                  </w:tcBorders>
                  <w:shd w:val="clear" w:color="000000" w:fill="A5E8D6"/>
                  <w:vAlign w:val="center"/>
                  <w:hideMark/>
                </w:tcPr>
                <w:p w14:paraId="4B1D0B15" w14:textId="77777777" w:rsidR="0006542B" w:rsidRPr="00BA6757" w:rsidRDefault="0006542B" w:rsidP="0006542B">
                  <w:pPr>
                    <w:jc w:val="right"/>
                    <w:rPr>
                      <w:color w:val="2C3834"/>
                      <w:sz w:val="20"/>
                      <w:lang w:val="lt-LT" w:eastAsia="lt-LT"/>
                    </w:rPr>
                  </w:pPr>
                  <w:r w:rsidRPr="00BA6757">
                    <w:rPr>
                      <w:color w:val="2C3834"/>
                      <w:sz w:val="20"/>
                      <w:lang w:val="lt-LT" w:eastAsia="lt-LT"/>
                    </w:rPr>
                    <w:t>8,5</w:t>
                  </w:r>
                </w:p>
              </w:tc>
              <w:tc>
                <w:tcPr>
                  <w:tcW w:w="498" w:type="pct"/>
                  <w:tcBorders>
                    <w:top w:val="nil"/>
                    <w:left w:val="nil"/>
                    <w:bottom w:val="single" w:sz="4" w:space="0" w:color="92A9A0"/>
                    <w:right w:val="single" w:sz="12" w:space="0" w:color="FEFFFE"/>
                  </w:tcBorders>
                  <w:shd w:val="clear" w:color="000000" w:fill="A5E8D6"/>
                  <w:vAlign w:val="center"/>
                  <w:hideMark/>
                </w:tcPr>
                <w:p w14:paraId="343F0E5B" w14:textId="77777777" w:rsidR="0006542B" w:rsidRPr="00BA6757" w:rsidRDefault="0006542B" w:rsidP="0006542B">
                  <w:pPr>
                    <w:jc w:val="right"/>
                    <w:rPr>
                      <w:color w:val="2C3834"/>
                      <w:sz w:val="20"/>
                      <w:lang w:val="lt-LT" w:eastAsia="lt-LT"/>
                    </w:rPr>
                  </w:pPr>
                  <w:r w:rsidRPr="00BA6757">
                    <w:rPr>
                      <w:color w:val="2C3834"/>
                      <w:sz w:val="20"/>
                      <w:lang w:val="lt-LT" w:eastAsia="lt-LT"/>
                    </w:rPr>
                    <w:t>8,4</w:t>
                  </w:r>
                </w:p>
              </w:tc>
              <w:tc>
                <w:tcPr>
                  <w:tcW w:w="497" w:type="pct"/>
                  <w:tcBorders>
                    <w:top w:val="nil"/>
                    <w:left w:val="nil"/>
                    <w:bottom w:val="single" w:sz="4" w:space="0" w:color="92A9A0"/>
                    <w:right w:val="single" w:sz="12" w:space="0" w:color="FEFFFE"/>
                  </w:tcBorders>
                  <w:shd w:val="clear" w:color="000000" w:fill="A5E8D6"/>
                  <w:vAlign w:val="center"/>
                  <w:hideMark/>
                </w:tcPr>
                <w:p w14:paraId="721677D9" w14:textId="77777777" w:rsidR="0006542B" w:rsidRPr="00BA6757" w:rsidRDefault="0006542B" w:rsidP="0006542B">
                  <w:pPr>
                    <w:jc w:val="right"/>
                    <w:rPr>
                      <w:color w:val="2C3834"/>
                      <w:sz w:val="20"/>
                      <w:lang w:val="lt-LT" w:eastAsia="lt-LT"/>
                    </w:rPr>
                  </w:pPr>
                  <w:r w:rsidRPr="00BA6757">
                    <w:rPr>
                      <w:color w:val="2C3834"/>
                      <w:sz w:val="20"/>
                      <w:lang w:val="lt-LT" w:eastAsia="lt-LT"/>
                    </w:rPr>
                    <w:t>12,6</w:t>
                  </w:r>
                </w:p>
              </w:tc>
              <w:tc>
                <w:tcPr>
                  <w:tcW w:w="497" w:type="pct"/>
                  <w:tcBorders>
                    <w:top w:val="nil"/>
                    <w:left w:val="nil"/>
                    <w:bottom w:val="single" w:sz="4" w:space="0" w:color="92A9A0"/>
                    <w:right w:val="single" w:sz="12" w:space="0" w:color="FEFFFE"/>
                  </w:tcBorders>
                  <w:shd w:val="clear" w:color="000000" w:fill="A5E8D6"/>
                  <w:vAlign w:val="center"/>
                  <w:hideMark/>
                </w:tcPr>
                <w:p w14:paraId="6300A1E9" w14:textId="77777777" w:rsidR="0006542B" w:rsidRPr="00BA6757" w:rsidRDefault="0006542B" w:rsidP="0006542B">
                  <w:pPr>
                    <w:jc w:val="right"/>
                    <w:rPr>
                      <w:color w:val="2C3834"/>
                      <w:sz w:val="20"/>
                      <w:lang w:val="lt-LT" w:eastAsia="lt-LT"/>
                    </w:rPr>
                  </w:pPr>
                  <w:r w:rsidRPr="00BA6757">
                    <w:rPr>
                      <w:color w:val="2C3834"/>
                      <w:sz w:val="20"/>
                      <w:lang w:val="lt-LT" w:eastAsia="lt-LT"/>
                    </w:rPr>
                    <w:t>13,0</w:t>
                  </w:r>
                </w:p>
              </w:tc>
              <w:tc>
                <w:tcPr>
                  <w:tcW w:w="497" w:type="pct"/>
                  <w:tcBorders>
                    <w:top w:val="nil"/>
                    <w:left w:val="nil"/>
                    <w:bottom w:val="single" w:sz="4" w:space="0" w:color="92A9A0"/>
                    <w:right w:val="single" w:sz="12" w:space="0" w:color="FEFFFE"/>
                  </w:tcBorders>
                  <w:shd w:val="clear" w:color="000000" w:fill="A5E8D6"/>
                  <w:vAlign w:val="center"/>
                  <w:hideMark/>
                </w:tcPr>
                <w:p w14:paraId="2A505F02" w14:textId="77777777" w:rsidR="0006542B" w:rsidRPr="00BA6757" w:rsidRDefault="0006542B" w:rsidP="0006542B">
                  <w:pPr>
                    <w:jc w:val="right"/>
                    <w:rPr>
                      <w:color w:val="2C3834"/>
                      <w:sz w:val="20"/>
                      <w:lang w:val="lt-LT" w:eastAsia="lt-LT"/>
                    </w:rPr>
                  </w:pPr>
                  <w:r w:rsidRPr="00BA6757">
                    <w:rPr>
                      <w:color w:val="2C3834"/>
                      <w:sz w:val="20"/>
                      <w:lang w:val="lt-LT" w:eastAsia="lt-LT"/>
                    </w:rPr>
                    <w:t>9,0</w:t>
                  </w:r>
                </w:p>
              </w:tc>
              <w:tc>
                <w:tcPr>
                  <w:tcW w:w="497" w:type="pct"/>
                  <w:tcBorders>
                    <w:top w:val="nil"/>
                    <w:left w:val="nil"/>
                    <w:bottom w:val="single" w:sz="4" w:space="0" w:color="92A9A0"/>
                    <w:right w:val="single" w:sz="12" w:space="0" w:color="FEFFFE"/>
                  </w:tcBorders>
                  <w:shd w:val="clear" w:color="000000" w:fill="A5E8D6"/>
                  <w:vAlign w:val="center"/>
                  <w:hideMark/>
                </w:tcPr>
                <w:p w14:paraId="685990C3" w14:textId="77777777" w:rsidR="0006542B" w:rsidRPr="00BA6757" w:rsidRDefault="0006542B" w:rsidP="0006542B">
                  <w:pPr>
                    <w:jc w:val="right"/>
                    <w:rPr>
                      <w:color w:val="2C3834"/>
                      <w:sz w:val="20"/>
                      <w:lang w:val="lt-LT" w:eastAsia="lt-LT"/>
                    </w:rPr>
                  </w:pPr>
                  <w:r w:rsidRPr="00BA6757">
                    <w:rPr>
                      <w:color w:val="2C3834"/>
                      <w:sz w:val="20"/>
                      <w:lang w:val="lt-LT" w:eastAsia="lt-LT"/>
                    </w:rPr>
                    <w:t>8,6</w:t>
                  </w:r>
                </w:p>
              </w:tc>
            </w:tr>
            <w:tr w:rsidR="00CA6850" w:rsidRPr="00BA6757" w14:paraId="6B126546" w14:textId="77777777">
              <w:trPr>
                <w:trHeight w:val="283"/>
                <w:jc w:val="center"/>
              </w:trPr>
              <w:tc>
                <w:tcPr>
                  <w:tcW w:w="995" w:type="pct"/>
                  <w:vMerge/>
                  <w:tcBorders>
                    <w:top w:val="nil"/>
                    <w:left w:val="single" w:sz="12" w:space="0" w:color="FEFFFE"/>
                    <w:bottom w:val="single" w:sz="4" w:space="0" w:color="92A9A0"/>
                    <w:right w:val="single" w:sz="12" w:space="0" w:color="FEFFFE"/>
                  </w:tcBorders>
                  <w:vAlign w:val="center"/>
                  <w:hideMark/>
                </w:tcPr>
                <w:p w14:paraId="398ED2EA" w14:textId="77777777" w:rsidR="00CA6850" w:rsidRPr="00BA6757" w:rsidRDefault="00CA6850" w:rsidP="00CA6850">
                  <w:pPr>
                    <w:rPr>
                      <w:color w:val="2C3834"/>
                      <w:sz w:val="20"/>
                      <w:lang w:val="lt-LT" w:eastAsia="lt-LT"/>
                    </w:rPr>
                  </w:pPr>
                </w:p>
              </w:tc>
              <w:tc>
                <w:tcPr>
                  <w:tcW w:w="1047" w:type="pct"/>
                  <w:tcBorders>
                    <w:top w:val="nil"/>
                    <w:left w:val="nil"/>
                    <w:bottom w:val="single" w:sz="4" w:space="0" w:color="92A9A0"/>
                    <w:right w:val="single" w:sz="12" w:space="0" w:color="FEFFFE"/>
                  </w:tcBorders>
                  <w:shd w:val="clear" w:color="auto" w:fill="E1E1D5"/>
                  <w:vAlign w:val="center"/>
                  <w:hideMark/>
                </w:tcPr>
                <w:p w14:paraId="373E2051" w14:textId="77777777" w:rsidR="00CA6850" w:rsidRPr="00BA6757" w:rsidRDefault="00CA6850" w:rsidP="00CA6850">
                  <w:pPr>
                    <w:rPr>
                      <w:color w:val="2C3834"/>
                      <w:sz w:val="20"/>
                      <w:lang w:val="lt-LT" w:eastAsia="lt-LT"/>
                    </w:rPr>
                  </w:pPr>
                  <w:r w:rsidRPr="00BA6757">
                    <w:rPr>
                      <w:color w:val="2C3834"/>
                      <w:sz w:val="20"/>
                      <w:lang w:val="lt-LT" w:eastAsia="lt-LT"/>
                    </w:rPr>
                    <w:t>FZ savivaldybės</w:t>
                  </w:r>
                </w:p>
              </w:tc>
              <w:tc>
                <w:tcPr>
                  <w:tcW w:w="471" w:type="pct"/>
                  <w:tcBorders>
                    <w:top w:val="nil"/>
                    <w:left w:val="nil"/>
                    <w:bottom w:val="single" w:sz="4" w:space="0" w:color="92A9A0"/>
                    <w:right w:val="single" w:sz="12" w:space="0" w:color="FEFFFE"/>
                  </w:tcBorders>
                  <w:shd w:val="clear" w:color="000000" w:fill="A5E8D6"/>
                  <w:vAlign w:val="center"/>
                  <w:hideMark/>
                </w:tcPr>
                <w:p w14:paraId="656A9DF0" w14:textId="77777777" w:rsidR="00CA6850" w:rsidRPr="00BA6757" w:rsidRDefault="00CA6850" w:rsidP="00CA6850">
                  <w:pPr>
                    <w:jc w:val="right"/>
                    <w:rPr>
                      <w:color w:val="2C3834"/>
                      <w:sz w:val="20"/>
                      <w:lang w:val="lt-LT" w:eastAsia="lt-LT"/>
                    </w:rPr>
                  </w:pPr>
                  <w:r w:rsidRPr="00BA6757">
                    <w:rPr>
                      <w:color w:val="2C3834"/>
                      <w:sz w:val="20"/>
                      <w:lang w:val="lt-LT" w:eastAsia="lt-LT"/>
                    </w:rPr>
                    <w:t>10,8</w:t>
                  </w:r>
                </w:p>
              </w:tc>
              <w:tc>
                <w:tcPr>
                  <w:tcW w:w="498" w:type="pct"/>
                  <w:tcBorders>
                    <w:top w:val="nil"/>
                    <w:left w:val="nil"/>
                    <w:bottom w:val="single" w:sz="4" w:space="0" w:color="92A9A0"/>
                    <w:right w:val="single" w:sz="12" w:space="0" w:color="FEFFFE"/>
                  </w:tcBorders>
                  <w:shd w:val="clear" w:color="000000" w:fill="A5E8D6"/>
                  <w:vAlign w:val="bottom"/>
                  <w:hideMark/>
                </w:tcPr>
                <w:p w14:paraId="4639EA36" w14:textId="6DD00D3A" w:rsidR="00CA6850" w:rsidRPr="00BA6757" w:rsidRDefault="00CA6850" w:rsidP="00CA6850">
                  <w:pPr>
                    <w:jc w:val="right"/>
                    <w:rPr>
                      <w:color w:val="2C3834"/>
                      <w:sz w:val="20"/>
                      <w:lang w:val="lt-LT" w:eastAsia="lt-LT"/>
                    </w:rPr>
                  </w:pPr>
                  <w:r w:rsidRPr="00BA6757">
                    <w:rPr>
                      <w:color w:val="2C3834"/>
                      <w:sz w:val="20"/>
                      <w:lang w:val="lt-LT" w:eastAsia="lt-LT"/>
                    </w:rPr>
                    <w:t>10,6</w:t>
                  </w:r>
                </w:p>
              </w:tc>
              <w:tc>
                <w:tcPr>
                  <w:tcW w:w="497" w:type="pct"/>
                  <w:tcBorders>
                    <w:top w:val="nil"/>
                    <w:left w:val="nil"/>
                    <w:bottom w:val="single" w:sz="4" w:space="0" w:color="92A9A0"/>
                    <w:right w:val="single" w:sz="12" w:space="0" w:color="FEFFFE"/>
                  </w:tcBorders>
                  <w:shd w:val="clear" w:color="000000" w:fill="A5E8D6"/>
                  <w:vAlign w:val="bottom"/>
                  <w:hideMark/>
                </w:tcPr>
                <w:p w14:paraId="36DAF448" w14:textId="2DAAE2C4" w:rsidR="00CA6850" w:rsidRPr="00BA6757" w:rsidRDefault="00CA6850" w:rsidP="00CA6850">
                  <w:pPr>
                    <w:jc w:val="right"/>
                    <w:rPr>
                      <w:color w:val="2C3834"/>
                      <w:sz w:val="20"/>
                      <w:lang w:val="lt-LT" w:eastAsia="lt-LT"/>
                    </w:rPr>
                  </w:pPr>
                  <w:r w:rsidRPr="00BA6757">
                    <w:rPr>
                      <w:color w:val="2C3834"/>
                      <w:sz w:val="20"/>
                      <w:lang w:val="lt-LT" w:eastAsia="lt-LT"/>
                    </w:rPr>
                    <w:t>13,9</w:t>
                  </w:r>
                </w:p>
              </w:tc>
              <w:tc>
                <w:tcPr>
                  <w:tcW w:w="497" w:type="pct"/>
                  <w:tcBorders>
                    <w:top w:val="nil"/>
                    <w:left w:val="nil"/>
                    <w:bottom w:val="single" w:sz="4" w:space="0" w:color="92A9A0"/>
                    <w:right w:val="single" w:sz="12" w:space="0" w:color="FEFFFE"/>
                  </w:tcBorders>
                  <w:shd w:val="clear" w:color="000000" w:fill="A5E8D6"/>
                  <w:vAlign w:val="bottom"/>
                  <w:hideMark/>
                </w:tcPr>
                <w:p w14:paraId="08DA3FC2" w14:textId="5E9BCD48" w:rsidR="00CA6850" w:rsidRPr="00BA6757" w:rsidRDefault="00CA6850" w:rsidP="00CA6850">
                  <w:pPr>
                    <w:jc w:val="right"/>
                    <w:rPr>
                      <w:color w:val="2C3834"/>
                      <w:sz w:val="20"/>
                      <w:lang w:val="lt-LT" w:eastAsia="lt-LT"/>
                    </w:rPr>
                  </w:pPr>
                  <w:r w:rsidRPr="00BA6757">
                    <w:rPr>
                      <w:color w:val="2C3834"/>
                      <w:sz w:val="20"/>
                      <w:lang w:val="lt-LT" w:eastAsia="lt-LT"/>
                    </w:rPr>
                    <w:t>14,2</w:t>
                  </w:r>
                </w:p>
              </w:tc>
              <w:tc>
                <w:tcPr>
                  <w:tcW w:w="497" w:type="pct"/>
                  <w:tcBorders>
                    <w:top w:val="nil"/>
                    <w:left w:val="nil"/>
                    <w:bottom w:val="single" w:sz="4" w:space="0" w:color="92A9A0"/>
                    <w:right w:val="single" w:sz="12" w:space="0" w:color="FEFFFE"/>
                  </w:tcBorders>
                  <w:shd w:val="clear" w:color="000000" w:fill="A5E8D6"/>
                  <w:vAlign w:val="bottom"/>
                  <w:hideMark/>
                </w:tcPr>
                <w:p w14:paraId="37CCA189" w14:textId="37630BE7" w:rsidR="00CA6850" w:rsidRPr="00BA6757" w:rsidRDefault="00CA6850" w:rsidP="00CA6850">
                  <w:pPr>
                    <w:jc w:val="right"/>
                    <w:rPr>
                      <w:color w:val="2C3834"/>
                      <w:sz w:val="20"/>
                      <w:lang w:val="lt-LT" w:eastAsia="lt-LT"/>
                    </w:rPr>
                  </w:pPr>
                  <w:r w:rsidRPr="00BA6757">
                    <w:rPr>
                      <w:color w:val="2C3834"/>
                      <w:sz w:val="20"/>
                      <w:lang w:val="lt-LT" w:eastAsia="lt-LT"/>
                    </w:rPr>
                    <w:t>9,5</w:t>
                  </w:r>
                </w:p>
              </w:tc>
              <w:tc>
                <w:tcPr>
                  <w:tcW w:w="497" w:type="pct"/>
                  <w:tcBorders>
                    <w:top w:val="nil"/>
                    <w:left w:val="nil"/>
                    <w:bottom w:val="single" w:sz="4" w:space="0" w:color="92A9A0"/>
                    <w:right w:val="single" w:sz="12" w:space="0" w:color="FEFFFE"/>
                  </w:tcBorders>
                  <w:shd w:val="clear" w:color="000000" w:fill="A5E8D6"/>
                  <w:vAlign w:val="bottom"/>
                  <w:hideMark/>
                </w:tcPr>
                <w:p w14:paraId="405DD71E" w14:textId="57FD61C2" w:rsidR="00CA6850" w:rsidRPr="00BA6757" w:rsidRDefault="00CA6850" w:rsidP="00CA6850">
                  <w:pPr>
                    <w:jc w:val="right"/>
                    <w:rPr>
                      <w:color w:val="2C3834"/>
                      <w:sz w:val="20"/>
                      <w:lang w:val="lt-LT" w:eastAsia="lt-LT"/>
                    </w:rPr>
                  </w:pPr>
                  <w:r w:rsidRPr="00BA6757">
                    <w:rPr>
                      <w:color w:val="2C3834"/>
                      <w:sz w:val="20"/>
                      <w:lang w:val="lt-LT" w:eastAsia="lt-LT"/>
                    </w:rPr>
                    <w:t>8,4</w:t>
                  </w:r>
                </w:p>
              </w:tc>
            </w:tr>
            <w:tr w:rsidR="0006542B" w:rsidRPr="00BA6757" w14:paraId="0FAB358A" w14:textId="77777777" w:rsidTr="00CD2192">
              <w:trPr>
                <w:trHeight w:val="283"/>
                <w:jc w:val="center"/>
              </w:trPr>
              <w:tc>
                <w:tcPr>
                  <w:tcW w:w="995" w:type="pct"/>
                  <w:vMerge/>
                  <w:tcBorders>
                    <w:top w:val="nil"/>
                    <w:left w:val="single" w:sz="12" w:space="0" w:color="FEFFFE"/>
                    <w:bottom w:val="single" w:sz="4" w:space="0" w:color="92A9A0"/>
                    <w:right w:val="single" w:sz="12" w:space="0" w:color="FEFFFE"/>
                  </w:tcBorders>
                  <w:vAlign w:val="center"/>
                  <w:hideMark/>
                </w:tcPr>
                <w:p w14:paraId="3BC4244B" w14:textId="77777777" w:rsidR="0006542B" w:rsidRPr="00BA6757" w:rsidRDefault="0006542B" w:rsidP="0006542B">
                  <w:pPr>
                    <w:rPr>
                      <w:color w:val="2C3834"/>
                      <w:sz w:val="20"/>
                      <w:lang w:val="lt-LT" w:eastAsia="lt-LT"/>
                    </w:rPr>
                  </w:pPr>
                </w:p>
              </w:tc>
              <w:tc>
                <w:tcPr>
                  <w:tcW w:w="1047" w:type="pct"/>
                  <w:tcBorders>
                    <w:top w:val="nil"/>
                    <w:left w:val="nil"/>
                    <w:bottom w:val="single" w:sz="4" w:space="0" w:color="92A9A0"/>
                    <w:right w:val="single" w:sz="12" w:space="0" w:color="FEFFFE"/>
                  </w:tcBorders>
                  <w:shd w:val="clear" w:color="auto" w:fill="E1E1D5"/>
                  <w:vAlign w:val="center"/>
                  <w:hideMark/>
                </w:tcPr>
                <w:p w14:paraId="6EB12071" w14:textId="77777777" w:rsidR="0006542B" w:rsidRPr="00BA6757" w:rsidRDefault="0006542B" w:rsidP="0006542B">
                  <w:pPr>
                    <w:rPr>
                      <w:color w:val="2C3834"/>
                      <w:sz w:val="20"/>
                      <w:lang w:val="lt-LT" w:eastAsia="lt-LT"/>
                    </w:rPr>
                  </w:pPr>
                  <w:r w:rsidRPr="00BA6757">
                    <w:rPr>
                      <w:color w:val="2C3834"/>
                      <w:sz w:val="20"/>
                      <w:lang w:val="lt-LT" w:eastAsia="lt-LT"/>
                    </w:rPr>
                    <w:t>Anykščių r. sav.</w:t>
                  </w:r>
                </w:p>
              </w:tc>
              <w:tc>
                <w:tcPr>
                  <w:tcW w:w="471" w:type="pct"/>
                  <w:tcBorders>
                    <w:top w:val="nil"/>
                    <w:left w:val="nil"/>
                    <w:bottom w:val="single" w:sz="4" w:space="0" w:color="92A9A0"/>
                    <w:right w:val="single" w:sz="12" w:space="0" w:color="FEFFFE"/>
                  </w:tcBorders>
                  <w:shd w:val="clear" w:color="auto" w:fill="auto"/>
                  <w:vAlign w:val="center"/>
                  <w:hideMark/>
                </w:tcPr>
                <w:p w14:paraId="1C368F08" w14:textId="77777777" w:rsidR="0006542B" w:rsidRPr="00BA6757" w:rsidRDefault="0006542B" w:rsidP="0006542B">
                  <w:pPr>
                    <w:jc w:val="right"/>
                    <w:rPr>
                      <w:color w:val="2C3834"/>
                      <w:sz w:val="20"/>
                      <w:lang w:val="lt-LT" w:eastAsia="lt-LT"/>
                    </w:rPr>
                  </w:pPr>
                  <w:r w:rsidRPr="00BA6757">
                    <w:rPr>
                      <w:color w:val="2C3834"/>
                      <w:sz w:val="20"/>
                      <w:lang w:val="lt-LT" w:eastAsia="lt-LT"/>
                    </w:rPr>
                    <w:t>11,1</w:t>
                  </w:r>
                </w:p>
              </w:tc>
              <w:tc>
                <w:tcPr>
                  <w:tcW w:w="498" w:type="pct"/>
                  <w:tcBorders>
                    <w:top w:val="nil"/>
                    <w:left w:val="nil"/>
                    <w:bottom w:val="single" w:sz="4" w:space="0" w:color="92A9A0"/>
                    <w:right w:val="single" w:sz="12" w:space="0" w:color="FEFFFE"/>
                  </w:tcBorders>
                  <w:shd w:val="clear" w:color="auto" w:fill="auto"/>
                  <w:vAlign w:val="center"/>
                  <w:hideMark/>
                </w:tcPr>
                <w:p w14:paraId="7419E2AC" w14:textId="77777777" w:rsidR="0006542B" w:rsidRPr="00BA6757" w:rsidRDefault="0006542B" w:rsidP="0006542B">
                  <w:pPr>
                    <w:jc w:val="right"/>
                    <w:rPr>
                      <w:color w:val="2C3834"/>
                      <w:sz w:val="20"/>
                      <w:lang w:val="lt-LT" w:eastAsia="lt-LT"/>
                    </w:rPr>
                  </w:pPr>
                  <w:r w:rsidRPr="00BA6757">
                    <w:rPr>
                      <w:color w:val="2C3834"/>
                      <w:sz w:val="20"/>
                      <w:lang w:val="lt-LT" w:eastAsia="lt-LT"/>
                    </w:rPr>
                    <w:t>11,8</w:t>
                  </w:r>
                </w:p>
              </w:tc>
              <w:tc>
                <w:tcPr>
                  <w:tcW w:w="497" w:type="pct"/>
                  <w:tcBorders>
                    <w:top w:val="nil"/>
                    <w:left w:val="nil"/>
                    <w:bottom w:val="single" w:sz="4" w:space="0" w:color="92A9A0"/>
                    <w:right w:val="single" w:sz="12" w:space="0" w:color="FEFFFE"/>
                  </w:tcBorders>
                  <w:shd w:val="clear" w:color="auto" w:fill="auto"/>
                  <w:vAlign w:val="center"/>
                  <w:hideMark/>
                </w:tcPr>
                <w:p w14:paraId="2019C63D" w14:textId="77777777" w:rsidR="0006542B" w:rsidRPr="00BA6757" w:rsidRDefault="0006542B" w:rsidP="0006542B">
                  <w:pPr>
                    <w:jc w:val="right"/>
                    <w:rPr>
                      <w:color w:val="2C3834"/>
                      <w:sz w:val="20"/>
                      <w:lang w:val="lt-LT" w:eastAsia="lt-LT"/>
                    </w:rPr>
                  </w:pPr>
                  <w:r w:rsidRPr="00BA6757">
                    <w:rPr>
                      <w:color w:val="2C3834"/>
                      <w:sz w:val="20"/>
                      <w:lang w:val="lt-LT" w:eastAsia="lt-LT"/>
                    </w:rPr>
                    <w:t>16,0</w:t>
                  </w:r>
                </w:p>
              </w:tc>
              <w:tc>
                <w:tcPr>
                  <w:tcW w:w="497" w:type="pct"/>
                  <w:tcBorders>
                    <w:top w:val="nil"/>
                    <w:left w:val="nil"/>
                    <w:bottom w:val="single" w:sz="4" w:space="0" w:color="92A9A0"/>
                    <w:right w:val="single" w:sz="12" w:space="0" w:color="FEFFFE"/>
                  </w:tcBorders>
                  <w:shd w:val="clear" w:color="auto" w:fill="auto"/>
                  <w:vAlign w:val="center"/>
                  <w:hideMark/>
                </w:tcPr>
                <w:p w14:paraId="17D6DF6A" w14:textId="77777777" w:rsidR="0006542B" w:rsidRPr="00BA6757" w:rsidRDefault="0006542B" w:rsidP="0006542B">
                  <w:pPr>
                    <w:jc w:val="right"/>
                    <w:rPr>
                      <w:color w:val="2C3834"/>
                      <w:sz w:val="20"/>
                      <w:lang w:val="lt-LT" w:eastAsia="lt-LT"/>
                    </w:rPr>
                  </w:pPr>
                  <w:r w:rsidRPr="00BA6757">
                    <w:rPr>
                      <w:color w:val="2C3834"/>
                      <w:sz w:val="20"/>
                      <w:lang w:val="lt-LT" w:eastAsia="lt-LT"/>
                    </w:rPr>
                    <w:t>16,8</w:t>
                  </w:r>
                </w:p>
              </w:tc>
              <w:tc>
                <w:tcPr>
                  <w:tcW w:w="497" w:type="pct"/>
                  <w:tcBorders>
                    <w:top w:val="nil"/>
                    <w:left w:val="nil"/>
                    <w:bottom w:val="single" w:sz="4" w:space="0" w:color="92A9A0"/>
                    <w:right w:val="single" w:sz="12" w:space="0" w:color="FEFFFE"/>
                  </w:tcBorders>
                  <w:shd w:val="clear" w:color="auto" w:fill="auto"/>
                  <w:vAlign w:val="center"/>
                  <w:hideMark/>
                </w:tcPr>
                <w:p w14:paraId="2945A366" w14:textId="77777777" w:rsidR="0006542B" w:rsidRPr="00BA6757" w:rsidRDefault="0006542B" w:rsidP="0006542B">
                  <w:pPr>
                    <w:jc w:val="right"/>
                    <w:rPr>
                      <w:color w:val="2C3834"/>
                      <w:sz w:val="20"/>
                      <w:lang w:val="lt-LT" w:eastAsia="lt-LT"/>
                    </w:rPr>
                  </w:pPr>
                  <w:r w:rsidRPr="00BA6757">
                    <w:rPr>
                      <w:color w:val="2C3834"/>
                      <w:sz w:val="20"/>
                      <w:lang w:val="lt-LT" w:eastAsia="lt-LT"/>
                    </w:rPr>
                    <w:t>11,7</w:t>
                  </w:r>
                </w:p>
              </w:tc>
              <w:tc>
                <w:tcPr>
                  <w:tcW w:w="497" w:type="pct"/>
                  <w:tcBorders>
                    <w:top w:val="nil"/>
                    <w:left w:val="nil"/>
                    <w:bottom w:val="single" w:sz="4" w:space="0" w:color="92A9A0"/>
                    <w:right w:val="single" w:sz="12" w:space="0" w:color="FEFFFE"/>
                  </w:tcBorders>
                  <w:shd w:val="clear" w:color="auto" w:fill="auto"/>
                  <w:vAlign w:val="center"/>
                  <w:hideMark/>
                </w:tcPr>
                <w:p w14:paraId="6F9A5B3D" w14:textId="77777777" w:rsidR="0006542B" w:rsidRPr="00BA6757" w:rsidRDefault="0006542B" w:rsidP="0006542B">
                  <w:pPr>
                    <w:jc w:val="right"/>
                    <w:rPr>
                      <w:color w:val="2C3834"/>
                      <w:sz w:val="20"/>
                      <w:lang w:val="lt-LT" w:eastAsia="lt-LT"/>
                    </w:rPr>
                  </w:pPr>
                  <w:r w:rsidRPr="00BA6757">
                    <w:rPr>
                      <w:color w:val="2C3834"/>
                      <w:sz w:val="20"/>
                      <w:lang w:val="lt-LT" w:eastAsia="lt-LT"/>
                    </w:rPr>
                    <w:t>10,2</w:t>
                  </w:r>
                </w:p>
              </w:tc>
            </w:tr>
            <w:tr w:rsidR="0006542B" w:rsidRPr="00BA6757" w14:paraId="7ADACADF" w14:textId="77777777" w:rsidTr="00CD2192">
              <w:trPr>
                <w:trHeight w:val="283"/>
                <w:jc w:val="center"/>
              </w:trPr>
              <w:tc>
                <w:tcPr>
                  <w:tcW w:w="995" w:type="pct"/>
                  <w:vMerge/>
                  <w:tcBorders>
                    <w:top w:val="nil"/>
                    <w:left w:val="single" w:sz="12" w:space="0" w:color="FEFFFE"/>
                    <w:bottom w:val="single" w:sz="4" w:space="0" w:color="92A9A0"/>
                    <w:right w:val="single" w:sz="12" w:space="0" w:color="FEFFFE"/>
                  </w:tcBorders>
                  <w:vAlign w:val="center"/>
                  <w:hideMark/>
                </w:tcPr>
                <w:p w14:paraId="3631A4B5" w14:textId="77777777" w:rsidR="0006542B" w:rsidRPr="00BA6757" w:rsidRDefault="0006542B" w:rsidP="0006542B">
                  <w:pPr>
                    <w:rPr>
                      <w:color w:val="2C3834"/>
                      <w:sz w:val="20"/>
                      <w:lang w:val="lt-LT" w:eastAsia="lt-LT"/>
                    </w:rPr>
                  </w:pPr>
                </w:p>
              </w:tc>
              <w:tc>
                <w:tcPr>
                  <w:tcW w:w="1047" w:type="pct"/>
                  <w:tcBorders>
                    <w:top w:val="nil"/>
                    <w:left w:val="nil"/>
                    <w:bottom w:val="single" w:sz="4" w:space="0" w:color="92A9A0"/>
                    <w:right w:val="single" w:sz="12" w:space="0" w:color="FEFFFE"/>
                  </w:tcBorders>
                  <w:shd w:val="clear" w:color="auto" w:fill="E1E1D5"/>
                  <w:vAlign w:val="center"/>
                  <w:hideMark/>
                </w:tcPr>
                <w:p w14:paraId="298888B9" w14:textId="77777777" w:rsidR="0006542B" w:rsidRPr="00BA6757" w:rsidRDefault="0006542B" w:rsidP="0006542B">
                  <w:pPr>
                    <w:rPr>
                      <w:color w:val="2C3834"/>
                      <w:sz w:val="20"/>
                      <w:lang w:val="lt-LT" w:eastAsia="lt-LT"/>
                    </w:rPr>
                  </w:pPr>
                  <w:r w:rsidRPr="00BA6757">
                    <w:rPr>
                      <w:color w:val="2C3834"/>
                      <w:sz w:val="20"/>
                      <w:lang w:val="lt-LT" w:eastAsia="lt-LT"/>
                    </w:rPr>
                    <w:t>Molėtų r. sav.</w:t>
                  </w:r>
                </w:p>
              </w:tc>
              <w:tc>
                <w:tcPr>
                  <w:tcW w:w="471" w:type="pct"/>
                  <w:tcBorders>
                    <w:top w:val="nil"/>
                    <w:left w:val="nil"/>
                    <w:bottom w:val="single" w:sz="4" w:space="0" w:color="92A9A0"/>
                    <w:right w:val="single" w:sz="12" w:space="0" w:color="FEFFFE"/>
                  </w:tcBorders>
                  <w:shd w:val="clear" w:color="auto" w:fill="auto"/>
                  <w:vAlign w:val="center"/>
                  <w:hideMark/>
                </w:tcPr>
                <w:p w14:paraId="75F1FA4B" w14:textId="77777777" w:rsidR="0006542B" w:rsidRPr="00BA6757" w:rsidRDefault="0006542B" w:rsidP="0006542B">
                  <w:pPr>
                    <w:jc w:val="right"/>
                    <w:rPr>
                      <w:color w:val="2C3834"/>
                      <w:sz w:val="20"/>
                      <w:lang w:val="lt-LT" w:eastAsia="lt-LT"/>
                    </w:rPr>
                  </w:pPr>
                  <w:r w:rsidRPr="00BA6757">
                    <w:rPr>
                      <w:color w:val="2C3834"/>
                      <w:sz w:val="20"/>
                      <w:lang w:val="lt-LT" w:eastAsia="lt-LT"/>
                    </w:rPr>
                    <w:t>11,6</w:t>
                  </w:r>
                </w:p>
              </w:tc>
              <w:tc>
                <w:tcPr>
                  <w:tcW w:w="498" w:type="pct"/>
                  <w:tcBorders>
                    <w:top w:val="nil"/>
                    <w:left w:val="nil"/>
                    <w:bottom w:val="single" w:sz="4" w:space="0" w:color="92A9A0"/>
                    <w:right w:val="single" w:sz="12" w:space="0" w:color="FEFFFE"/>
                  </w:tcBorders>
                  <w:shd w:val="clear" w:color="auto" w:fill="auto"/>
                  <w:vAlign w:val="center"/>
                  <w:hideMark/>
                </w:tcPr>
                <w:p w14:paraId="5F1C0E53" w14:textId="77777777" w:rsidR="0006542B" w:rsidRPr="00BA6757" w:rsidRDefault="0006542B" w:rsidP="0006542B">
                  <w:pPr>
                    <w:jc w:val="right"/>
                    <w:rPr>
                      <w:color w:val="2C3834"/>
                      <w:sz w:val="20"/>
                      <w:lang w:val="lt-LT" w:eastAsia="lt-LT"/>
                    </w:rPr>
                  </w:pPr>
                  <w:r w:rsidRPr="00BA6757">
                    <w:rPr>
                      <w:color w:val="2C3834"/>
                      <w:sz w:val="20"/>
                      <w:lang w:val="lt-LT" w:eastAsia="lt-LT"/>
                    </w:rPr>
                    <w:t>12,0</w:t>
                  </w:r>
                </w:p>
              </w:tc>
              <w:tc>
                <w:tcPr>
                  <w:tcW w:w="497" w:type="pct"/>
                  <w:tcBorders>
                    <w:top w:val="nil"/>
                    <w:left w:val="nil"/>
                    <w:bottom w:val="single" w:sz="4" w:space="0" w:color="92A9A0"/>
                    <w:right w:val="single" w:sz="12" w:space="0" w:color="FEFFFE"/>
                  </w:tcBorders>
                  <w:shd w:val="clear" w:color="auto" w:fill="auto"/>
                  <w:vAlign w:val="center"/>
                  <w:hideMark/>
                </w:tcPr>
                <w:p w14:paraId="525E6263" w14:textId="77777777" w:rsidR="0006542B" w:rsidRPr="00BA6757" w:rsidRDefault="0006542B" w:rsidP="0006542B">
                  <w:pPr>
                    <w:jc w:val="right"/>
                    <w:rPr>
                      <w:color w:val="2C3834"/>
                      <w:sz w:val="20"/>
                      <w:lang w:val="lt-LT" w:eastAsia="lt-LT"/>
                    </w:rPr>
                  </w:pPr>
                  <w:r w:rsidRPr="00BA6757">
                    <w:rPr>
                      <w:color w:val="2C3834"/>
                      <w:sz w:val="20"/>
                      <w:lang w:val="lt-LT" w:eastAsia="lt-LT"/>
                    </w:rPr>
                    <w:t>14,9</w:t>
                  </w:r>
                </w:p>
              </w:tc>
              <w:tc>
                <w:tcPr>
                  <w:tcW w:w="497" w:type="pct"/>
                  <w:tcBorders>
                    <w:top w:val="nil"/>
                    <w:left w:val="nil"/>
                    <w:bottom w:val="single" w:sz="4" w:space="0" w:color="92A9A0"/>
                    <w:right w:val="single" w:sz="12" w:space="0" w:color="FEFFFE"/>
                  </w:tcBorders>
                  <w:shd w:val="clear" w:color="auto" w:fill="auto"/>
                  <w:vAlign w:val="center"/>
                  <w:hideMark/>
                </w:tcPr>
                <w:p w14:paraId="09F160CF" w14:textId="77777777" w:rsidR="0006542B" w:rsidRPr="00BA6757" w:rsidRDefault="0006542B" w:rsidP="0006542B">
                  <w:pPr>
                    <w:jc w:val="right"/>
                    <w:rPr>
                      <w:color w:val="2C3834"/>
                      <w:sz w:val="20"/>
                      <w:lang w:val="lt-LT" w:eastAsia="lt-LT"/>
                    </w:rPr>
                  </w:pPr>
                  <w:r w:rsidRPr="00BA6757">
                    <w:rPr>
                      <w:color w:val="2C3834"/>
                      <w:sz w:val="20"/>
                      <w:lang w:val="lt-LT" w:eastAsia="lt-LT"/>
                    </w:rPr>
                    <w:t>15,1</w:t>
                  </w:r>
                </w:p>
              </w:tc>
              <w:tc>
                <w:tcPr>
                  <w:tcW w:w="497" w:type="pct"/>
                  <w:tcBorders>
                    <w:top w:val="nil"/>
                    <w:left w:val="nil"/>
                    <w:bottom w:val="single" w:sz="4" w:space="0" w:color="92A9A0"/>
                    <w:right w:val="single" w:sz="12" w:space="0" w:color="FEFFFE"/>
                  </w:tcBorders>
                  <w:shd w:val="clear" w:color="auto" w:fill="auto"/>
                  <w:vAlign w:val="center"/>
                  <w:hideMark/>
                </w:tcPr>
                <w:p w14:paraId="0C1BADCF" w14:textId="77777777" w:rsidR="0006542B" w:rsidRPr="00BA6757" w:rsidRDefault="0006542B" w:rsidP="0006542B">
                  <w:pPr>
                    <w:jc w:val="right"/>
                    <w:rPr>
                      <w:color w:val="2C3834"/>
                      <w:sz w:val="20"/>
                      <w:lang w:val="lt-LT" w:eastAsia="lt-LT"/>
                    </w:rPr>
                  </w:pPr>
                  <w:r w:rsidRPr="00BA6757">
                    <w:rPr>
                      <w:color w:val="2C3834"/>
                      <w:sz w:val="20"/>
                      <w:lang w:val="lt-LT" w:eastAsia="lt-LT"/>
                    </w:rPr>
                    <w:t>10,1</w:t>
                  </w:r>
                </w:p>
              </w:tc>
              <w:tc>
                <w:tcPr>
                  <w:tcW w:w="497" w:type="pct"/>
                  <w:tcBorders>
                    <w:top w:val="nil"/>
                    <w:left w:val="nil"/>
                    <w:bottom w:val="single" w:sz="4" w:space="0" w:color="92A9A0"/>
                    <w:right w:val="single" w:sz="12" w:space="0" w:color="FEFFFE"/>
                  </w:tcBorders>
                  <w:shd w:val="clear" w:color="auto" w:fill="auto"/>
                  <w:vAlign w:val="center"/>
                  <w:hideMark/>
                </w:tcPr>
                <w:p w14:paraId="1CE7920D" w14:textId="77777777" w:rsidR="0006542B" w:rsidRPr="00BA6757" w:rsidRDefault="0006542B" w:rsidP="0006542B">
                  <w:pPr>
                    <w:jc w:val="right"/>
                    <w:rPr>
                      <w:color w:val="2C3834"/>
                      <w:sz w:val="20"/>
                      <w:lang w:val="lt-LT" w:eastAsia="lt-LT"/>
                    </w:rPr>
                  </w:pPr>
                  <w:r w:rsidRPr="00BA6757">
                    <w:rPr>
                      <w:color w:val="2C3834"/>
                      <w:sz w:val="20"/>
                      <w:lang w:val="lt-LT" w:eastAsia="lt-LT"/>
                    </w:rPr>
                    <w:t>8,4</w:t>
                  </w:r>
                </w:p>
              </w:tc>
            </w:tr>
            <w:tr w:rsidR="0006542B" w:rsidRPr="00BA6757" w14:paraId="0ABD58AD" w14:textId="77777777" w:rsidTr="00CD2192">
              <w:trPr>
                <w:trHeight w:val="283"/>
                <w:jc w:val="center"/>
              </w:trPr>
              <w:tc>
                <w:tcPr>
                  <w:tcW w:w="995" w:type="pct"/>
                  <w:vMerge/>
                  <w:tcBorders>
                    <w:top w:val="nil"/>
                    <w:left w:val="single" w:sz="12" w:space="0" w:color="FEFFFE"/>
                    <w:bottom w:val="single" w:sz="4" w:space="0" w:color="92A9A0"/>
                    <w:right w:val="single" w:sz="12" w:space="0" w:color="FEFFFE"/>
                  </w:tcBorders>
                  <w:vAlign w:val="center"/>
                  <w:hideMark/>
                </w:tcPr>
                <w:p w14:paraId="36A5B829" w14:textId="77777777" w:rsidR="0006542B" w:rsidRPr="00BA6757" w:rsidRDefault="0006542B" w:rsidP="0006542B">
                  <w:pPr>
                    <w:rPr>
                      <w:color w:val="2C3834"/>
                      <w:sz w:val="20"/>
                      <w:lang w:val="lt-LT" w:eastAsia="lt-LT"/>
                    </w:rPr>
                  </w:pPr>
                </w:p>
              </w:tc>
              <w:tc>
                <w:tcPr>
                  <w:tcW w:w="1047" w:type="pct"/>
                  <w:tcBorders>
                    <w:top w:val="nil"/>
                    <w:left w:val="nil"/>
                    <w:bottom w:val="single" w:sz="4" w:space="0" w:color="92A9A0"/>
                    <w:right w:val="single" w:sz="12" w:space="0" w:color="FEFFFE"/>
                  </w:tcBorders>
                  <w:shd w:val="clear" w:color="auto" w:fill="E1E1D5"/>
                  <w:vAlign w:val="center"/>
                  <w:hideMark/>
                </w:tcPr>
                <w:p w14:paraId="0E96CD25" w14:textId="77777777" w:rsidR="0006542B" w:rsidRPr="00BA6757" w:rsidRDefault="0006542B" w:rsidP="0006542B">
                  <w:pPr>
                    <w:rPr>
                      <w:color w:val="2C3834"/>
                      <w:sz w:val="20"/>
                      <w:lang w:val="lt-LT" w:eastAsia="lt-LT"/>
                    </w:rPr>
                  </w:pPr>
                  <w:r w:rsidRPr="00BA6757">
                    <w:rPr>
                      <w:color w:val="2C3834"/>
                      <w:sz w:val="20"/>
                      <w:lang w:val="lt-LT" w:eastAsia="lt-LT"/>
                    </w:rPr>
                    <w:t>Utenos r. sav.</w:t>
                  </w:r>
                </w:p>
              </w:tc>
              <w:tc>
                <w:tcPr>
                  <w:tcW w:w="471" w:type="pct"/>
                  <w:tcBorders>
                    <w:top w:val="nil"/>
                    <w:left w:val="nil"/>
                    <w:bottom w:val="single" w:sz="4" w:space="0" w:color="92A9A0"/>
                    <w:right w:val="single" w:sz="12" w:space="0" w:color="FEFFFE"/>
                  </w:tcBorders>
                  <w:shd w:val="clear" w:color="auto" w:fill="auto"/>
                  <w:vAlign w:val="center"/>
                  <w:hideMark/>
                </w:tcPr>
                <w:p w14:paraId="4A48CC86" w14:textId="77777777" w:rsidR="0006542B" w:rsidRPr="00BA6757" w:rsidRDefault="0006542B" w:rsidP="0006542B">
                  <w:pPr>
                    <w:jc w:val="right"/>
                    <w:rPr>
                      <w:color w:val="2C3834"/>
                      <w:sz w:val="20"/>
                      <w:lang w:val="lt-LT" w:eastAsia="lt-LT"/>
                    </w:rPr>
                  </w:pPr>
                  <w:r w:rsidRPr="00BA6757">
                    <w:rPr>
                      <w:color w:val="2C3834"/>
                      <w:sz w:val="20"/>
                      <w:lang w:val="lt-LT" w:eastAsia="lt-LT"/>
                    </w:rPr>
                    <w:t>9,9</w:t>
                  </w:r>
                </w:p>
              </w:tc>
              <w:tc>
                <w:tcPr>
                  <w:tcW w:w="498" w:type="pct"/>
                  <w:tcBorders>
                    <w:top w:val="nil"/>
                    <w:left w:val="nil"/>
                    <w:bottom w:val="single" w:sz="4" w:space="0" w:color="92A9A0"/>
                    <w:right w:val="single" w:sz="12" w:space="0" w:color="FEFFFE"/>
                  </w:tcBorders>
                  <w:shd w:val="clear" w:color="auto" w:fill="auto"/>
                  <w:vAlign w:val="center"/>
                  <w:hideMark/>
                </w:tcPr>
                <w:p w14:paraId="65DB007A" w14:textId="77777777" w:rsidR="0006542B" w:rsidRPr="00BA6757" w:rsidRDefault="0006542B" w:rsidP="0006542B">
                  <w:pPr>
                    <w:jc w:val="right"/>
                    <w:rPr>
                      <w:color w:val="2C3834"/>
                      <w:sz w:val="20"/>
                      <w:lang w:val="lt-LT" w:eastAsia="lt-LT"/>
                    </w:rPr>
                  </w:pPr>
                  <w:r w:rsidRPr="00BA6757">
                    <w:rPr>
                      <w:color w:val="2C3834"/>
                      <w:sz w:val="20"/>
                      <w:lang w:val="lt-LT" w:eastAsia="lt-LT"/>
                    </w:rPr>
                    <w:t>9,5</w:t>
                  </w:r>
                </w:p>
              </w:tc>
              <w:tc>
                <w:tcPr>
                  <w:tcW w:w="497" w:type="pct"/>
                  <w:tcBorders>
                    <w:top w:val="nil"/>
                    <w:left w:val="nil"/>
                    <w:bottom w:val="single" w:sz="4" w:space="0" w:color="92A9A0"/>
                    <w:right w:val="single" w:sz="12" w:space="0" w:color="FEFFFE"/>
                  </w:tcBorders>
                  <w:shd w:val="clear" w:color="auto" w:fill="auto"/>
                  <w:vAlign w:val="center"/>
                  <w:hideMark/>
                </w:tcPr>
                <w:p w14:paraId="1DAE3352" w14:textId="77777777" w:rsidR="0006542B" w:rsidRPr="00BA6757" w:rsidRDefault="0006542B" w:rsidP="0006542B">
                  <w:pPr>
                    <w:jc w:val="right"/>
                    <w:rPr>
                      <w:color w:val="2C3834"/>
                      <w:sz w:val="20"/>
                      <w:lang w:val="lt-LT" w:eastAsia="lt-LT"/>
                    </w:rPr>
                  </w:pPr>
                  <w:r w:rsidRPr="00BA6757">
                    <w:rPr>
                      <w:color w:val="2C3834"/>
                      <w:sz w:val="20"/>
                      <w:lang w:val="lt-LT" w:eastAsia="lt-LT"/>
                    </w:rPr>
                    <w:t>12,5</w:t>
                  </w:r>
                </w:p>
              </w:tc>
              <w:tc>
                <w:tcPr>
                  <w:tcW w:w="497" w:type="pct"/>
                  <w:tcBorders>
                    <w:top w:val="nil"/>
                    <w:left w:val="nil"/>
                    <w:bottom w:val="single" w:sz="4" w:space="0" w:color="92A9A0"/>
                    <w:right w:val="single" w:sz="12" w:space="0" w:color="FEFFFE"/>
                  </w:tcBorders>
                  <w:shd w:val="clear" w:color="auto" w:fill="auto"/>
                  <w:vAlign w:val="center"/>
                  <w:hideMark/>
                </w:tcPr>
                <w:p w14:paraId="3EF392F3" w14:textId="77777777" w:rsidR="0006542B" w:rsidRPr="00BA6757" w:rsidRDefault="0006542B" w:rsidP="0006542B">
                  <w:pPr>
                    <w:jc w:val="right"/>
                    <w:rPr>
                      <w:color w:val="2C3834"/>
                      <w:sz w:val="20"/>
                      <w:lang w:val="lt-LT" w:eastAsia="lt-LT"/>
                    </w:rPr>
                  </w:pPr>
                  <w:r w:rsidRPr="00BA6757">
                    <w:rPr>
                      <w:color w:val="2C3834"/>
                      <w:sz w:val="20"/>
                      <w:lang w:val="lt-LT" w:eastAsia="lt-LT"/>
                    </w:rPr>
                    <w:t>12,6</w:t>
                  </w:r>
                </w:p>
              </w:tc>
              <w:tc>
                <w:tcPr>
                  <w:tcW w:w="497" w:type="pct"/>
                  <w:tcBorders>
                    <w:top w:val="nil"/>
                    <w:left w:val="nil"/>
                    <w:bottom w:val="single" w:sz="4" w:space="0" w:color="92A9A0"/>
                    <w:right w:val="single" w:sz="12" w:space="0" w:color="FEFFFE"/>
                  </w:tcBorders>
                  <w:shd w:val="clear" w:color="auto" w:fill="auto"/>
                  <w:vAlign w:val="center"/>
                  <w:hideMark/>
                </w:tcPr>
                <w:p w14:paraId="21595D07" w14:textId="77777777" w:rsidR="0006542B" w:rsidRPr="00BA6757" w:rsidRDefault="0006542B" w:rsidP="0006542B">
                  <w:pPr>
                    <w:jc w:val="right"/>
                    <w:rPr>
                      <w:color w:val="2C3834"/>
                      <w:sz w:val="20"/>
                      <w:lang w:val="lt-LT" w:eastAsia="lt-LT"/>
                    </w:rPr>
                  </w:pPr>
                  <w:r w:rsidRPr="00BA6757">
                    <w:rPr>
                      <w:color w:val="2C3834"/>
                      <w:sz w:val="20"/>
                      <w:lang w:val="lt-LT" w:eastAsia="lt-LT"/>
                    </w:rPr>
                    <w:t>8,4</w:t>
                  </w:r>
                </w:p>
              </w:tc>
              <w:tc>
                <w:tcPr>
                  <w:tcW w:w="497" w:type="pct"/>
                  <w:tcBorders>
                    <w:top w:val="nil"/>
                    <w:left w:val="nil"/>
                    <w:bottom w:val="single" w:sz="4" w:space="0" w:color="92A9A0"/>
                    <w:right w:val="single" w:sz="12" w:space="0" w:color="FEFFFE"/>
                  </w:tcBorders>
                  <w:shd w:val="clear" w:color="auto" w:fill="auto"/>
                  <w:vAlign w:val="center"/>
                  <w:hideMark/>
                </w:tcPr>
                <w:p w14:paraId="7C52ACD5" w14:textId="77777777" w:rsidR="0006542B" w:rsidRPr="00BA6757" w:rsidRDefault="0006542B" w:rsidP="0006542B">
                  <w:pPr>
                    <w:jc w:val="right"/>
                    <w:rPr>
                      <w:color w:val="2C3834"/>
                      <w:sz w:val="20"/>
                      <w:lang w:val="lt-LT" w:eastAsia="lt-LT"/>
                    </w:rPr>
                  </w:pPr>
                  <w:r w:rsidRPr="00BA6757">
                    <w:rPr>
                      <w:color w:val="2C3834"/>
                      <w:sz w:val="20"/>
                      <w:lang w:val="lt-LT" w:eastAsia="lt-LT"/>
                    </w:rPr>
                    <w:t>7,6</w:t>
                  </w:r>
                </w:p>
              </w:tc>
            </w:tr>
            <w:tr w:rsidR="0006542B" w:rsidRPr="00BA6757" w14:paraId="52684DC5" w14:textId="77777777" w:rsidTr="00CD2192">
              <w:trPr>
                <w:trHeight w:val="283"/>
                <w:jc w:val="center"/>
              </w:trPr>
              <w:tc>
                <w:tcPr>
                  <w:tcW w:w="995" w:type="pct"/>
                  <w:vMerge w:val="restart"/>
                  <w:tcBorders>
                    <w:top w:val="nil"/>
                    <w:left w:val="single" w:sz="12" w:space="0" w:color="FEFFFE"/>
                    <w:bottom w:val="single" w:sz="4" w:space="0" w:color="92A9A0"/>
                    <w:right w:val="single" w:sz="12" w:space="0" w:color="FEFFFE"/>
                  </w:tcBorders>
                  <w:shd w:val="clear" w:color="000000" w:fill="E1E1D5"/>
                  <w:vAlign w:val="center"/>
                  <w:hideMark/>
                </w:tcPr>
                <w:p w14:paraId="1CFF8A8A" w14:textId="1CF197E9" w:rsidR="0006542B" w:rsidRPr="00BA6757" w:rsidRDefault="0006542B" w:rsidP="0006542B">
                  <w:pPr>
                    <w:jc w:val="center"/>
                    <w:rPr>
                      <w:color w:val="2C3834"/>
                      <w:sz w:val="20"/>
                      <w:lang w:val="lt-LT" w:eastAsia="lt-LT"/>
                    </w:rPr>
                  </w:pPr>
                  <w:r w:rsidRPr="00BA6757">
                    <w:rPr>
                      <w:color w:val="2C3834"/>
                      <w:sz w:val="20"/>
                      <w:lang w:val="lt-LT" w:eastAsia="lt-LT"/>
                    </w:rPr>
                    <w:t>Darbo užmokestis (bruto), Eur</w:t>
                  </w:r>
                </w:p>
              </w:tc>
              <w:tc>
                <w:tcPr>
                  <w:tcW w:w="1047" w:type="pct"/>
                  <w:tcBorders>
                    <w:top w:val="nil"/>
                    <w:left w:val="nil"/>
                    <w:bottom w:val="single" w:sz="4" w:space="0" w:color="92A9A0"/>
                    <w:right w:val="single" w:sz="12" w:space="0" w:color="FEFFFE"/>
                  </w:tcBorders>
                  <w:shd w:val="clear" w:color="auto" w:fill="E1E1D5"/>
                  <w:vAlign w:val="center"/>
                  <w:hideMark/>
                </w:tcPr>
                <w:p w14:paraId="127291A0" w14:textId="77777777" w:rsidR="0006542B" w:rsidRPr="00BA6757" w:rsidRDefault="0006542B" w:rsidP="0006542B">
                  <w:pPr>
                    <w:rPr>
                      <w:color w:val="2C3834"/>
                      <w:sz w:val="20"/>
                      <w:lang w:val="lt-LT" w:eastAsia="lt-LT"/>
                    </w:rPr>
                  </w:pPr>
                  <w:r w:rsidRPr="00BA6757">
                    <w:rPr>
                      <w:color w:val="2C3834"/>
                      <w:sz w:val="20"/>
                      <w:lang w:val="lt-LT" w:eastAsia="lt-LT"/>
                    </w:rPr>
                    <w:t>Lietuvos Respublika</w:t>
                  </w:r>
                </w:p>
              </w:tc>
              <w:tc>
                <w:tcPr>
                  <w:tcW w:w="471" w:type="pct"/>
                  <w:tcBorders>
                    <w:top w:val="nil"/>
                    <w:left w:val="nil"/>
                    <w:bottom w:val="single" w:sz="4" w:space="0" w:color="92A9A0"/>
                    <w:right w:val="single" w:sz="12" w:space="0" w:color="FEFFFE"/>
                  </w:tcBorders>
                  <w:shd w:val="clear" w:color="000000" w:fill="A5E8D6"/>
                  <w:vAlign w:val="center"/>
                  <w:hideMark/>
                </w:tcPr>
                <w:p w14:paraId="50495129" w14:textId="77777777" w:rsidR="0006542B" w:rsidRPr="00BA6757" w:rsidRDefault="0006542B" w:rsidP="0006542B">
                  <w:pPr>
                    <w:jc w:val="right"/>
                    <w:rPr>
                      <w:color w:val="2C3834"/>
                      <w:sz w:val="20"/>
                      <w:lang w:val="lt-LT" w:eastAsia="lt-LT"/>
                    </w:rPr>
                  </w:pPr>
                  <w:r w:rsidRPr="00BA6757">
                    <w:rPr>
                      <w:color w:val="2C3834"/>
                      <w:sz w:val="20"/>
                      <w:lang w:val="lt-LT" w:eastAsia="lt-LT"/>
                    </w:rPr>
                    <w:t>1 296,4</w:t>
                  </w:r>
                </w:p>
              </w:tc>
              <w:tc>
                <w:tcPr>
                  <w:tcW w:w="498" w:type="pct"/>
                  <w:tcBorders>
                    <w:top w:val="nil"/>
                    <w:left w:val="nil"/>
                    <w:bottom w:val="single" w:sz="4" w:space="0" w:color="92A9A0"/>
                    <w:right w:val="single" w:sz="12" w:space="0" w:color="FEFFFE"/>
                  </w:tcBorders>
                  <w:shd w:val="clear" w:color="000000" w:fill="A5E8D6"/>
                  <w:vAlign w:val="center"/>
                  <w:hideMark/>
                </w:tcPr>
                <w:p w14:paraId="27BB67EA" w14:textId="77777777" w:rsidR="0006542B" w:rsidRPr="00BA6757" w:rsidRDefault="0006542B" w:rsidP="0006542B">
                  <w:pPr>
                    <w:jc w:val="right"/>
                    <w:rPr>
                      <w:color w:val="2C3834"/>
                      <w:sz w:val="20"/>
                      <w:lang w:val="lt-LT" w:eastAsia="lt-LT"/>
                    </w:rPr>
                  </w:pPr>
                  <w:r w:rsidRPr="00BA6757">
                    <w:rPr>
                      <w:color w:val="2C3834"/>
                      <w:sz w:val="20"/>
                      <w:lang w:val="lt-LT" w:eastAsia="lt-LT"/>
                    </w:rPr>
                    <w:t>1 428,6</w:t>
                  </w:r>
                </w:p>
              </w:tc>
              <w:tc>
                <w:tcPr>
                  <w:tcW w:w="497" w:type="pct"/>
                  <w:tcBorders>
                    <w:top w:val="nil"/>
                    <w:left w:val="nil"/>
                    <w:bottom w:val="single" w:sz="4" w:space="0" w:color="92A9A0"/>
                    <w:right w:val="single" w:sz="12" w:space="0" w:color="FEFFFE"/>
                  </w:tcBorders>
                  <w:shd w:val="clear" w:color="000000" w:fill="A5E8D6"/>
                  <w:vAlign w:val="center"/>
                  <w:hideMark/>
                </w:tcPr>
                <w:p w14:paraId="5B8E4390" w14:textId="77777777" w:rsidR="0006542B" w:rsidRPr="00BA6757" w:rsidRDefault="0006542B" w:rsidP="0006542B">
                  <w:pPr>
                    <w:jc w:val="right"/>
                    <w:rPr>
                      <w:color w:val="2C3834"/>
                      <w:sz w:val="20"/>
                      <w:lang w:val="lt-LT" w:eastAsia="lt-LT"/>
                    </w:rPr>
                  </w:pPr>
                  <w:r w:rsidRPr="00BA6757">
                    <w:rPr>
                      <w:color w:val="2C3834"/>
                      <w:sz w:val="20"/>
                      <w:lang w:val="lt-LT" w:eastAsia="lt-LT"/>
                    </w:rPr>
                    <w:t>1 579,4</w:t>
                  </w:r>
                </w:p>
              </w:tc>
              <w:tc>
                <w:tcPr>
                  <w:tcW w:w="497" w:type="pct"/>
                  <w:tcBorders>
                    <w:top w:val="nil"/>
                    <w:left w:val="nil"/>
                    <w:bottom w:val="single" w:sz="4" w:space="0" w:color="92A9A0"/>
                    <w:right w:val="single" w:sz="12" w:space="0" w:color="FEFFFE"/>
                  </w:tcBorders>
                  <w:shd w:val="clear" w:color="000000" w:fill="A5E8D6"/>
                  <w:vAlign w:val="center"/>
                  <w:hideMark/>
                </w:tcPr>
                <w:p w14:paraId="7BC2D70E" w14:textId="77777777" w:rsidR="0006542B" w:rsidRPr="00BA6757" w:rsidRDefault="0006542B" w:rsidP="0006542B">
                  <w:pPr>
                    <w:jc w:val="right"/>
                    <w:rPr>
                      <w:color w:val="2C3834"/>
                      <w:sz w:val="20"/>
                      <w:lang w:val="lt-LT" w:eastAsia="lt-LT"/>
                    </w:rPr>
                  </w:pPr>
                  <w:r w:rsidRPr="00BA6757">
                    <w:rPr>
                      <w:color w:val="2C3834"/>
                      <w:sz w:val="20"/>
                      <w:lang w:val="lt-LT" w:eastAsia="lt-LT"/>
                    </w:rPr>
                    <w:t>1 789,0</w:t>
                  </w:r>
                </w:p>
              </w:tc>
              <w:tc>
                <w:tcPr>
                  <w:tcW w:w="497" w:type="pct"/>
                  <w:tcBorders>
                    <w:top w:val="nil"/>
                    <w:left w:val="nil"/>
                    <w:bottom w:val="single" w:sz="4" w:space="0" w:color="92A9A0"/>
                    <w:right w:val="single" w:sz="12" w:space="0" w:color="FEFFFE"/>
                  </w:tcBorders>
                  <w:shd w:val="clear" w:color="000000" w:fill="A5E8D6"/>
                  <w:vAlign w:val="center"/>
                  <w:hideMark/>
                </w:tcPr>
                <w:p w14:paraId="7CC13BED" w14:textId="77777777" w:rsidR="0006542B" w:rsidRPr="00BA6757" w:rsidRDefault="0006542B" w:rsidP="0006542B">
                  <w:pPr>
                    <w:jc w:val="right"/>
                    <w:rPr>
                      <w:color w:val="2C3834"/>
                      <w:sz w:val="20"/>
                      <w:lang w:val="lt-LT" w:eastAsia="lt-LT"/>
                    </w:rPr>
                  </w:pPr>
                  <w:r w:rsidRPr="00BA6757">
                    <w:rPr>
                      <w:color w:val="2C3834"/>
                      <w:sz w:val="20"/>
                      <w:lang w:val="lt-LT" w:eastAsia="lt-LT"/>
                    </w:rPr>
                    <w:t>2 014,0</w:t>
                  </w:r>
                </w:p>
              </w:tc>
              <w:tc>
                <w:tcPr>
                  <w:tcW w:w="497" w:type="pct"/>
                  <w:tcBorders>
                    <w:top w:val="nil"/>
                    <w:left w:val="nil"/>
                    <w:bottom w:val="single" w:sz="4" w:space="0" w:color="92A9A0"/>
                    <w:right w:val="single" w:sz="12" w:space="0" w:color="FEFFFE"/>
                  </w:tcBorders>
                  <w:shd w:val="clear" w:color="auto" w:fill="auto"/>
                  <w:vAlign w:val="center"/>
                  <w:hideMark/>
                </w:tcPr>
                <w:p w14:paraId="1C24FF71" w14:textId="77777777" w:rsidR="0006542B" w:rsidRPr="00BA6757" w:rsidRDefault="0006542B" w:rsidP="0006542B">
                  <w:pPr>
                    <w:rPr>
                      <w:color w:val="2C3834"/>
                      <w:sz w:val="20"/>
                      <w:lang w:val="lt-LT" w:eastAsia="lt-LT"/>
                    </w:rPr>
                  </w:pPr>
                  <w:proofErr w:type="spellStart"/>
                  <w:r w:rsidRPr="00BA6757">
                    <w:rPr>
                      <w:color w:val="2C3834"/>
                      <w:sz w:val="20"/>
                      <w:lang w:val="lt-LT" w:eastAsia="lt-LT"/>
                    </w:rPr>
                    <w:t>n.d</w:t>
                  </w:r>
                  <w:proofErr w:type="spellEnd"/>
                  <w:r w:rsidRPr="00BA6757">
                    <w:rPr>
                      <w:color w:val="2C3834"/>
                      <w:sz w:val="20"/>
                      <w:lang w:val="lt-LT" w:eastAsia="lt-LT"/>
                    </w:rPr>
                    <w:t>.</w:t>
                  </w:r>
                </w:p>
              </w:tc>
            </w:tr>
            <w:tr w:rsidR="0006542B" w:rsidRPr="00BA6757" w14:paraId="74702341" w14:textId="77777777" w:rsidTr="00CD2192">
              <w:trPr>
                <w:trHeight w:val="283"/>
                <w:jc w:val="center"/>
              </w:trPr>
              <w:tc>
                <w:tcPr>
                  <w:tcW w:w="995" w:type="pct"/>
                  <w:vMerge/>
                  <w:tcBorders>
                    <w:top w:val="nil"/>
                    <w:left w:val="single" w:sz="12" w:space="0" w:color="FEFFFE"/>
                    <w:bottom w:val="single" w:sz="4" w:space="0" w:color="92A9A0"/>
                    <w:right w:val="single" w:sz="12" w:space="0" w:color="FEFFFE"/>
                  </w:tcBorders>
                  <w:vAlign w:val="center"/>
                  <w:hideMark/>
                </w:tcPr>
                <w:p w14:paraId="067C4F7E" w14:textId="77777777" w:rsidR="0006542B" w:rsidRPr="00BA6757" w:rsidRDefault="0006542B" w:rsidP="0006542B">
                  <w:pPr>
                    <w:rPr>
                      <w:color w:val="2C3834"/>
                      <w:sz w:val="20"/>
                      <w:lang w:val="lt-LT" w:eastAsia="lt-LT"/>
                    </w:rPr>
                  </w:pPr>
                </w:p>
              </w:tc>
              <w:tc>
                <w:tcPr>
                  <w:tcW w:w="1047" w:type="pct"/>
                  <w:tcBorders>
                    <w:top w:val="nil"/>
                    <w:left w:val="nil"/>
                    <w:bottom w:val="single" w:sz="4" w:space="0" w:color="92A9A0"/>
                    <w:right w:val="single" w:sz="12" w:space="0" w:color="FEFFFE"/>
                  </w:tcBorders>
                  <w:shd w:val="clear" w:color="auto" w:fill="E1E1D5"/>
                  <w:vAlign w:val="center"/>
                  <w:hideMark/>
                </w:tcPr>
                <w:p w14:paraId="6A024ED7" w14:textId="77777777" w:rsidR="0006542B" w:rsidRPr="00BA6757" w:rsidRDefault="0006542B" w:rsidP="0006542B">
                  <w:pPr>
                    <w:rPr>
                      <w:color w:val="2C3834"/>
                      <w:sz w:val="20"/>
                      <w:lang w:val="lt-LT" w:eastAsia="lt-LT"/>
                    </w:rPr>
                  </w:pPr>
                  <w:r w:rsidRPr="00BA6757">
                    <w:rPr>
                      <w:color w:val="2C3834"/>
                      <w:sz w:val="20"/>
                      <w:lang w:val="lt-LT" w:eastAsia="lt-LT"/>
                    </w:rPr>
                    <w:t>FZ savivaldybės</w:t>
                  </w:r>
                </w:p>
              </w:tc>
              <w:tc>
                <w:tcPr>
                  <w:tcW w:w="471" w:type="pct"/>
                  <w:tcBorders>
                    <w:top w:val="nil"/>
                    <w:left w:val="nil"/>
                    <w:bottom w:val="single" w:sz="4" w:space="0" w:color="92A9A0"/>
                    <w:right w:val="single" w:sz="12" w:space="0" w:color="FEFFFE"/>
                  </w:tcBorders>
                  <w:shd w:val="clear" w:color="000000" w:fill="A5E8D6"/>
                  <w:vAlign w:val="center"/>
                  <w:hideMark/>
                </w:tcPr>
                <w:p w14:paraId="7597858A" w14:textId="77777777" w:rsidR="0006542B" w:rsidRPr="00BA6757" w:rsidRDefault="0006542B" w:rsidP="0006542B">
                  <w:pPr>
                    <w:jc w:val="right"/>
                    <w:rPr>
                      <w:color w:val="2C3834"/>
                      <w:sz w:val="20"/>
                      <w:lang w:val="lt-LT" w:eastAsia="lt-LT"/>
                    </w:rPr>
                  </w:pPr>
                  <w:r w:rsidRPr="00BA6757">
                    <w:rPr>
                      <w:color w:val="2C3834"/>
                      <w:sz w:val="20"/>
                      <w:lang w:val="lt-LT" w:eastAsia="lt-LT"/>
                    </w:rPr>
                    <w:t>738,4</w:t>
                  </w:r>
                </w:p>
              </w:tc>
              <w:tc>
                <w:tcPr>
                  <w:tcW w:w="498" w:type="pct"/>
                  <w:tcBorders>
                    <w:top w:val="nil"/>
                    <w:left w:val="nil"/>
                    <w:bottom w:val="single" w:sz="4" w:space="0" w:color="92A9A0"/>
                    <w:right w:val="single" w:sz="12" w:space="0" w:color="FEFFFE"/>
                  </w:tcBorders>
                  <w:shd w:val="clear" w:color="000000" w:fill="A5E8D6"/>
                  <w:vAlign w:val="center"/>
                  <w:hideMark/>
                </w:tcPr>
                <w:p w14:paraId="50EAED80" w14:textId="77777777" w:rsidR="0006542B" w:rsidRPr="00BA6757" w:rsidRDefault="0006542B" w:rsidP="0006542B">
                  <w:pPr>
                    <w:jc w:val="right"/>
                    <w:rPr>
                      <w:color w:val="2C3834"/>
                      <w:sz w:val="20"/>
                      <w:lang w:val="lt-LT" w:eastAsia="lt-LT"/>
                    </w:rPr>
                  </w:pPr>
                  <w:r w:rsidRPr="00BA6757">
                    <w:rPr>
                      <w:color w:val="2C3834"/>
                      <w:sz w:val="20"/>
                      <w:lang w:val="lt-LT" w:eastAsia="lt-LT"/>
                    </w:rPr>
                    <w:t>1 040,8</w:t>
                  </w:r>
                </w:p>
              </w:tc>
              <w:tc>
                <w:tcPr>
                  <w:tcW w:w="497" w:type="pct"/>
                  <w:tcBorders>
                    <w:top w:val="nil"/>
                    <w:left w:val="nil"/>
                    <w:bottom w:val="single" w:sz="4" w:space="0" w:color="92A9A0"/>
                    <w:right w:val="single" w:sz="12" w:space="0" w:color="FEFFFE"/>
                  </w:tcBorders>
                  <w:shd w:val="clear" w:color="000000" w:fill="A5E8D6"/>
                  <w:vAlign w:val="center"/>
                  <w:hideMark/>
                </w:tcPr>
                <w:p w14:paraId="5FA636C4" w14:textId="77777777" w:rsidR="0006542B" w:rsidRPr="00BA6757" w:rsidRDefault="0006542B" w:rsidP="0006542B">
                  <w:pPr>
                    <w:jc w:val="right"/>
                    <w:rPr>
                      <w:color w:val="2C3834"/>
                      <w:sz w:val="20"/>
                      <w:lang w:val="lt-LT" w:eastAsia="lt-LT"/>
                    </w:rPr>
                  </w:pPr>
                  <w:r w:rsidRPr="00BA6757">
                    <w:rPr>
                      <w:color w:val="2C3834"/>
                      <w:sz w:val="20"/>
                      <w:lang w:val="lt-LT" w:eastAsia="lt-LT"/>
                    </w:rPr>
                    <w:t>1 166,3</w:t>
                  </w:r>
                </w:p>
              </w:tc>
              <w:tc>
                <w:tcPr>
                  <w:tcW w:w="497" w:type="pct"/>
                  <w:tcBorders>
                    <w:top w:val="nil"/>
                    <w:left w:val="nil"/>
                    <w:bottom w:val="single" w:sz="4" w:space="0" w:color="92A9A0"/>
                    <w:right w:val="single" w:sz="12" w:space="0" w:color="FEFFFE"/>
                  </w:tcBorders>
                  <w:shd w:val="clear" w:color="000000" w:fill="A5E8D6"/>
                  <w:vAlign w:val="center"/>
                  <w:hideMark/>
                </w:tcPr>
                <w:p w14:paraId="068FF34B" w14:textId="77777777" w:rsidR="0006542B" w:rsidRPr="00BA6757" w:rsidRDefault="0006542B" w:rsidP="0006542B">
                  <w:pPr>
                    <w:jc w:val="right"/>
                    <w:rPr>
                      <w:color w:val="2C3834"/>
                      <w:sz w:val="20"/>
                      <w:lang w:val="lt-LT" w:eastAsia="lt-LT"/>
                    </w:rPr>
                  </w:pPr>
                  <w:r w:rsidRPr="00BA6757">
                    <w:rPr>
                      <w:color w:val="2C3834"/>
                      <w:sz w:val="20"/>
                      <w:lang w:val="lt-LT" w:eastAsia="lt-LT"/>
                    </w:rPr>
                    <w:t>1 272,4</w:t>
                  </w:r>
                </w:p>
              </w:tc>
              <w:tc>
                <w:tcPr>
                  <w:tcW w:w="497" w:type="pct"/>
                  <w:tcBorders>
                    <w:top w:val="nil"/>
                    <w:left w:val="nil"/>
                    <w:bottom w:val="single" w:sz="4" w:space="0" w:color="92A9A0"/>
                    <w:right w:val="single" w:sz="12" w:space="0" w:color="FEFFFE"/>
                  </w:tcBorders>
                  <w:shd w:val="clear" w:color="000000" w:fill="A5E8D6"/>
                  <w:vAlign w:val="center"/>
                  <w:hideMark/>
                </w:tcPr>
                <w:p w14:paraId="5B7541E9" w14:textId="77777777" w:rsidR="0006542B" w:rsidRPr="00BA6757" w:rsidRDefault="0006542B" w:rsidP="0006542B">
                  <w:pPr>
                    <w:jc w:val="right"/>
                    <w:rPr>
                      <w:color w:val="2C3834"/>
                      <w:sz w:val="20"/>
                      <w:lang w:val="lt-LT" w:eastAsia="lt-LT"/>
                    </w:rPr>
                  </w:pPr>
                  <w:r w:rsidRPr="00BA6757">
                    <w:rPr>
                      <w:color w:val="2C3834"/>
                      <w:sz w:val="20"/>
                      <w:lang w:val="lt-LT" w:eastAsia="lt-LT"/>
                    </w:rPr>
                    <w:t>1 416,6</w:t>
                  </w:r>
                </w:p>
              </w:tc>
              <w:tc>
                <w:tcPr>
                  <w:tcW w:w="497" w:type="pct"/>
                  <w:tcBorders>
                    <w:top w:val="nil"/>
                    <w:left w:val="nil"/>
                    <w:bottom w:val="single" w:sz="4" w:space="0" w:color="92A9A0"/>
                    <w:right w:val="single" w:sz="12" w:space="0" w:color="FEFFFE"/>
                  </w:tcBorders>
                  <w:shd w:val="clear" w:color="auto" w:fill="auto"/>
                  <w:vAlign w:val="center"/>
                  <w:hideMark/>
                </w:tcPr>
                <w:p w14:paraId="3C6E744B" w14:textId="77777777" w:rsidR="0006542B" w:rsidRPr="00BA6757" w:rsidRDefault="0006542B" w:rsidP="0006542B">
                  <w:pPr>
                    <w:rPr>
                      <w:color w:val="2C3834"/>
                      <w:sz w:val="20"/>
                      <w:lang w:val="lt-LT" w:eastAsia="lt-LT"/>
                    </w:rPr>
                  </w:pPr>
                  <w:proofErr w:type="spellStart"/>
                  <w:r w:rsidRPr="00BA6757">
                    <w:rPr>
                      <w:color w:val="2C3834"/>
                      <w:sz w:val="20"/>
                      <w:lang w:val="lt-LT" w:eastAsia="lt-LT"/>
                    </w:rPr>
                    <w:t>n.d</w:t>
                  </w:r>
                  <w:proofErr w:type="spellEnd"/>
                  <w:r w:rsidRPr="00BA6757">
                    <w:rPr>
                      <w:color w:val="2C3834"/>
                      <w:sz w:val="20"/>
                      <w:lang w:val="lt-LT" w:eastAsia="lt-LT"/>
                    </w:rPr>
                    <w:t>.</w:t>
                  </w:r>
                </w:p>
              </w:tc>
            </w:tr>
            <w:tr w:rsidR="0006542B" w:rsidRPr="00BA6757" w14:paraId="680B169B" w14:textId="77777777" w:rsidTr="00CD2192">
              <w:trPr>
                <w:trHeight w:val="283"/>
                <w:jc w:val="center"/>
              </w:trPr>
              <w:tc>
                <w:tcPr>
                  <w:tcW w:w="995" w:type="pct"/>
                  <w:vMerge/>
                  <w:tcBorders>
                    <w:top w:val="nil"/>
                    <w:left w:val="single" w:sz="12" w:space="0" w:color="FEFFFE"/>
                    <w:bottom w:val="single" w:sz="4" w:space="0" w:color="92A9A0"/>
                    <w:right w:val="single" w:sz="12" w:space="0" w:color="FEFFFE"/>
                  </w:tcBorders>
                  <w:vAlign w:val="center"/>
                  <w:hideMark/>
                </w:tcPr>
                <w:p w14:paraId="0D0575CB" w14:textId="77777777" w:rsidR="0006542B" w:rsidRPr="00BA6757" w:rsidRDefault="0006542B" w:rsidP="0006542B">
                  <w:pPr>
                    <w:rPr>
                      <w:color w:val="2C3834"/>
                      <w:sz w:val="20"/>
                      <w:lang w:val="lt-LT" w:eastAsia="lt-LT"/>
                    </w:rPr>
                  </w:pPr>
                </w:p>
              </w:tc>
              <w:tc>
                <w:tcPr>
                  <w:tcW w:w="1047" w:type="pct"/>
                  <w:tcBorders>
                    <w:top w:val="nil"/>
                    <w:left w:val="nil"/>
                    <w:bottom w:val="single" w:sz="4" w:space="0" w:color="92A9A0"/>
                    <w:right w:val="single" w:sz="12" w:space="0" w:color="FEFFFE"/>
                  </w:tcBorders>
                  <w:shd w:val="clear" w:color="auto" w:fill="E1E1D5"/>
                  <w:vAlign w:val="center"/>
                  <w:hideMark/>
                </w:tcPr>
                <w:p w14:paraId="2584A5EB" w14:textId="77777777" w:rsidR="0006542B" w:rsidRPr="00BA6757" w:rsidRDefault="0006542B" w:rsidP="0006542B">
                  <w:pPr>
                    <w:rPr>
                      <w:color w:val="2C3834"/>
                      <w:sz w:val="20"/>
                      <w:lang w:val="lt-LT" w:eastAsia="lt-LT"/>
                    </w:rPr>
                  </w:pPr>
                  <w:r w:rsidRPr="00BA6757">
                    <w:rPr>
                      <w:color w:val="2C3834"/>
                      <w:sz w:val="20"/>
                      <w:lang w:val="lt-LT" w:eastAsia="lt-LT"/>
                    </w:rPr>
                    <w:t>Anykščių r. sav.</w:t>
                  </w:r>
                </w:p>
              </w:tc>
              <w:tc>
                <w:tcPr>
                  <w:tcW w:w="471" w:type="pct"/>
                  <w:tcBorders>
                    <w:top w:val="nil"/>
                    <w:left w:val="nil"/>
                    <w:bottom w:val="single" w:sz="4" w:space="0" w:color="92A9A0"/>
                    <w:right w:val="single" w:sz="12" w:space="0" w:color="FEFFFE"/>
                  </w:tcBorders>
                  <w:shd w:val="clear" w:color="auto" w:fill="auto"/>
                  <w:vAlign w:val="center"/>
                  <w:hideMark/>
                </w:tcPr>
                <w:p w14:paraId="6CDDF28C" w14:textId="77777777" w:rsidR="0006542B" w:rsidRPr="00BA6757" w:rsidRDefault="0006542B" w:rsidP="0006542B">
                  <w:pPr>
                    <w:jc w:val="right"/>
                    <w:rPr>
                      <w:color w:val="2C3834"/>
                      <w:sz w:val="20"/>
                      <w:lang w:val="lt-LT" w:eastAsia="lt-LT"/>
                    </w:rPr>
                  </w:pPr>
                  <w:r w:rsidRPr="00BA6757">
                    <w:rPr>
                      <w:color w:val="2C3834"/>
                      <w:sz w:val="20"/>
                      <w:lang w:val="lt-LT" w:eastAsia="lt-LT"/>
                    </w:rPr>
                    <w:t>723,5</w:t>
                  </w:r>
                </w:p>
              </w:tc>
              <w:tc>
                <w:tcPr>
                  <w:tcW w:w="498" w:type="pct"/>
                  <w:tcBorders>
                    <w:top w:val="nil"/>
                    <w:left w:val="nil"/>
                    <w:bottom w:val="single" w:sz="4" w:space="0" w:color="92A9A0"/>
                    <w:right w:val="single" w:sz="12" w:space="0" w:color="FEFFFE"/>
                  </w:tcBorders>
                  <w:shd w:val="clear" w:color="auto" w:fill="auto"/>
                  <w:vAlign w:val="center"/>
                  <w:hideMark/>
                </w:tcPr>
                <w:p w14:paraId="19AEDE52" w14:textId="77777777" w:rsidR="0006542B" w:rsidRPr="00BA6757" w:rsidRDefault="0006542B" w:rsidP="0006542B">
                  <w:pPr>
                    <w:jc w:val="right"/>
                    <w:rPr>
                      <w:color w:val="2C3834"/>
                      <w:sz w:val="20"/>
                      <w:lang w:val="lt-LT" w:eastAsia="lt-LT"/>
                    </w:rPr>
                  </w:pPr>
                  <w:r w:rsidRPr="00BA6757">
                    <w:rPr>
                      <w:color w:val="2C3834"/>
                      <w:sz w:val="20"/>
                      <w:lang w:val="lt-LT" w:eastAsia="lt-LT"/>
                    </w:rPr>
                    <w:t>1 002,2</w:t>
                  </w:r>
                </w:p>
              </w:tc>
              <w:tc>
                <w:tcPr>
                  <w:tcW w:w="497" w:type="pct"/>
                  <w:tcBorders>
                    <w:top w:val="nil"/>
                    <w:left w:val="nil"/>
                    <w:bottom w:val="single" w:sz="4" w:space="0" w:color="92A9A0"/>
                    <w:right w:val="single" w:sz="12" w:space="0" w:color="FEFFFE"/>
                  </w:tcBorders>
                  <w:shd w:val="clear" w:color="auto" w:fill="auto"/>
                  <w:vAlign w:val="center"/>
                  <w:hideMark/>
                </w:tcPr>
                <w:p w14:paraId="6493B432" w14:textId="77777777" w:rsidR="0006542B" w:rsidRPr="00BA6757" w:rsidRDefault="0006542B" w:rsidP="0006542B">
                  <w:pPr>
                    <w:jc w:val="right"/>
                    <w:rPr>
                      <w:color w:val="2C3834"/>
                      <w:sz w:val="20"/>
                      <w:lang w:val="lt-LT" w:eastAsia="lt-LT"/>
                    </w:rPr>
                  </w:pPr>
                  <w:r w:rsidRPr="00BA6757">
                    <w:rPr>
                      <w:color w:val="2C3834"/>
                      <w:sz w:val="20"/>
                      <w:lang w:val="lt-LT" w:eastAsia="lt-LT"/>
                    </w:rPr>
                    <w:t>1 117,8</w:t>
                  </w:r>
                </w:p>
              </w:tc>
              <w:tc>
                <w:tcPr>
                  <w:tcW w:w="497" w:type="pct"/>
                  <w:tcBorders>
                    <w:top w:val="nil"/>
                    <w:left w:val="nil"/>
                    <w:bottom w:val="single" w:sz="4" w:space="0" w:color="92A9A0"/>
                    <w:right w:val="single" w:sz="12" w:space="0" w:color="FEFFFE"/>
                  </w:tcBorders>
                  <w:shd w:val="clear" w:color="auto" w:fill="auto"/>
                  <w:vAlign w:val="center"/>
                  <w:hideMark/>
                </w:tcPr>
                <w:p w14:paraId="1174DC27" w14:textId="77777777" w:rsidR="0006542B" w:rsidRPr="00BA6757" w:rsidRDefault="0006542B" w:rsidP="0006542B">
                  <w:pPr>
                    <w:jc w:val="right"/>
                    <w:rPr>
                      <w:color w:val="2C3834"/>
                      <w:sz w:val="20"/>
                      <w:lang w:val="lt-LT" w:eastAsia="lt-LT"/>
                    </w:rPr>
                  </w:pPr>
                  <w:r w:rsidRPr="00BA6757">
                    <w:rPr>
                      <w:color w:val="2C3834"/>
                      <w:sz w:val="20"/>
                      <w:lang w:val="lt-LT" w:eastAsia="lt-LT"/>
                    </w:rPr>
                    <w:t>1 209,9</w:t>
                  </w:r>
                </w:p>
              </w:tc>
              <w:tc>
                <w:tcPr>
                  <w:tcW w:w="497" w:type="pct"/>
                  <w:tcBorders>
                    <w:top w:val="nil"/>
                    <w:left w:val="nil"/>
                    <w:bottom w:val="single" w:sz="4" w:space="0" w:color="92A9A0"/>
                    <w:right w:val="single" w:sz="12" w:space="0" w:color="FEFFFE"/>
                  </w:tcBorders>
                  <w:shd w:val="clear" w:color="auto" w:fill="auto"/>
                  <w:vAlign w:val="center"/>
                  <w:hideMark/>
                </w:tcPr>
                <w:p w14:paraId="4B2E6C8E" w14:textId="77777777" w:rsidR="0006542B" w:rsidRPr="00BA6757" w:rsidRDefault="0006542B" w:rsidP="0006542B">
                  <w:pPr>
                    <w:jc w:val="right"/>
                    <w:rPr>
                      <w:color w:val="2C3834"/>
                      <w:sz w:val="20"/>
                      <w:lang w:val="lt-LT" w:eastAsia="lt-LT"/>
                    </w:rPr>
                  </w:pPr>
                  <w:r w:rsidRPr="00BA6757">
                    <w:rPr>
                      <w:color w:val="2C3834"/>
                      <w:sz w:val="20"/>
                      <w:lang w:val="lt-LT" w:eastAsia="lt-LT"/>
                    </w:rPr>
                    <w:t>1 393,0</w:t>
                  </w:r>
                </w:p>
              </w:tc>
              <w:tc>
                <w:tcPr>
                  <w:tcW w:w="497" w:type="pct"/>
                  <w:tcBorders>
                    <w:top w:val="nil"/>
                    <w:left w:val="nil"/>
                    <w:bottom w:val="single" w:sz="4" w:space="0" w:color="92A9A0"/>
                    <w:right w:val="single" w:sz="12" w:space="0" w:color="FEFFFE"/>
                  </w:tcBorders>
                  <w:shd w:val="clear" w:color="auto" w:fill="auto"/>
                  <w:vAlign w:val="center"/>
                  <w:hideMark/>
                </w:tcPr>
                <w:p w14:paraId="4F0759C1" w14:textId="77777777" w:rsidR="0006542B" w:rsidRPr="00BA6757" w:rsidRDefault="0006542B" w:rsidP="0006542B">
                  <w:pPr>
                    <w:rPr>
                      <w:color w:val="2C3834"/>
                      <w:sz w:val="20"/>
                      <w:lang w:val="lt-LT" w:eastAsia="lt-LT"/>
                    </w:rPr>
                  </w:pPr>
                  <w:proofErr w:type="spellStart"/>
                  <w:r w:rsidRPr="00BA6757">
                    <w:rPr>
                      <w:color w:val="2C3834"/>
                      <w:sz w:val="20"/>
                      <w:lang w:val="lt-LT" w:eastAsia="lt-LT"/>
                    </w:rPr>
                    <w:t>n.d</w:t>
                  </w:r>
                  <w:proofErr w:type="spellEnd"/>
                  <w:r w:rsidRPr="00BA6757">
                    <w:rPr>
                      <w:color w:val="2C3834"/>
                      <w:sz w:val="20"/>
                      <w:lang w:val="lt-LT" w:eastAsia="lt-LT"/>
                    </w:rPr>
                    <w:t>.</w:t>
                  </w:r>
                </w:p>
              </w:tc>
            </w:tr>
            <w:tr w:rsidR="0006542B" w:rsidRPr="00BA6757" w14:paraId="2DDBE19D" w14:textId="77777777" w:rsidTr="00CD2192">
              <w:trPr>
                <w:trHeight w:val="283"/>
                <w:jc w:val="center"/>
              </w:trPr>
              <w:tc>
                <w:tcPr>
                  <w:tcW w:w="995" w:type="pct"/>
                  <w:vMerge/>
                  <w:tcBorders>
                    <w:top w:val="nil"/>
                    <w:left w:val="single" w:sz="12" w:space="0" w:color="FEFFFE"/>
                    <w:bottom w:val="single" w:sz="4" w:space="0" w:color="92A9A0"/>
                    <w:right w:val="single" w:sz="12" w:space="0" w:color="FEFFFE"/>
                  </w:tcBorders>
                  <w:vAlign w:val="center"/>
                  <w:hideMark/>
                </w:tcPr>
                <w:p w14:paraId="0C6F1BD1" w14:textId="77777777" w:rsidR="0006542B" w:rsidRPr="00BA6757" w:rsidRDefault="0006542B" w:rsidP="0006542B">
                  <w:pPr>
                    <w:rPr>
                      <w:color w:val="2C3834"/>
                      <w:sz w:val="20"/>
                      <w:lang w:val="lt-LT" w:eastAsia="lt-LT"/>
                    </w:rPr>
                  </w:pPr>
                </w:p>
              </w:tc>
              <w:tc>
                <w:tcPr>
                  <w:tcW w:w="1047" w:type="pct"/>
                  <w:tcBorders>
                    <w:top w:val="nil"/>
                    <w:left w:val="nil"/>
                    <w:bottom w:val="single" w:sz="4" w:space="0" w:color="92A9A0"/>
                    <w:right w:val="single" w:sz="12" w:space="0" w:color="FEFFFE"/>
                  </w:tcBorders>
                  <w:shd w:val="clear" w:color="auto" w:fill="E1E1D5"/>
                  <w:vAlign w:val="center"/>
                  <w:hideMark/>
                </w:tcPr>
                <w:p w14:paraId="1D8ADCCC" w14:textId="77777777" w:rsidR="0006542B" w:rsidRPr="00BA6757" w:rsidRDefault="0006542B" w:rsidP="0006542B">
                  <w:pPr>
                    <w:rPr>
                      <w:color w:val="2C3834"/>
                      <w:sz w:val="20"/>
                      <w:lang w:val="lt-LT" w:eastAsia="lt-LT"/>
                    </w:rPr>
                  </w:pPr>
                  <w:r w:rsidRPr="00BA6757">
                    <w:rPr>
                      <w:color w:val="2C3834"/>
                      <w:sz w:val="20"/>
                      <w:lang w:val="lt-LT" w:eastAsia="lt-LT"/>
                    </w:rPr>
                    <w:t>Molėtų r. sav.</w:t>
                  </w:r>
                </w:p>
              </w:tc>
              <w:tc>
                <w:tcPr>
                  <w:tcW w:w="471" w:type="pct"/>
                  <w:tcBorders>
                    <w:top w:val="nil"/>
                    <w:left w:val="nil"/>
                    <w:bottom w:val="single" w:sz="4" w:space="0" w:color="92A9A0"/>
                    <w:right w:val="single" w:sz="12" w:space="0" w:color="FEFFFE"/>
                  </w:tcBorders>
                  <w:shd w:val="clear" w:color="auto" w:fill="auto"/>
                  <w:vAlign w:val="center"/>
                  <w:hideMark/>
                </w:tcPr>
                <w:p w14:paraId="7345369A" w14:textId="77777777" w:rsidR="0006542B" w:rsidRPr="00BA6757" w:rsidRDefault="0006542B" w:rsidP="0006542B">
                  <w:pPr>
                    <w:jc w:val="right"/>
                    <w:rPr>
                      <w:color w:val="2C3834"/>
                      <w:sz w:val="20"/>
                      <w:lang w:val="lt-LT" w:eastAsia="lt-LT"/>
                    </w:rPr>
                  </w:pPr>
                  <w:r w:rsidRPr="00BA6757">
                    <w:rPr>
                      <w:color w:val="2C3834"/>
                      <w:sz w:val="20"/>
                      <w:lang w:val="lt-LT" w:eastAsia="lt-LT"/>
                    </w:rPr>
                    <w:t>688,1</w:t>
                  </w:r>
                </w:p>
              </w:tc>
              <w:tc>
                <w:tcPr>
                  <w:tcW w:w="498" w:type="pct"/>
                  <w:tcBorders>
                    <w:top w:val="nil"/>
                    <w:left w:val="nil"/>
                    <w:bottom w:val="single" w:sz="4" w:space="0" w:color="92A9A0"/>
                    <w:right w:val="single" w:sz="12" w:space="0" w:color="FEFFFE"/>
                  </w:tcBorders>
                  <w:shd w:val="clear" w:color="auto" w:fill="auto"/>
                  <w:vAlign w:val="center"/>
                  <w:hideMark/>
                </w:tcPr>
                <w:p w14:paraId="414CB080" w14:textId="77777777" w:rsidR="0006542B" w:rsidRPr="00BA6757" w:rsidRDefault="0006542B" w:rsidP="0006542B">
                  <w:pPr>
                    <w:jc w:val="right"/>
                    <w:rPr>
                      <w:color w:val="2C3834"/>
                      <w:sz w:val="20"/>
                      <w:lang w:val="lt-LT" w:eastAsia="lt-LT"/>
                    </w:rPr>
                  </w:pPr>
                  <w:r w:rsidRPr="00BA6757">
                    <w:rPr>
                      <w:color w:val="2C3834"/>
                      <w:sz w:val="20"/>
                      <w:lang w:val="lt-LT" w:eastAsia="lt-LT"/>
                    </w:rPr>
                    <w:t>989,4</w:t>
                  </w:r>
                </w:p>
              </w:tc>
              <w:tc>
                <w:tcPr>
                  <w:tcW w:w="497" w:type="pct"/>
                  <w:tcBorders>
                    <w:top w:val="nil"/>
                    <w:left w:val="nil"/>
                    <w:bottom w:val="single" w:sz="4" w:space="0" w:color="92A9A0"/>
                    <w:right w:val="single" w:sz="12" w:space="0" w:color="FEFFFE"/>
                  </w:tcBorders>
                  <w:shd w:val="clear" w:color="auto" w:fill="auto"/>
                  <w:vAlign w:val="center"/>
                  <w:hideMark/>
                </w:tcPr>
                <w:p w14:paraId="361BF066" w14:textId="77777777" w:rsidR="0006542B" w:rsidRPr="00BA6757" w:rsidRDefault="0006542B" w:rsidP="0006542B">
                  <w:pPr>
                    <w:jc w:val="right"/>
                    <w:rPr>
                      <w:color w:val="2C3834"/>
                      <w:sz w:val="20"/>
                      <w:lang w:val="lt-LT" w:eastAsia="lt-LT"/>
                    </w:rPr>
                  </w:pPr>
                  <w:r w:rsidRPr="00BA6757">
                    <w:rPr>
                      <w:color w:val="2C3834"/>
                      <w:sz w:val="20"/>
                      <w:lang w:val="lt-LT" w:eastAsia="lt-LT"/>
                    </w:rPr>
                    <w:t>1 083,8</w:t>
                  </w:r>
                </w:p>
              </w:tc>
              <w:tc>
                <w:tcPr>
                  <w:tcW w:w="497" w:type="pct"/>
                  <w:tcBorders>
                    <w:top w:val="nil"/>
                    <w:left w:val="nil"/>
                    <w:bottom w:val="single" w:sz="4" w:space="0" w:color="92A9A0"/>
                    <w:right w:val="single" w:sz="12" w:space="0" w:color="FEFFFE"/>
                  </w:tcBorders>
                  <w:shd w:val="clear" w:color="auto" w:fill="auto"/>
                  <w:vAlign w:val="center"/>
                  <w:hideMark/>
                </w:tcPr>
                <w:p w14:paraId="68E240FC" w14:textId="77777777" w:rsidR="0006542B" w:rsidRPr="00BA6757" w:rsidRDefault="0006542B" w:rsidP="0006542B">
                  <w:pPr>
                    <w:jc w:val="right"/>
                    <w:rPr>
                      <w:color w:val="2C3834"/>
                      <w:sz w:val="20"/>
                      <w:lang w:val="lt-LT" w:eastAsia="lt-LT"/>
                    </w:rPr>
                  </w:pPr>
                  <w:r w:rsidRPr="00BA6757">
                    <w:rPr>
                      <w:color w:val="2C3834"/>
                      <w:sz w:val="20"/>
                      <w:lang w:val="lt-LT" w:eastAsia="lt-LT"/>
                    </w:rPr>
                    <w:t>1 226,3</w:t>
                  </w:r>
                </w:p>
              </w:tc>
              <w:tc>
                <w:tcPr>
                  <w:tcW w:w="497" w:type="pct"/>
                  <w:tcBorders>
                    <w:top w:val="nil"/>
                    <w:left w:val="nil"/>
                    <w:bottom w:val="single" w:sz="4" w:space="0" w:color="92A9A0"/>
                    <w:right w:val="single" w:sz="12" w:space="0" w:color="FEFFFE"/>
                  </w:tcBorders>
                  <w:shd w:val="clear" w:color="auto" w:fill="auto"/>
                  <w:vAlign w:val="center"/>
                  <w:hideMark/>
                </w:tcPr>
                <w:p w14:paraId="4AE3EBC6" w14:textId="77777777" w:rsidR="0006542B" w:rsidRPr="00BA6757" w:rsidRDefault="0006542B" w:rsidP="0006542B">
                  <w:pPr>
                    <w:jc w:val="right"/>
                    <w:rPr>
                      <w:color w:val="2C3834"/>
                      <w:sz w:val="20"/>
                      <w:lang w:val="lt-LT" w:eastAsia="lt-LT"/>
                    </w:rPr>
                  </w:pPr>
                  <w:r w:rsidRPr="00BA6757">
                    <w:rPr>
                      <w:color w:val="2C3834"/>
                      <w:sz w:val="20"/>
                      <w:lang w:val="lt-LT" w:eastAsia="lt-LT"/>
                    </w:rPr>
                    <w:t>1 311,1</w:t>
                  </w:r>
                </w:p>
              </w:tc>
              <w:tc>
                <w:tcPr>
                  <w:tcW w:w="497" w:type="pct"/>
                  <w:tcBorders>
                    <w:top w:val="nil"/>
                    <w:left w:val="nil"/>
                    <w:bottom w:val="single" w:sz="4" w:space="0" w:color="92A9A0"/>
                    <w:right w:val="single" w:sz="12" w:space="0" w:color="FEFFFE"/>
                  </w:tcBorders>
                  <w:shd w:val="clear" w:color="auto" w:fill="auto"/>
                  <w:vAlign w:val="center"/>
                  <w:hideMark/>
                </w:tcPr>
                <w:p w14:paraId="24D8D7CF" w14:textId="77777777" w:rsidR="0006542B" w:rsidRPr="00BA6757" w:rsidRDefault="0006542B" w:rsidP="0006542B">
                  <w:pPr>
                    <w:rPr>
                      <w:color w:val="2C3834"/>
                      <w:sz w:val="20"/>
                      <w:lang w:val="lt-LT" w:eastAsia="lt-LT"/>
                    </w:rPr>
                  </w:pPr>
                  <w:proofErr w:type="spellStart"/>
                  <w:r w:rsidRPr="00BA6757">
                    <w:rPr>
                      <w:color w:val="2C3834"/>
                      <w:sz w:val="20"/>
                      <w:lang w:val="lt-LT" w:eastAsia="lt-LT"/>
                    </w:rPr>
                    <w:t>n.d</w:t>
                  </w:r>
                  <w:proofErr w:type="spellEnd"/>
                  <w:r w:rsidRPr="00BA6757">
                    <w:rPr>
                      <w:color w:val="2C3834"/>
                      <w:sz w:val="20"/>
                      <w:lang w:val="lt-LT" w:eastAsia="lt-LT"/>
                    </w:rPr>
                    <w:t>.</w:t>
                  </w:r>
                </w:p>
              </w:tc>
            </w:tr>
            <w:tr w:rsidR="0006542B" w:rsidRPr="00BA6757" w14:paraId="0BA5D019" w14:textId="77777777" w:rsidTr="00CD2192">
              <w:trPr>
                <w:trHeight w:val="283"/>
                <w:jc w:val="center"/>
              </w:trPr>
              <w:tc>
                <w:tcPr>
                  <w:tcW w:w="995" w:type="pct"/>
                  <w:vMerge/>
                  <w:tcBorders>
                    <w:top w:val="nil"/>
                    <w:left w:val="single" w:sz="12" w:space="0" w:color="FEFFFE"/>
                    <w:bottom w:val="single" w:sz="4" w:space="0" w:color="92A9A0"/>
                    <w:right w:val="single" w:sz="12" w:space="0" w:color="FEFFFE"/>
                  </w:tcBorders>
                  <w:vAlign w:val="center"/>
                  <w:hideMark/>
                </w:tcPr>
                <w:p w14:paraId="676B0D76" w14:textId="77777777" w:rsidR="0006542B" w:rsidRPr="00BA6757" w:rsidRDefault="0006542B" w:rsidP="0006542B">
                  <w:pPr>
                    <w:rPr>
                      <w:color w:val="2C3834"/>
                      <w:sz w:val="20"/>
                      <w:lang w:val="lt-LT" w:eastAsia="lt-LT"/>
                    </w:rPr>
                  </w:pPr>
                </w:p>
              </w:tc>
              <w:tc>
                <w:tcPr>
                  <w:tcW w:w="1047" w:type="pct"/>
                  <w:tcBorders>
                    <w:top w:val="nil"/>
                    <w:left w:val="nil"/>
                    <w:bottom w:val="single" w:sz="4" w:space="0" w:color="92A9A0"/>
                    <w:right w:val="single" w:sz="12" w:space="0" w:color="FEFFFE"/>
                  </w:tcBorders>
                  <w:shd w:val="clear" w:color="auto" w:fill="E1E1D5"/>
                  <w:vAlign w:val="center"/>
                  <w:hideMark/>
                </w:tcPr>
                <w:p w14:paraId="10F0685F" w14:textId="77777777" w:rsidR="0006542B" w:rsidRPr="00BA6757" w:rsidRDefault="0006542B" w:rsidP="0006542B">
                  <w:pPr>
                    <w:rPr>
                      <w:color w:val="2C3834"/>
                      <w:sz w:val="20"/>
                      <w:lang w:val="lt-LT" w:eastAsia="lt-LT"/>
                    </w:rPr>
                  </w:pPr>
                  <w:r w:rsidRPr="00BA6757">
                    <w:rPr>
                      <w:color w:val="2C3834"/>
                      <w:sz w:val="20"/>
                      <w:lang w:val="lt-LT" w:eastAsia="lt-LT"/>
                    </w:rPr>
                    <w:t>Utenos r. sav.</w:t>
                  </w:r>
                </w:p>
              </w:tc>
              <w:tc>
                <w:tcPr>
                  <w:tcW w:w="471" w:type="pct"/>
                  <w:tcBorders>
                    <w:top w:val="nil"/>
                    <w:left w:val="nil"/>
                    <w:bottom w:val="single" w:sz="4" w:space="0" w:color="92A9A0"/>
                    <w:right w:val="single" w:sz="12" w:space="0" w:color="FEFFFE"/>
                  </w:tcBorders>
                  <w:shd w:val="clear" w:color="auto" w:fill="auto"/>
                  <w:vAlign w:val="center"/>
                  <w:hideMark/>
                </w:tcPr>
                <w:p w14:paraId="71E0CBB1" w14:textId="77777777" w:rsidR="0006542B" w:rsidRPr="00BA6757" w:rsidRDefault="0006542B" w:rsidP="0006542B">
                  <w:pPr>
                    <w:jc w:val="right"/>
                    <w:rPr>
                      <w:color w:val="2C3834"/>
                      <w:sz w:val="20"/>
                      <w:lang w:val="lt-LT" w:eastAsia="lt-LT"/>
                    </w:rPr>
                  </w:pPr>
                  <w:r w:rsidRPr="00BA6757">
                    <w:rPr>
                      <w:color w:val="2C3834"/>
                      <w:sz w:val="20"/>
                      <w:lang w:val="lt-LT" w:eastAsia="lt-LT"/>
                    </w:rPr>
                    <w:t>797,7</w:t>
                  </w:r>
                </w:p>
              </w:tc>
              <w:tc>
                <w:tcPr>
                  <w:tcW w:w="498" w:type="pct"/>
                  <w:tcBorders>
                    <w:top w:val="nil"/>
                    <w:left w:val="nil"/>
                    <w:bottom w:val="single" w:sz="4" w:space="0" w:color="92A9A0"/>
                    <w:right w:val="single" w:sz="12" w:space="0" w:color="FEFFFE"/>
                  </w:tcBorders>
                  <w:shd w:val="clear" w:color="auto" w:fill="auto"/>
                  <w:vAlign w:val="center"/>
                  <w:hideMark/>
                </w:tcPr>
                <w:p w14:paraId="57F33491" w14:textId="77777777" w:rsidR="0006542B" w:rsidRPr="00BA6757" w:rsidRDefault="0006542B" w:rsidP="0006542B">
                  <w:pPr>
                    <w:jc w:val="right"/>
                    <w:rPr>
                      <w:color w:val="2C3834"/>
                      <w:sz w:val="20"/>
                      <w:lang w:val="lt-LT" w:eastAsia="lt-LT"/>
                    </w:rPr>
                  </w:pPr>
                  <w:r w:rsidRPr="00BA6757">
                    <w:rPr>
                      <w:color w:val="2C3834"/>
                      <w:sz w:val="20"/>
                      <w:lang w:val="lt-LT" w:eastAsia="lt-LT"/>
                    </w:rPr>
                    <w:t>1 089,1</w:t>
                  </w:r>
                </w:p>
              </w:tc>
              <w:tc>
                <w:tcPr>
                  <w:tcW w:w="497" w:type="pct"/>
                  <w:tcBorders>
                    <w:top w:val="nil"/>
                    <w:left w:val="nil"/>
                    <w:bottom w:val="single" w:sz="4" w:space="0" w:color="92A9A0"/>
                    <w:right w:val="single" w:sz="12" w:space="0" w:color="FEFFFE"/>
                  </w:tcBorders>
                  <w:shd w:val="clear" w:color="auto" w:fill="auto"/>
                  <w:vAlign w:val="center"/>
                  <w:hideMark/>
                </w:tcPr>
                <w:p w14:paraId="283494D7" w14:textId="77777777" w:rsidR="0006542B" w:rsidRPr="00BA6757" w:rsidRDefault="0006542B" w:rsidP="0006542B">
                  <w:pPr>
                    <w:jc w:val="right"/>
                    <w:rPr>
                      <w:color w:val="2C3834"/>
                      <w:sz w:val="20"/>
                      <w:lang w:val="lt-LT" w:eastAsia="lt-LT"/>
                    </w:rPr>
                  </w:pPr>
                  <w:r w:rsidRPr="00BA6757">
                    <w:rPr>
                      <w:color w:val="2C3834"/>
                      <w:sz w:val="20"/>
                      <w:lang w:val="lt-LT" w:eastAsia="lt-LT"/>
                    </w:rPr>
                    <w:t>1 234,5</w:t>
                  </w:r>
                </w:p>
              </w:tc>
              <w:tc>
                <w:tcPr>
                  <w:tcW w:w="497" w:type="pct"/>
                  <w:tcBorders>
                    <w:top w:val="nil"/>
                    <w:left w:val="nil"/>
                    <w:bottom w:val="single" w:sz="4" w:space="0" w:color="92A9A0"/>
                    <w:right w:val="single" w:sz="12" w:space="0" w:color="FEFFFE"/>
                  </w:tcBorders>
                  <w:shd w:val="clear" w:color="auto" w:fill="auto"/>
                  <w:vAlign w:val="center"/>
                  <w:hideMark/>
                </w:tcPr>
                <w:p w14:paraId="043EC0BE" w14:textId="77777777" w:rsidR="0006542B" w:rsidRPr="00BA6757" w:rsidRDefault="0006542B" w:rsidP="0006542B">
                  <w:pPr>
                    <w:jc w:val="right"/>
                    <w:rPr>
                      <w:color w:val="2C3834"/>
                      <w:sz w:val="20"/>
                      <w:lang w:val="lt-LT" w:eastAsia="lt-LT"/>
                    </w:rPr>
                  </w:pPr>
                  <w:r w:rsidRPr="00BA6757">
                    <w:rPr>
                      <w:color w:val="2C3834"/>
                      <w:sz w:val="20"/>
                      <w:lang w:val="lt-LT" w:eastAsia="lt-LT"/>
                    </w:rPr>
                    <w:t>1 332,5</w:t>
                  </w:r>
                </w:p>
              </w:tc>
              <w:tc>
                <w:tcPr>
                  <w:tcW w:w="497" w:type="pct"/>
                  <w:tcBorders>
                    <w:top w:val="nil"/>
                    <w:left w:val="nil"/>
                    <w:bottom w:val="single" w:sz="4" w:space="0" w:color="92A9A0"/>
                    <w:right w:val="single" w:sz="12" w:space="0" w:color="FEFFFE"/>
                  </w:tcBorders>
                  <w:shd w:val="clear" w:color="auto" w:fill="auto"/>
                  <w:vAlign w:val="center"/>
                  <w:hideMark/>
                </w:tcPr>
                <w:p w14:paraId="7674FB2F" w14:textId="77777777" w:rsidR="0006542B" w:rsidRPr="00BA6757" w:rsidRDefault="0006542B" w:rsidP="0006542B">
                  <w:pPr>
                    <w:jc w:val="right"/>
                    <w:rPr>
                      <w:color w:val="2C3834"/>
                      <w:sz w:val="20"/>
                      <w:lang w:val="lt-LT" w:eastAsia="lt-LT"/>
                    </w:rPr>
                  </w:pPr>
                  <w:r w:rsidRPr="00BA6757">
                    <w:rPr>
                      <w:color w:val="2C3834"/>
                      <w:sz w:val="20"/>
                      <w:lang w:val="lt-LT" w:eastAsia="lt-LT"/>
                    </w:rPr>
                    <w:t>1 478,9</w:t>
                  </w:r>
                </w:p>
              </w:tc>
              <w:tc>
                <w:tcPr>
                  <w:tcW w:w="497" w:type="pct"/>
                  <w:tcBorders>
                    <w:top w:val="nil"/>
                    <w:left w:val="nil"/>
                    <w:bottom w:val="single" w:sz="4" w:space="0" w:color="92A9A0"/>
                    <w:right w:val="single" w:sz="12" w:space="0" w:color="FEFFFE"/>
                  </w:tcBorders>
                  <w:shd w:val="clear" w:color="auto" w:fill="auto"/>
                  <w:vAlign w:val="center"/>
                  <w:hideMark/>
                </w:tcPr>
                <w:p w14:paraId="00D522D4" w14:textId="77777777" w:rsidR="0006542B" w:rsidRPr="00BA6757" w:rsidRDefault="0006542B" w:rsidP="0006542B">
                  <w:pPr>
                    <w:rPr>
                      <w:color w:val="2C3834"/>
                      <w:sz w:val="20"/>
                      <w:lang w:val="lt-LT" w:eastAsia="lt-LT"/>
                    </w:rPr>
                  </w:pPr>
                  <w:proofErr w:type="spellStart"/>
                  <w:r w:rsidRPr="00BA6757">
                    <w:rPr>
                      <w:color w:val="2C3834"/>
                      <w:sz w:val="20"/>
                      <w:lang w:val="lt-LT" w:eastAsia="lt-LT"/>
                    </w:rPr>
                    <w:t>n.d</w:t>
                  </w:r>
                  <w:proofErr w:type="spellEnd"/>
                  <w:r w:rsidRPr="00BA6757">
                    <w:rPr>
                      <w:color w:val="2C3834"/>
                      <w:sz w:val="20"/>
                      <w:lang w:val="lt-LT" w:eastAsia="lt-LT"/>
                    </w:rPr>
                    <w:t>.</w:t>
                  </w:r>
                </w:p>
              </w:tc>
            </w:tr>
            <w:tr w:rsidR="0006542B" w:rsidRPr="00BA6757" w14:paraId="4A06ACEA" w14:textId="77777777" w:rsidTr="00CD2192">
              <w:trPr>
                <w:trHeight w:val="283"/>
                <w:jc w:val="center"/>
              </w:trPr>
              <w:tc>
                <w:tcPr>
                  <w:tcW w:w="995" w:type="pct"/>
                  <w:vMerge w:val="restart"/>
                  <w:tcBorders>
                    <w:top w:val="nil"/>
                    <w:left w:val="single" w:sz="12" w:space="0" w:color="FEFFFE"/>
                    <w:bottom w:val="single" w:sz="4" w:space="0" w:color="92A9A0"/>
                    <w:right w:val="single" w:sz="12" w:space="0" w:color="FEFFFE"/>
                  </w:tcBorders>
                  <w:shd w:val="clear" w:color="000000" w:fill="E1E1D5"/>
                  <w:vAlign w:val="center"/>
                  <w:hideMark/>
                </w:tcPr>
                <w:p w14:paraId="732D0195" w14:textId="77777777" w:rsidR="0006542B" w:rsidRPr="00BA6757" w:rsidRDefault="0006542B" w:rsidP="0006542B">
                  <w:pPr>
                    <w:jc w:val="center"/>
                    <w:rPr>
                      <w:color w:val="2C3834"/>
                      <w:sz w:val="20"/>
                      <w:lang w:val="lt-LT" w:eastAsia="lt-LT"/>
                    </w:rPr>
                  </w:pPr>
                  <w:r w:rsidRPr="00BA6757">
                    <w:rPr>
                      <w:color w:val="2C3834"/>
                      <w:sz w:val="20"/>
                      <w:lang w:val="lt-LT" w:eastAsia="lt-LT"/>
                    </w:rPr>
                    <w:t>SVV įmonių skaičius tūkst. gyventojų</w:t>
                  </w:r>
                </w:p>
              </w:tc>
              <w:tc>
                <w:tcPr>
                  <w:tcW w:w="1047" w:type="pct"/>
                  <w:tcBorders>
                    <w:top w:val="nil"/>
                    <w:left w:val="nil"/>
                    <w:bottom w:val="single" w:sz="4" w:space="0" w:color="92A9A0"/>
                    <w:right w:val="single" w:sz="12" w:space="0" w:color="FEFFFE"/>
                  </w:tcBorders>
                  <w:shd w:val="clear" w:color="auto" w:fill="E1E1D5"/>
                  <w:vAlign w:val="center"/>
                  <w:hideMark/>
                </w:tcPr>
                <w:p w14:paraId="20A2A6CE" w14:textId="77777777" w:rsidR="0006542B" w:rsidRPr="00BA6757" w:rsidRDefault="0006542B" w:rsidP="0006542B">
                  <w:pPr>
                    <w:rPr>
                      <w:color w:val="2C3834"/>
                      <w:sz w:val="20"/>
                      <w:lang w:val="lt-LT" w:eastAsia="lt-LT"/>
                    </w:rPr>
                  </w:pPr>
                  <w:r w:rsidRPr="00BA6757">
                    <w:rPr>
                      <w:color w:val="2C3834"/>
                      <w:sz w:val="20"/>
                      <w:lang w:val="lt-LT" w:eastAsia="lt-LT"/>
                    </w:rPr>
                    <w:t>Lietuvos Respublika</w:t>
                  </w:r>
                </w:p>
              </w:tc>
              <w:tc>
                <w:tcPr>
                  <w:tcW w:w="471" w:type="pct"/>
                  <w:tcBorders>
                    <w:top w:val="nil"/>
                    <w:left w:val="nil"/>
                    <w:bottom w:val="single" w:sz="4" w:space="0" w:color="92A9A0"/>
                    <w:right w:val="single" w:sz="12" w:space="0" w:color="FEFFFE"/>
                  </w:tcBorders>
                  <w:shd w:val="clear" w:color="000000" w:fill="A5E8D6"/>
                  <w:vAlign w:val="center"/>
                  <w:hideMark/>
                </w:tcPr>
                <w:p w14:paraId="1AE5FDD6" w14:textId="77777777" w:rsidR="0006542B" w:rsidRPr="00BA6757" w:rsidRDefault="0006542B" w:rsidP="0006542B">
                  <w:pPr>
                    <w:jc w:val="right"/>
                    <w:rPr>
                      <w:color w:val="2C3834"/>
                      <w:sz w:val="20"/>
                      <w:lang w:val="lt-LT" w:eastAsia="lt-LT"/>
                    </w:rPr>
                  </w:pPr>
                  <w:r w:rsidRPr="00BA6757">
                    <w:rPr>
                      <w:color w:val="2C3834"/>
                      <w:sz w:val="20"/>
                      <w:lang w:val="lt-LT" w:eastAsia="lt-LT"/>
                    </w:rPr>
                    <w:t>29,4</w:t>
                  </w:r>
                </w:p>
              </w:tc>
              <w:tc>
                <w:tcPr>
                  <w:tcW w:w="498" w:type="pct"/>
                  <w:tcBorders>
                    <w:top w:val="nil"/>
                    <w:left w:val="nil"/>
                    <w:bottom w:val="single" w:sz="4" w:space="0" w:color="92A9A0"/>
                    <w:right w:val="single" w:sz="12" w:space="0" w:color="FEFFFE"/>
                  </w:tcBorders>
                  <w:shd w:val="clear" w:color="000000" w:fill="A5E8D6"/>
                  <w:vAlign w:val="center"/>
                  <w:hideMark/>
                </w:tcPr>
                <w:p w14:paraId="0447BBC9" w14:textId="77777777" w:rsidR="0006542B" w:rsidRPr="00BA6757" w:rsidRDefault="0006542B" w:rsidP="0006542B">
                  <w:pPr>
                    <w:jc w:val="right"/>
                    <w:rPr>
                      <w:color w:val="2C3834"/>
                      <w:sz w:val="20"/>
                      <w:lang w:val="lt-LT" w:eastAsia="lt-LT"/>
                    </w:rPr>
                  </w:pPr>
                  <w:r w:rsidRPr="00BA6757">
                    <w:rPr>
                      <w:color w:val="2C3834"/>
                      <w:sz w:val="20"/>
                      <w:lang w:val="lt-LT" w:eastAsia="lt-LT"/>
                    </w:rPr>
                    <w:t>30,1</w:t>
                  </w:r>
                </w:p>
              </w:tc>
              <w:tc>
                <w:tcPr>
                  <w:tcW w:w="497" w:type="pct"/>
                  <w:tcBorders>
                    <w:top w:val="nil"/>
                    <w:left w:val="nil"/>
                    <w:bottom w:val="single" w:sz="4" w:space="0" w:color="92A9A0"/>
                    <w:right w:val="single" w:sz="12" w:space="0" w:color="FEFFFE"/>
                  </w:tcBorders>
                  <w:shd w:val="clear" w:color="000000" w:fill="A5E8D6"/>
                  <w:vAlign w:val="center"/>
                  <w:hideMark/>
                </w:tcPr>
                <w:p w14:paraId="4EFBB49B" w14:textId="77777777" w:rsidR="0006542B" w:rsidRPr="00BA6757" w:rsidRDefault="0006542B" w:rsidP="0006542B">
                  <w:pPr>
                    <w:jc w:val="right"/>
                    <w:rPr>
                      <w:color w:val="2C3834"/>
                      <w:sz w:val="20"/>
                      <w:lang w:val="lt-LT" w:eastAsia="lt-LT"/>
                    </w:rPr>
                  </w:pPr>
                  <w:r w:rsidRPr="00BA6757">
                    <w:rPr>
                      <w:color w:val="2C3834"/>
                      <w:sz w:val="20"/>
                      <w:lang w:val="lt-LT" w:eastAsia="lt-LT"/>
                    </w:rPr>
                    <w:t>30,9</w:t>
                  </w:r>
                </w:p>
              </w:tc>
              <w:tc>
                <w:tcPr>
                  <w:tcW w:w="497" w:type="pct"/>
                  <w:tcBorders>
                    <w:top w:val="nil"/>
                    <w:left w:val="nil"/>
                    <w:bottom w:val="single" w:sz="4" w:space="0" w:color="92A9A0"/>
                    <w:right w:val="single" w:sz="12" w:space="0" w:color="FEFFFE"/>
                  </w:tcBorders>
                  <w:shd w:val="clear" w:color="000000" w:fill="A5E8D6"/>
                  <w:vAlign w:val="center"/>
                  <w:hideMark/>
                </w:tcPr>
                <w:p w14:paraId="294C8D0E" w14:textId="77777777" w:rsidR="0006542B" w:rsidRPr="00BA6757" w:rsidRDefault="0006542B" w:rsidP="0006542B">
                  <w:pPr>
                    <w:jc w:val="right"/>
                    <w:rPr>
                      <w:color w:val="2C3834"/>
                      <w:sz w:val="20"/>
                      <w:lang w:val="lt-LT" w:eastAsia="lt-LT"/>
                    </w:rPr>
                  </w:pPr>
                  <w:r w:rsidRPr="00BA6757">
                    <w:rPr>
                      <w:color w:val="2C3834"/>
                      <w:sz w:val="20"/>
                      <w:lang w:val="lt-LT" w:eastAsia="lt-LT"/>
                    </w:rPr>
                    <w:t>31,1</w:t>
                  </w:r>
                </w:p>
              </w:tc>
              <w:tc>
                <w:tcPr>
                  <w:tcW w:w="497" w:type="pct"/>
                  <w:tcBorders>
                    <w:top w:val="nil"/>
                    <w:left w:val="nil"/>
                    <w:bottom w:val="single" w:sz="4" w:space="0" w:color="92A9A0"/>
                    <w:right w:val="single" w:sz="12" w:space="0" w:color="FEFFFE"/>
                  </w:tcBorders>
                  <w:shd w:val="clear" w:color="000000" w:fill="A5E8D6"/>
                  <w:vAlign w:val="center"/>
                  <w:hideMark/>
                </w:tcPr>
                <w:p w14:paraId="78CC1764" w14:textId="77777777" w:rsidR="0006542B" w:rsidRPr="00BA6757" w:rsidRDefault="0006542B" w:rsidP="0006542B">
                  <w:pPr>
                    <w:jc w:val="right"/>
                    <w:rPr>
                      <w:color w:val="2C3834"/>
                      <w:sz w:val="20"/>
                      <w:lang w:val="lt-LT" w:eastAsia="lt-LT"/>
                    </w:rPr>
                  </w:pPr>
                  <w:r w:rsidRPr="00BA6757">
                    <w:rPr>
                      <w:color w:val="2C3834"/>
                      <w:sz w:val="20"/>
                      <w:lang w:val="lt-LT" w:eastAsia="lt-LT"/>
                    </w:rPr>
                    <w:t>33,0</w:t>
                  </w:r>
                </w:p>
              </w:tc>
              <w:tc>
                <w:tcPr>
                  <w:tcW w:w="497" w:type="pct"/>
                  <w:tcBorders>
                    <w:top w:val="nil"/>
                    <w:left w:val="nil"/>
                    <w:bottom w:val="single" w:sz="4" w:space="0" w:color="92A9A0"/>
                    <w:right w:val="single" w:sz="12" w:space="0" w:color="FEFFFE"/>
                  </w:tcBorders>
                  <w:shd w:val="clear" w:color="000000" w:fill="A5E8D6"/>
                  <w:vAlign w:val="center"/>
                  <w:hideMark/>
                </w:tcPr>
                <w:p w14:paraId="48AA5834" w14:textId="77777777" w:rsidR="0006542B" w:rsidRPr="00BA6757" w:rsidRDefault="0006542B" w:rsidP="0006542B">
                  <w:pPr>
                    <w:jc w:val="right"/>
                    <w:rPr>
                      <w:color w:val="2C3834"/>
                      <w:sz w:val="20"/>
                      <w:lang w:val="lt-LT" w:eastAsia="lt-LT"/>
                    </w:rPr>
                  </w:pPr>
                  <w:r w:rsidRPr="00BA6757">
                    <w:rPr>
                      <w:color w:val="2C3834"/>
                      <w:sz w:val="20"/>
                      <w:lang w:val="lt-LT" w:eastAsia="lt-LT"/>
                    </w:rPr>
                    <w:t>35,0</w:t>
                  </w:r>
                </w:p>
              </w:tc>
            </w:tr>
            <w:tr w:rsidR="00FB35E2" w:rsidRPr="00BA6757" w14:paraId="30A084BD" w14:textId="77777777">
              <w:trPr>
                <w:trHeight w:val="283"/>
                <w:jc w:val="center"/>
              </w:trPr>
              <w:tc>
                <w:tcPr>
                  <w:tcW w:w="995" w:type="pct"/>
                  <w:vMerge/>
                  <w:tcBorders>
                    <w:top w:val="nil"/>
                    <w:left w:val="single" w:sz="12" w:space="0" w:color="FEFFFE"/>
                    <w:bottom w:val="single" w:sz="4" w:space="0" w:color="92A9A0"/>
                    <w:right w:val="single" w:sz="12" w:space="0" w:color="FEFFFE"/>
                  </w:tcBorders>
                  <w:vAlign w:val="center"/>
                  <w:hideMark/>
                </w:tcPr>
                <w:p w14:paraId="7D2467AB" w14:textId="77777777" w:rsidR="00FB35E2" w:rsidRPr="00BA6757" w:rsidRDefault="00FB35E2" w:rsidP="00FB35E2">
                  <w:pPr>
                    <w:rPr>
                      <w:color w:val="2C3834"/>
                      <w:sz w:val="20"/>
                      <w:lang w:val="lt-LT" w:eastAsia="lt-LT"/>
                    </w:rPr>
                  </w:pPr>
                </w:p>
              </w:tc>
              <w:tc>
                <w:tcPr>
                  <w:tcW w:w="1047" w:type="pct"/>
                  <w:tcBorders>
                    <w:top w:val="nil"/>
                    <w:left w:val="nil"/>
                    <w:bottom w:val="single" w:sz="4" w:space="0" w:color="92A9A0"/>
                    <w:right w:val="single" w:sz="12" w:space="0" w:color="FEFFFE"/>
                  </w:tcBorders>
                  <w:shd w:val="clear" w:color="auto" w:fill="E1E1D5"/>
                  <w:vAlign w:val="center"/>
                  <w:hideMark/>
                </w:tcPr>
                <w:p w14:paraId="78AA0314" w14:textId="77777777" w:rsidR="00FB35E2" w:rsidRPr="00BA6757" w:rsidRDefault="00FB35E2" w:rsidP="00FB35E2">
                  <w:pPr>
                    <w:rPr>
                      <w:color w:val="2C3834"/>
                      <w:sz w:val="20"/>
                      <w:lang w:val="lt-LT" w:eastAsia="lt-LT"/>
                    </w:rPr>
                  </w:pPr>
                  <w:r w:rsidRPr="00BA6757">
                    <w:rPr>
                      <w:color w:val="2C3834"/>
                      <w:sz w:val="20"/>
                      <w:lang w:val="lt-LT" w:eastAsia="lt-LT"/>
                    </w:rPr>
                    <w:t>FZ savivaldybės</w:t>
                  </w:r>
                </w:p>
              </w:tc>
              <w:tc>
                <w:tcPr>
                  <w:tcW w:w="471" w:type="pct"/>
                  <w:tcBorders>
                    <w:top w:val="nil"/>
                    <w:left w:val="nil"/>
                    <w:bottom w:val="single" w:sz="4" w:space="0" w:color="92A9A0"/>
                    <w:right w:val="single" w:sz="12" w:space="0" w:color="FEFFFE"/>
                  </w:tcBorders>
                  <w:shd w:val="clear" w:color="000000" w:fill="A5E8D6"/>
                  <w:vAlign w:val="bottom"/>
                  <w:hideMark/>
                </w:tcPr>
                <w:p w14:paraId="2D450F20" w14:textId="72BD66B8" w:rsidR="00FB35E2" w:rsidRPr="00BA6757" w:rsidRDefault="00FB35E2" w:rsidP="00FB35E2">
                  <w:pPr>
                    <w:jc w:val="right"/>
                    <w:rPr>
                      <w:color w:val="2C3834"/>
                      <w:sz w:val="20"/>
                      <w:lang w:val="lt-LT" w:eastAsia="lt-LT"/>
                    </w:rPr>
                  </w:pPr>
                  <w:r w:rsidRPr="00BA6757">
                    <w:rPr>
                      <w:color w:val="2C3834"/>
                      <w:sz w:val="20"/>
                      <w:lang w:val="lt-LT" w:eastAsia="lt-LT"/>
                    </w:rPr>
                    <w:t>17,4</w:t>
                  </w:r>
                </w:p>
              </w:tc>
              <w:tc>
                <w:tcPr>
                  <w:tcW w:w="498" w:type="pct"/>
                  <w:tcBorders>
                    <w:top w:val="nil"/>
                    <w:left w:val="nil"/>
                    <w:bottom w:val="single" w:sz="4" w:space="0" w:color="92A9A0"/>
                    <w:right w:val="single" w:sz="12" w:space="0" w:color="FEFFFE"/>
                  </w:tcBorders>
                  <w:shd w:val="clear" w:color="000000" w:fill="A5E8D6"/>
                  <w:vAlign w:val="bottom"/>
                  <w:hideMark/>
                </w:tcPr>
                <w:p w14:paraId="4D621804" w14:textId="00D27B71" w:rsidR="00FB35E2" w:rsidRPr="00BA6757" w:rsidRDefault="00FB35E2" w:rsidP="00FB35E2">
                  <w:pPr>
                    <w:jc w:val="right"/>
                    <w:rPr>
                      <w:color w:val="2C3834"/>
                      <w:sz w:val="20"/>
                      <w:lang w:val="lt-LT" w:eastAsia="lt-LT"/>
                    </w:rPr>
                  </w:pPr>
                  <w:r w:rsidRPr="00BA6757">
                    <w:rPr>
                      <w:color w:val="2C3834"/>
                      <w:sz w:val="20"/>
                      <w:lang w:val="lt-LT" w:eastAsia="lt-LT"/>
                    </w:rPr>
                    <w:t>18,0</w:t>
                  </w:r>
                </w:p>
              </w:tc>
              <w:tc>
                <w:tcPr>
                  <w:tcW w:w="497" w:type="pct"/>
                  <w:tcBorders>
                    <w:top w:val="nil"/>
                    <w:left w:val="nil"/>
                    <w:bottom w:val="single" w:sz="4" w:space="0" w:color="92A9A0"/>
                    <w:right w:val="single" w:sz="12" w:space="0" w:color="FEFFFE"/>
                  </w:tcBorders>
                  <w:shd w:val="clear" w:color="000000" w:fill="A5E8D6"/>
                  <w:vAlign w:val="bottom"/>
                  <w:hideMark/>
                </w:tcPr>
                <w:p w14:paraId="47401FAE" w14:textId="2A27D809" w:rsidR="00FB35E2" w:rsidRPr="00BA6757" w:rsidRDefault="00FB35E2" w:rsidP="00FB35E2">
                  <w:pPr>
                    <w:jc w:val="right"/>
                    <w:rPr>
                      <w:color w:val="2C3834"/>
                      <w:sz w:val="20"/>
                      <w:lang w:val="lt-LT" w:eastAsia="lt-LT"/>
                    </w:rPr>
                  </w:pPr>
                  <w:r w:rsidRPr="00BA6757">
                    <w:rPr>
                      <w:color w:val="2C3834"/>
                      <w:sz w:val="20"/>
                      <w:lang w:val="lt-LT" w:eastAsia="lt-LT"/>
                    </w:rPr>
                    <w:t>18,3</w:t>
                  </w:r>
                </w:p>
              </w:tc>
              <w:tc>
                <w:tcPr>
                  <w:tcW w:w="497" w:type="pct"/>
                  <w:tcBorders>
                    <w:top w:val="nil"/>
                    <w:left w:val="nil"/>
                    <w:bottom w:val="single" w:sz="4" w:space="0" w:color="92A9A0"/>
                    <w:right w:val="single" w:sz="12" w:space="0" w:color="FEFFFE"/>
                  </w:tcBorders>
                  <w:shd w:val="clear" w:color="000000" w:fill="A5E8D6"/>
                  <w:vAlign w:val="bottom"/>
                  <w:hideMark/>
                </w:tcPr>
                <w:p w14:paraId="020C21F8" w14:textId="77777777" w:rsidR="00FB35E2" w:rsidRPr="00BA6757" w:rsidRDefault="00FB35E2" w:rsidP="00FB35E2">
                  <w:pPr>
                    <w:jc w:val="right"/>
                    <w:rPr>
                      <w:color w:val="2C3834"/>
                      <w:sz w:val="20"/>
                      <w:lang w:val="lt-LT" w:eastAsia="lt-LT"/>
                    </w:rPr>
                  </w:pPr>
                  <w:r w:rsidRPr="00BA6757">
                    <w:rPr>
                      <w:color w:val="2C3834"/>
                      <w:sz w:val="20"/>
                      <w:lang w:val="lt-LT" w:eastAsia="lt-LT"/>
                    </w:rPr>
                    <w:t>18,7</w:t>
                  </w:r>
                </w:p>
              </w:tc>
              <w:tc>
                <w:tcPr>
                  <w:tcW w:w="497" w:type="pct"/>
                  <w:tcBorders>
                    <w:top w:val="nil"/>
                    <w:left w:val="nil"/>
                    <w:bottom w:val="single" w:sz="4" w:space="0" w:color="92A9A0"/>
                    <w:right w:val="single" w:sz="12" w:space="0" w:color="FEFFFE"/>
                  </w:tcBorders>
                  <w:shd w:val="clear" w:color="000000" w:fill="A5E8D6"/>
                  <w:vAlign w:val="bottom"/>
                  <w:hideMark/>
                </w:tcPr>
                <w:p w14:paraId="267FCCB6" w14:textId="77777777" w:rsidR="00FB35E2" w:rsidRPr="00BA6757" w:rsidRDefault="00FB35E2" w:rsidP="00FB35E2">
                  <w:pPr>
                    <w:jc w:val="right"/>
                    <w:rPr>
                      <w:color w:val="2C3834"/>
                      <w:sz w:val="20"/>
                      <w:lang w:val="lt-LT" w:eastAsia="lt-LT"/>
                    </w:rPr>
                  </w:pPr>
                  <w:r w:rsidRPr="00BA6757">
                    <w:rPr>
                      <w:color w:val="2C3834"/>
                      <w:sz w:val="20"/>
                      <w:lang w:val="lt-LT" w:eastAsia="lt-LT"/>
                    </w:rPr>
                    <w:t>20,1</w:t>
                  </w:r>
                </w:p>
              </w:tc>
              <w:tc>
                <w:tcPr>
                  <w:tcW w:w="497" w:type="pct"/>
                  <w:tcBorders>
                    <w:top w:val="nil"/>
                    <w:left w:val="nil"/>
                    <w:bottom w:val="single" w:sz="4" w:space="0" w:color="92A9A0"/>
                    <w:right w:val="single" w:sz="12" w:space="0" w:color="FEFFFE"/>
                  </w:tcBorders>
                  <w:shd w:val="clear" w:color="000000" w:fill="A5E8D6"/>
                  <w:vAlign w:val="bottom"/>
                  <w:hideMark/>
                </w:tcPr>
                <w:p w14:paraId="0FDD1CA4" w14:textId="77777777" w:rsidR="00FB35E2" w:rsidRPr="00BA6757" w:rsidRDefault="00FB35E2" w:rsidP="00FB35E2">
                  <w:pPr>
                    <w:jc w:val="right"/>
                    <w:rPr>
                      <w:color w:val="2C3834"/>
                      <w:sz w:val="20"/>
                      <w:lang w:val="lt-LT" w:eastAsia="lt-LT"/>
                    </w:rPr>
                  </w:pPr>
                  <w:r w:rsidRPr="00BA6757">
                    <w:rPr>
                      <w:color w:val="2C3834"/>
                      <w:sz w:val="20"/>
                      <w:lang w:val="lt-LT" w:eastAsia="lt-LT"/>
                    </w:rPr>
                    <w:t>22,0</w:t>
                  </w:r>
                </w:p>
              </w:tc>
            </w:tr>
            <w:tr w:rsidR="0006542B" w:rsidRPr="00BA6757" w14:paraId="198152B6" w14:textId="77777777" w:rsidTr="00CD2192">
              <w:trPr>
                <w:trHeight w:val="283"/>
                <w:jc w:val="center"/>
              </w:trPr>
              <w:tc>
                <w:tcPr>
                  <w:tcW w:w="995" w:type="pct"/>
                  <w:vMerge/>
                  <w:tcBorders>
                    <w:top w:val="nil"/>
                    <w:left w:val="single" w:sz="12" w:space="0" w:color="FEFFFE"/>
                    <w:bottom w:val="single" w:sz="4" w:space="0" w:color="92A9A0"/>
                    <w:right w:val="single" w:sz="12" w:space="0" w:color="FEFFFE"/>
                  </w:tcBorders>
                  <w:vAlign w:val="center"/>
                  <w:hideMark/>
                </w:tcPr>
                <w:p w14:paraId="1911133D" w14:textId="77777777" w:rsidR="0006542B" w:rsidRPr="00BA6757" w:rsidRDefault="0006542B" w:rsidP="0006542B">
                  <w:pPr>
                    <w:rPr>
                      <w:color w:val="2C3834"/>
                      <w:sz w:val="20"/>
                      <w:lang w:val="lt-LT" w:eastAsia="lt-LT"/>
                    </w:rPr>
                  </w:pPr>
                </w:p>
              </w:tc>
              <w:tc>
                <w:tcPr>
                  <w:tcW w:w="1047" w:type="pct"/>
                  <w:tcBorders>
                    <w:top w:val="nil"/>
                    <w:left w:val="nil"/>
                    <w:bottom w:val="single" w:sz="4" w:space="0" w:color="92A9A0"/>
                    <w:right w:val="single" w:sz="12" w:space="0" w:color="FEFFFE"/>
                  </w:tcBorders>
                  <w:shd w:val="clear" w:color="auto" w:fill="E1E1D5"/>
                  <w:vAlign w:val="center"/>
                  <w:hideMark/>
                </w:tcPr>
                <w:p w14:paraId="3F1BD710" w14:textId="77777777" w:rsidR="0006542B" w:rsidRPr="00BA6757" w:rsidRDefault="0006542B" w:rsidP="0006542B">
                  <w:pPr>
                    <w:rPr>
                      <w:color w:val="2C3834"/>
                      <w:sz w:val="20"/>
                      <w:lang w:val="lt-LT" w:eastAsia="lt-LT"/>
                    </w:rPr>
                  </w:pPr>
                  <w:r w:rsidRPr="00BA6757">
                    <w:rPr>
                      <w:color w:val="2C3834"/>
                      <w:sz w:val="20"/>
                      <w:lang w:val="lt-LT" w:eastAsia="lt-LT"/>
                    </w:rPr>
                    <w:t>Anykščių r. sav.</w:t>
                  </w:r>
                </w:p>
              </w:tc>
              <w:tc>
                <w:tcPr>
                  <w:tcW w:w="471" w:type="pct"/>
                  <w:tcBorders>
                    <w:top w:val="nil"/>
                    <w:left w:val="nil"/>
                    <w:bottom w:val="single" w:sz="4" w:space="0" w:color="92A9A0"/>
                    <w:right w:val="single" w:sz="12" w:space="0" w:color="FEFFFE"/>
                  </w:tcBorders>
                  <w:shd w:val="clear" w:color="auto" w:fill="auto"/>
                  <w:vAlign w:val="center"/>
                  <w:hideMark/>
                </w:tcPr>
                <w:p w14:paraId="2A165ABA" w14:textId="77777777" w:rsidR="0006542B" w:rsidRPr="00BA6757" w:rsidRDefault="0006542B" w:rsidP="0006542B">
                  <w:pPr>
                    <w:jc w:val="right"/>
                    <w:rPr>
                      <w:color w:val="2C3834"/>
                      <w:sz w:val="20"/>
                      <w:lang w:val="lt-LT" w:eastAsia="lt-LT"/>
                    </w:rPr>
                  </w:pPr>
                  <w:r w:rsidRPr="00BA6757">
                    <w:rPr>
                      <w:color w:val="2C3834"/>
                      <w:sz w:val="20"/>
                      <w:lang w:val="lt-LT" w:eastAsia="lt-LT"/>
                    </w:rPr>
                    <w:t>16,0</w:t>
                  </w:r>
                </w:p>
              </w:tc>
              <w:tc>
                <w:tcPr>
                  <w:tcW w:w="498" w:type="pct"/>
                  <w:tcBorders>
                    <w:top w:val="nil"/>
                    <w:left w:val="nil"/>
                    <w:bottom w:val="single" w:sz="4" w:space="0" w:color="92A9A0"/>
                    <w:right w:val="single" w:sz="12" w:space="0" w:color="FEFFFE"/>
                  </w:tcBorders>
                  <w:shd w:val="clear" w:color="auto" w:fill="auto"/>
                  <w:vAlign w:val="center"/>
                  <w:hideMark/>
                </w:tcPr>
                <w:p w14:paraId="36A36A36" w14:textId="77777777" w:rsidR="0006542B" w:rsidRPr="00BA6757" w:rsidRDefault="0006542B" w:rsidP="0006542B">
                  <w:pPr>
                    <w:jc w:val="right"/>
                    <w:rPr>
                      <w:color w:val="2C3834"/>
                      <w:sz w:val="20"/>
                      <w:lang w:val="lt-LT" w:eastAsia="lt-LT"/>
                    </w:rPr>
                  </w:pPr>
                  <w:r w:rsidRPr="00BA6757">
                    <w:rPr>
                      <w:color w:val="2C3834"/>
                      <w:sz w:val="20"/>
                      <w:lang w:val="lt-LT" w:eastAsia="lt-LT"/>
                    </w:rPr>
                    <w:t>17,2</w:t>
                  </w:r>
                </w:p>
              </w:tc>
              <w:tc>
                <w:tcPr>
                  <w:tcW w:w="497" w:type="pct"/>
                  <w:tcBorders>
                    <w:top w:val="nil"/>
                    <w:left w:val="nil"/>
                    <w:bottom w:val="single" w:sz="4" w:space="0" w:color="92A9A0"/>
                    <w:right w:val="single" w:sz="12" w:space="0" w:color="FEFFFE"/>
                  </w:tcBorders>
                  <w:shd w:val="clear" w:color="auto" w:fill="auto"/>
                  <w:vAlign w:val="center"/>
                  <w:hideMark/>
                </w:tcPr>
                <w:p w14:paraId="362E6EE3" w14:textId="77777777" w:rsidR="0006542B" w:rsidRPr="00BA6757" w:rsidRDefault="0006542B" w:rsidP="0006542B">
                  <w:pPr>
                    <w:jc w:val="right"/>
                    <w:rPr>
                      <w:color w:val="2C3834"/>
                      <w:sz w:val="20"/>
                      <w:lang w:val="lt-LT" w:eastAsia="lt-LT"/>
                    </w:rPr>
                  </w:pPr>
                  <w:r w:rsidRPr="00BA6757">
                    <w:rPr>
                      <w:color w:val="2C3834"/>
                      <w:sz w:val="20"/>
                      <w:lang w:val="lt-LT" w:eastAsia="lt-LT"/>
                    </w:rPr>
                    <w:t>17,5</w:t>
                  </w:r>
                </w:p>
              </w:tc>
              <w:tc>
                <w:tcPr>
                  <w:tcW w:w="497" w:type="pct"/>
                  <w:tcBorders>
                    <w:top w:val="nil"/>
                    <w:left w:val="nil"/>
                    <w:bottom w:val="single" w:sz="4" w:space="0" w:color="92A9A0"/>
                    <w:right w:val="single" w:sz="12" w:space="0" w:color="FEFFFE"/>
                  </w:tcBorders>
                  <w:shd w:val="clear" w:color="auto" w:fill="auto"/>
                  <w:vAlign w:val="center"/>
                  <w:hideMark/>
                </w:tcPr>
                <w:p w14:paraId="2E60C911" w14:textId="77777777" w:rsidR="0006542B" w:rsidRPr="00BA6757" w:rsidRDefault="0006542B" w:rsidP="0006542B">
                  <w:pPr>
                    <w:jc w:val="right"/>
                    <w:rPr>
                      <w:color w:val="2C3834"/>
                      <w:sz w:val="20"/>
                      <w:lang w:val="lt-LT" w:eastAsia="lt-LT"/>
                    </w:rPr>
                  </w:pPr>
                  <w:r w:rsidRPr="00BA6757">
                    <w:rPr>
                      <w:color w:val="2C3834"/>
                      <w:sz w:val="20"/>
                      <w:lang w:val="lt-LT" w:eastAsia="lt-LT"/>
                    </w:rPr>
                    <w:t>17,8</w:t>
                  </w:r>
                </w:p>
              </w:tc>
              <w:tc>
                <w:tcPr>
                  <w:tcW w:w="497" w:type="pct"/>
                  <w:tcBorders>
                    <w:top w:val="nil"/>
                    <w:left w:val="nil"/>
                    <w:bottom w:val="single" w:sz="4" w:space="0" w:color="92A9A0"/>
                    <w:right w:val="single" w:sz="12" w:space="0" w:color="FEFFFE"/>
                  </w:tcBorders>
                  <w:shd w:val="clear" w:color="auto" w:fill="auto"/>
                  <w:vAlign w:val="center"/>
                  <w:hideMark/>
                </w:tcPr>
                <w:p w14:paraId="520E5968" w14:textId="77777777" w:rsidR="0006542B" w:rsidRPr="00BA6757" w:rsidRDefault="0006542B" w:rsidP="0006542B">
                  <w:pPr>
                    <w:jc w:val="right"/>
                    <w:rPr>
                      <w:color w:val="2C3834"/>
                      <w:sz w:val="20"/>
                      <w:lang w:val="lt-LT" w:eastAsia="lt-LT"/>
                    </w:rPr>
                  </w:pPr>
                  <w:r w:rsidRPr="00BA6757">
                    <w:rPr>
                      <w:color w:val="2C3834"/>
                      <w:sz w:val="20"/>
                      <w:lang w:val="lt-LT" w:eastAsia="lt-LT"/>
                    </w:rPr>
                    <w:t>19,9</w:t>
                  </w:r>
                </w:p>
              </w:tc>
              <w:tc>
                <w:tcPr>
                  <w:tcW w:w="497" w:type="pct"/>
                  <w:tcBorders>
                    <w:top w:val="nil"/>
                    <w:left w:val="nil"/>
                    <w:bottom w:val="single" w:sz="4" w:space="0" w:color="92A9A0"/>
                    <w:right w:val="single" w:sz="12" w:space="0" w:color="FEFFFE"/>
                  </w:tcBorders>
                  <w:shd w:val="clear" w:color="auto" w:fill="auto"/>
                  <w:vAlign w:val="center"/>
                  <w:hideMark/>
                </w:tcPr>
                <w:p w14:paraId="0B88C885" w14:textId="77777777" w:rsidR="0006542B" w:rsidRPr="00BA6757" w:rsidRDefault="0006542B" w:rsidP="0006542B">
                  <w:pPr>
                    <w:jc w:val="right"/>
                    <w:rPr>
                      <w:color w:val="2C3834"/>
                      <w:sz w:val="20"/>
                      <w:lang w:val="lt-LT" w:eastAsia="lt-LT"/>
                    </w:rPr>
                  </w:pPr>
                  <w:r w:rsidRPr="00BA6757">
                    <w:rPr>
                      <w:color w:val="2C3834"/>
                      <w:sz w:val="20"/>
                      <w:lang w:val="lt-LT" w:eastAsia="lt-LT"/>
                    </w:rPr>
                    <w:t>21,8</w:t>
                  </w:r>
                </w:p>
              </w:tc>
            </w:tr>
            <w:tr w:rsidR="0006542B" w:rsidRPr="00BA6757" w14:paraId="4834F15F" w14:textId="77777777" w:rsidTr="00CD2192">
              <w:trPr>
                <w:trHeight w:val="283"/>
                <w:jc w:val="center"/>
              </w:trPr>
              <w:tc>
                <w:tcPr>
                  <w:tcW w:w="995" w:type="pct"/>
                  <w:vMerge/>
                  <w:tcBorders>
                    <w:top w:val="nil"/>
                    <w:left w:val="single" w:sz="12" w:space="0" w:color="FEFFFE"/>
                    <w:bottom w:val="single" w:sz="4" w:space="0" w:color="92A9A0"/>
                    <w:right w:val="single" w:sz="12" w:space="0" w:color="FEFFFE"/>
                  </w:tcBorders>
                  <w:vAlign w:val="center"/>
                  <w:hideMark/>
                </w:tcPr>
                <w:p w14:paraId="114ED308" w14:textId="77777777" w:rsidR="0006542B" w:rsidRPr="00BA6757" w:rsidRDefault="0006542B" w:rsidP="0006542B">
                  <w:pPr>
                    <w:rPr>
                      <w:color w:val="2C3834"/>
                      <w:sz w:val="20"/>
                      <w:lang w:val="lt-LT" w:eastAsia="lt-LT"/>
                    </w:rPr>
                  </w:pPr>
                </w:p>
              </w:tc>
              <w:tc>
                <w:tcPr>
                  <w:tcW w:w="1047" w:type="pct"/>
                  <w:tcBorders>
                    <w:top w:val="nil"/>
                    <w:left w:val="nil"/>
                    <w:bottom w:val="single" w:sz="4" w:space="0" w:color="92A9A0"/>
                    <w:right w:val="single" w:sz="12" w:space="0" w:color="FEFFFE"/>
                  </w:tcBorders>
                  <w:shd w:val="clear" w:color="auto" w:fill="E1E1D5"/>
                  <w:vAlign w:val="center"/>
                  <w:hideMark/>
                </w:tcPr>
                <w:p w14:paraId="18029541" w14:textId="77777777" w:rsidR="0006542B" w:rsidRPr="00BA6757" w:rsidRDefault="0006542B" w:rsidP="0006542B">
                  <w:pPr>
                    <w:rPr>
                      <w:color w:val="2C3834"/>
                      <w:sz w:val="20"/>
                      <w:lang w:val="lt-LT" w:eastAsia="lt-LT"/>
                    </w:rPr>
                  </w:pPr>
                  <w:r w:rsidRPr="00BA6757">
                    <w:rPr>
                      <w:color w:val="2C3834"/>
                      <w:sz w:val="20"/>
                      <w:lang w:val="lt-LT" w:eastAsia="lt-LT"/>
                    </w:rPr>
                    <w:t>Molėtų r. sav.</w:t>
                  </w:r>
                </w:p>
              </w:tc>
              <w:tc>
                <w:tcPr>
                  <w:tcW w:w="471" w:type="pct"/>
                  <w:tcBorders>
                    <w:top w:val="nil"/>
                    <w:left w:val="nil"/>
                    <w:bottom w:val="single" w:sz="4" w:space="0" w:color="92A9A0"/>
                    <w:right w:val="single" w:sz="12" w:space="0" w:color="FEFFFE"/>
                  </w:tcBorders>
                  <w:shd w:val="clear" w:color="auto" w:fill="auto"/>
                  <w:vAlign w:val="center"/>
                  <w:hideMark/>
                </w:tcPr>
                <w:p w14:paraId="36248CB2" w14:textId="77777777" w:rsidR="0006542B" w:rsidRPr="00BA6757" w:rsidRDefault="0006542B" w:rsidP="0006542B">
                  <w:pPr>
                    <w:jc w:val="right"/>
                    <w:rPr>
                      <w:color w:val="2C3834"/>
                      <w:sz w:val="20"/>
                      <w:lang w:val="lt-LT" w:eastAsia="lt-LT"/>
                    </w:rPr>
                  </w:pPr>
                  <w:r w:rsidRPr="00BA6757">
                    <w:rPr>
                      <w:color w:val="2C3834"/>
                      <w:sz w:val="20"/>
                      <w:lang w:val="lt-LT" w:eastAsia="lt-LT"/>
                    </w:rPr>
                    <w:t>32,6</w:t>
                  </w:r>
                </w:p>
              </w:tc>
              <w:tc>
                <w:tcPr>
                  <w:tcW w:w="498" w:type="pct"/>
                  <w:tcBorders>
                    <w:top w:val="nil"/>
                    <w:left w:val="nil"/>
                    <w:bottom w:val="single" w:sz="4" w:space="0" w:color="92A9A0"/>
                    <w:right w:val="single" w:sz="12" w:space="0" w:color="FEFFFE"/>
                  </w:tcBorders>
                  <w:shd w:val="clear" w:color="auto" w:fill="auto"/>
                  <w:vAlign w:val="center"/>
                  <w:hideMark/>
                </w:tcPr>
                <w:p w14:paraId="33365757" w14:textId="77777777" w:rsidR="0006542B" w:rsidRPr="00BA6757" w:rsidRDefault="0006542B" w:rsidP="0006542B">
                  <w:pPr>
                    <w:jc w:val="right"/>
                    <w:rPr>
                      <w:color w:val="2C3834"/>
                      <w:sz w:val="20"/>
                      <w:lang w:val="lt-LT" w:eastAsia="lt-LT"/>
                    </w:rPr>
                  </w:pPr>
                  <w:r w:rsidRPr="00BA6757">
                    <w:rPr>
                      <w:color w:val="2C3834"/>
                      <w:sz w:val="20"/>
                      <w:lang w:val="lt-LT" w:eastAsia="lt-LT"/>
                    </w:rPr>
                    <w:t>18,9</w:t>
                  </w:r>
                </w:p>
              </w:tc>
              <w:tc>
                <w:tcPr>
                  <w:tcW w:w="497" w:type="pct"/>
                  <w:tcBorders>
                    <w:top w:val="nil"/>
                    <w:left w:val="nil"/>
                    <w:bottom w:val="single" w:sz="4" w:space="0" w:color="92A9A0"/>
                    <w:right w:val="single" w:sz="12" w:space="0" w:color="FEFFFE"/>
                  </w:tcBorders>
                  <w:shd w:val="clear" w:color="auto" w:fill="auto"/>
                  <w:vAlign w:val="center"/>
                  <w:hideMark/>
                </w:tcPr>
                <w:p w14:paraId="46C173CE" w14:textId="77777777" w:rsidR="0006542B" w:rsidRPr="00BA6757" w:rsidRDefault="0006542B" w:rsidP="0006542B">
                  <w:pPr>
                    <w:jc w:val="right"/>
                    <w:rPr>
                      <w:color w:val="2C3834"/>
                      <w:sz w:val="20"/>
                      <w:lang w:val="lt-LT" w:eastAsia="lt-LT"/>
                    </w:rPr>
                  </w:pPr>
                  <w:r w:rsidRPr="00BA6757">
                    <w:rPr>
                      <w:color w:val="2C3834"/>
                      <w:sz w:val="20"/>
                      <w:lang w:val="lt-LT" w:eastAsia="lt-LT"/>
                    </w:rPr>
                    <w:t>19,9</w:t>
                  </w:r>
                </w:p>
              </w:tc>
              <w:tc>
                <w:tcPr>
                  <w:tcW w:w="497" w:type="pct"/>
                  <w:tcBorders>
                    <w:top w:val="nil"/>
                    <w:left w:val="nil"/>
                    <w:bottom w:val="single" w:sz="4" w:space="0" w:color="92A9A0"/>
                    <w:right w:val="single" w:sz="12" w:space="0" w:color="FEFFFE"/>
                  </w:tcBorders>
                  <w:shd w:val="clear" w:color="auto" w:fill="auto"/>
                  <w:vAlign w:val="center"/>
                  <w:hideMark/>
                </w:tcPr>
                <w:p w14:paraId="06847F74" w14:textId="77777777" w:rsidR="0006542B" w:rsidRPr="00BA6757" w:rsidRDefault="0006542B" w:rsidP="0006542B">
                  <w:pPr>
                    <w:jc w:val="right"/>
                    <w:rPr>
                      <w:color w:val="2C3834"/>
                      <w:sz w:val="20"/>
                      <w:lang w:val="lt-LT" w:eastAsia="lt-LT"/>
                    </w:rPr>
                  </w:pPr>
                  <w:r w:rsidRPr="00BA6757">
                    <w:rPr>
                      <w:color w:val="2C3834"/>
                      <w:sz w:val="20"/>
                      <w:lang w:val="lt-LT" w:eastAsia="lt-LT"/>
                    </w:rPr>
                    <w:t>19,5</w:t>
                  </w:r>
                </w:p>
              </w:tc>
              <w:tc>
                <w:tcPr>
                  <w:tcW w:w="497" w:type="pct"/>
                  <w:tcBorders>
                    <w:top w:val="nil"/>
                    <w:left w:val="nil"/>
                    <w:bottom w:val="single" w:sz="4" w:space="0" w:color="92A9A0"/>
                    <w:right w:val="single" w:sz="12" w:space="0" w:color="FEFFFE"/>
                  </w:tcBorders>
                  <w:shd w:val="clear" w:color="auto" w:fill="auto"/>
                  <w:vAlign w:val="center"/>
                  <w:hideMark/>
                </w:tcPr>
                <w:p w14:paraId="241A41E9" w14:textId="77777777" w:rsidR="0006542B" w:rsidRPr="00BA6757" w:rsidRDefault="0006542B" w:rsidP="0006542B">
                  <w:pPr>
                    <w:jc w:val="right"/>
                    <w:rPr>
                      <w:color w:val="2C3834"/>
                      <w:sz w:val="20"/>
                      <w:lang w:val="lt-LT" w:eastAsia="lt-LT"/>
                    </w:rPr>
                  </w:pPr>
                  <w:r w:rsidRPr="00BA6757">
                    <w:rPr>
                      <w:color w:val="2C3834"/>
                      <w:sz w:val="20"/>
                      <w:lang w:val="lt-LT" w:eastAsia="lt-LT"/>
                    </w:rPr>
                    <w:t>21,9</w:t>
                  </w:r>
                </w:p>
              </w:tc>
              <w:tc>
                <w:tcPr>
                  <w:tcW w:w="497" w:type="pct"/>
                  <w:tcBorders>
                    <w:top w:val="nil"/>
                    <w:left w:val="nil"/>
                    <w:bottom w:val="single" w:sz="4" w:space="0" w:color="92A9A0"/>
                    <w:right w:val="single" w:sz="12" w:space="0" w:color="FEFFFE"/>
                  </w:tcBorders>
                  <w:shd w:val="clear" w:color="auto" w:fill="auto"/>
                  <w:vAlign w:val="center"/>
                  <w:hideMark/>
                </w:tcPr>
                <w:p w14:paraId="1E5F4709" w14:textId="77777777" w:rsidR="0006542B" w:rsidRPr="00BA6757" w:rsidRDefault="0006542B" w:rsidP="0006542B">
                  <w:pPr>
                    <w:jc w:val="right"/>
                    <w:rPr>
                      <w:color w:val="2C3834"/>
                      <w:sz w:val="20"/>
                      <w:lang w:val="lt-LT" w:eastAsia="lt-LT"/>
                    </w:rPr>
                  </w:pPr>
                  <w:r w:rsidRPr="00BA6757">
                    <w:rPr>
                      <w:color w:val="2C3834"/>
                      <w:sz w:val="20"/>
                      <w:lang w:val="lt-LT" w:eastAsia="lt-LT"/>
                    </w:rPr>
                    <w:t>24,6</w:t>
                  </w:r>
                </w:p>
              </w:tc>
            </w:tr>
            <w:tr w:rsidR="0006542B" w:rsidRPr="00BA6757" w14:paraId="531D3F87" w14:textId="77777777" w:rsidTr="00CD2192">
              <w:trPr>
                <w:trHeight w:val="283"/>
                <w:jc w:val="center"/>
              </w:trPr>
              <w:tc>
                <w:tcPr>
                  <w:tcW w:w="995" w:type="pct"/>
                  <w:vMerge/>
                  <w:tcBorders>
                    <w:top w:val="nil"/>
                    <w:left w:val="single" w:sz="12" w:space="0" w:color="FEFFFE"/>
                    <w:bottom w:val="single" w:sz="4" w:space="0" w:color="92A9A0"/>
                    <w:right w:val="single" w:sz="12" w:space="0" w:color="FEFFFE"/>
                  </w:tcBorders>
                  <w:vAlign w:val="center"/>
                  <w:hideMark/>
                </w:tcPr>
                <w:p w14:paraId="321C9FD5" w14:textId="77777777" w:rsidR="0006542B" w:rsidRPr="00BA6757" w:rsidRDefault="0006542B" w:rsidP="0006542B">
                  <w:pPr>
                    <w:rPr>
                      <w:color w:val="2C3834"/>
                      <w:sz w:val="20"/>
                      <w:lang w:val="lt-LT" w:eastAsia="lt-LT"/>
                    </w:rPr>
                  </w:pPr>
                </w:p>
              </w:tc>
              <w:tc>
                <w:tcPr>
                  <w:tcW w:w="1047" w:type="pct"/>
                  <w:tcBorders>
                    <w:top w:val="nil"/>
                    <w:left w:val="nil"/>
                    <w:bottom w:val="single" w:sz="4" w:space="0" w:color="92A9A0"/>
                    <w:right w:val="single" w:sz="12" w:space="0" w:color="FEFFFE"/>
                  </w:tcBorders>
                  <w:shd w:val="clear" w:color="auto" w:fill="E1E1D5"/>
                  <w:vAlign w:val="center"/>
                  <w:hideMark/>
                </w:tcPr>
                <w:p w14:paraId="0F2C6B73" w14:textId="77777777" w:rsidR="0006542B" w:rsidRPr="00BA6757" w:rsidRDefault="0006542B" w:rsidP="0006542B">
                  <w:pPr>
                    <w:rPr>
                      <w:color w:val="2C3834"/>
                      <w:sz w:val="20"/>
                      <w:lang w:val="lt-LT" w:eastAsia="lt-LT"/>
                    </w:rPr>
                  </w:pPr>
                  <w:r w:rsidRPr="00BA6757">
                    <w:rPr>
                      <w:color w:val="2C3834"/>
                      <w:sz w:val="20"/>
                      <w:lang w:val="lt-LT" w:eastAsia="lt-LT"/>
                    </w:rPr>
                    <w:t>Utenos r. sav.</w:t>
                  </w:r>
                </w:p>
              </w:tc>
              <w:tc>
                <w:tcPr>
                  <w:tcW w:w="471" w:type="pct"/>
                  <w:tcBorders>
                    <w:top w:val="nil"/>
                    <w:left w:val="nil"/>
                    <w:bottom w:val="single" w:sz="4" w:space="0" w:color="92A9A0"/>
                    <w:right w:val="single" w:sz="12" w:space="0" w:color="FEFFFE"/>
                  </w:tcBorders>
                  <w:shd w:val="clear" w:color="auto" w:fill="auto"/>
                  <w:vAlign w:val="center"/>
                  <w:hideMark/>
                </w:tcPr>
                <w:p w14:paraId="3622CFAD" w14:textId="77777777" w:rsidR="0006542B" w:rsidRPr="00BA6757" w:rsidRDefault="0006542B" w:rsidP="0006542B">
                  <w:pPr>
                    <w:jc w:val="right"/>
                    <w:rPr>
                      <w:color w:val="2C3834"/>
                      <w:sz w:val="20"/>
                      <w:lang w:val="lt-LT" w:eastAsia="lt-LT"/>
                    </w:rPr>
                  </w:pPr>
                  <w:r w:rsidRPr="00BA6757">
                    <w:rPr>
                      <w:color w:val="2C3834"/>
                      <w:sz w:val="20"/>
                      <w:lang w:val="lt-LT" w:eastAsia="lt-LT"/>
                    </w:rPr>
                    <w:t>47,2</w:t>
                  </w:r>
                </w:p>
              </w:tc>
              <w:tc>
                <w:tcPr>
                  <w:tcW w:w="498" w:type="pct"/>
                  <w:tcBorders>
                    <w:top w:val="nil"/>
                    <w:left w:val="nil"/>
                    <w:bottom w:val="single" w:sz="4" w:space="0" w:color="92A9A0"/>
                    <w:right w:val="single" w:sz="12" w:space="0" w:color="FEFFFE"/>
                  </w:tcBorders>
                  <w:shd w:val="clear" w:color="auto" w:fill="auto"/>
                  <w:vAlign w:val="center"/>
                  <w:hideMark/>
                </w:tcPr>
                <w:p w14:paraId="708602D3" w14:textId="77777777" w:rsidR="0006542B" w:rsidRPr="00BA6757" w:rsidRDefault="0006542B" w:rsidP="0006542B">
                  <w:pPr>
                    <w:jc w:val="right"/>
                    <w:rPr>
                      <w:color w:val="2C3834"/>
                      <w:sz w:val="20"/>
                      <w:lang w:val="lt-LT" w:eastAsia="lt-LT"/>
                    </w:rPr>
                  </w:pPr>
                  <w:r w:rsidRPr="00BA6757">
                    <w:rPr>
                      <w:color w:val="2C3834"/>
                      <w:sz w:val="20"/>
                      <w:lang w:val="lt-LT" w:eastAsia="lt-LT"/>
                    </w:rPr>
                    <w:t>18,8</w:t>
                  </w:r>
                </w:p>
              </w:tc>
              <w:tc>
                <w:tcPr>
                  <w:tcW w:w="497" w:type="pct"/>
                  <w:tcBorders>
                    <w:top w:val="nil"/>
                    <w:left w:val="nil"/>
                    <w:bottom w:val="single" w:sz="4" w:space="0" w:color="92A9A0"/>
                    <w:right w:val="single" w:sz="12" w:space="0" w:color="FEFFFE"/>
                  </w:tcBorders>
                  <w:shd w:val="clear" w:color="auto" w:fill="auto"/>
                  <w:vAlign w:val="center"/>
                  <w:hideMark/>
                </w:tcPr>
                <w:p w14:paraId="602756D4" w14:textId="77777777" w:rsidR="0006542B" w:rsidRPr="00BA6757" w:rsidRDefault="0006542B" w:rsidP="0006542B">
                  <w:pPr>
                    <w:jc w:val="right"/>
                    <w:rPr>
                      <w:color w:val="2C3834"/>
                      <w:sz w:val="20"/>
                      <w:lang w:val="lt-LT" w:eastAsia="lt-LT"/>
                    </w:rPr>
                  </w:pPr>
                  <w:r w:rsidRPr="00BA6757">
                    <w:rPr>
                      <w:color w:val="2C3834"/>
                      <w:sz w:val="20"/>
                      <w:lang w:val="lt-LT" w:eastAsia="lt-LT"/>
                    </w:rPr>
                    <w:t>18,8</w:t>
                  </w:r>
                </w:p>
              </w:tc>
              <w:tc>
                <w:tcPr>
                  <w:tcW w:w="497" w:type="pct"/>
                  <w:tcBorders>
                    <w:top w:val="nil"/>
                    <w:left w:val="nil"/>
                    <w:bottom w:val="single" w:sz="4" w:space="0" w:color="92A9A0"/>
                    <w:right w:val="single" w:sz="12" w:space="0" w:color="FEFFFE"/>
                  </w:tcBorders>
                  <w:shd w:val="clear" w:color="auto" w:fill="auto"/>
                  <w:vAlign w:val="center"/>
                  <w:hideMark/>
                </w:tcPr>
                <w:p w14:paraId="603AFEB8" w14:textId="77777777" w:rsidR="0006542B" w:rsidRPr="00BA6757" w:rsidRDefault="0006542B" w:rsidP="0006542B">
                  <w:pPr>
                    <w:jc w:val="right"/>
                    <w:rPr>
                      <w:color w:val="2C3834"/>
                      <w:sz w:val="20"/>
                      <w:lang w:val="lt-LT" w:eastAsia="lt-LT"/>
                    </w:rPr>
                  </w:pPr>
                  <w:r w:rsidRPr="00BA6757">
                    <w:rPr>
                      <w:color w:val="2C3834"/>
                      <w:sz w:val="20"/>
                      <w:lang w:val="lt-LT" w:eastAsia="lt-LT"/>
                    </w:rPr>
                    <w:t>18,9</w:t>
                  </w:r>
                </w:p>
              </w:tc>
              <w:tc>
                <w:tcPr>
                  <w:tcW w:w="497" w:type="pct"/>
                  <w:tcBorders>
                    <w:top w:val="nil"/>
                    <w:left w:val="nil"/>
                    <w:bottom w:val="single" w:sz="4" w:space="0" w:color="92A9A0"/>
                    <w:right w:val="single" w:sz="12" w:space="0" w:color="FEFFFE"/>
                  </w:tcBorders>
                  <w:shd w:val="clear" w:color="auto" w:fill="auto"/>
                  <w:vAlign w:val="center"/>
                  <w:hideMark/>
                </w:tcPr>
                <w:p w14:paraId="524AD4C6" w14:textId="77777777" w:rsidR="0006542B" w:rsidRPr="00BA6757" w:rsidRDefault="0006542B" w:rsidP="0006542B">
                  <w:pPr>
                    <w:jc w:val="right"/>
                    <w:rPr>
                      <w:color w:val="2C3834"/>
                      <w:sz w:val="20"/>
                      <w:lang w:val="lt-LT" w:eastAsia="lt-LT"/>
                    </w:rPr>
                  </w:pPr>
                  <w:r w:rsidRPr="00BA6757">
                    <w:rPr>
                      <w:color w:val="2C3834"/>
                      <w:sz w:val="20"/>
                      <w:lang w:val="lt-LT" w:eastAsia="lt-LT"/>
                    </w:rPr>
                    <w:t>19,5</w:t>
                  </w:r>
                </w:p>
              </w:tc>
              <w:tc>
                <w:tcPr>
                  <w:tcW w:w="497" w:type="pct"/>
                  <w:tcBorders>
                    <w:top w:val="nil"/>
                    <w:left w:val="nil"/>
                    <w:bottom w:val="single" w:sz="4" w:space="0" w:color="92A9A0"/>
                    <w:right w:val="single" w:sz="12" w:space="0" w:color="FEFFFE"/>
                  </w:tcBorders>
                  <w:shd w:val="clear" w:color="auto" w:fill="auto"/>
                  <w:vAlign w:val="center"/>
                  <w:hideMark/>
                </w:tcPr>
                <w:p w14:paraId="1BD19A68" w14:textId="77777777" w:rsidR="0006542B" w:rsidRPr="00BA6757" w:rsidRDefault="0006542B" w:rsidP="0006542B">
                  <w:pPr>
                    <w:jc w:val="right"/>
                    <w:rPr>
                      <w:color w:val="2C3834"/>
                      <w:sz w:val="20"/>
                      <w:lang w:val="lt-LT" w:eastAsia="lt-LT"/>
                    </w:rPr>
                  </w:pPr>
                  <w:r w:rsidRPr="00BA6757">
                    <w:rPr>
                      <w:color w:val="2C3834"/>
                      <w:sz w:val="20"/>
                      <w:lang w:val="lt-LT" w:eastAsia="lt-LT"/>
                    </w:rPr>
                    <w:t>21,0</w:t>
                  </w:r>
                </w:p>
              </w:tc>
            </w:tr>
            <w:tr w:rsidR="0006542B" w:rsidRPr="00BA6757" w14:paraId="2B325DD2" w14:textId="77777777" w:rsidTr="00CD2192">
              <w:trPr>
                <w:trHeight w:val="283"/>
                <w:jc w:val="center"/>
              </w:trPr>
              <w:tc>
                <w:tcPr>
                  <w:tcW w:w="995" w:type="pct"/>
                  <w:vMerge w:val="restart"/>
                  <w:tcBorders>
                    <w:top w:val="nil"/>
                    <w:left w:val="single" w:sz="12" w:space="0" w:color="FEFFFE"/>
                    <w:bottom w:val="single" w:sz="4" w:space="0" w:color="92A9A0"/>
                    <w:right w:val="single" w:sz="12" w:space="0" w:color="FEFFFE"/>
                  </w:tcBorders>
                  <w:shd w:val="clear" w:color="auto" w:fill="E1E1D5"/>
                  <w:vAlign w:val="center"/>
                  <w:hideMark/>
                </w:tcPr>
                <w:p w14:paraId="497A84C1" w14:textId="77777777" w:rsidR="0006542B" w:rsidRPr="00BA6757" w:rsidRDefault="0006542B" w:rsidP="0006542B">
                  <w:pPr>
                    <w:jc w:val="center"/>
                    <w:rPr>
                      <w:color w:val="2C3834"/>
                      <w:sz w:val="20"/>
                      <w:lang w:val="lt-LT" w:eastAsia="lt-LT"/>
                    </w:rPr>
                  </w:pPr>
                  <w:r w:rsidRPr="00BA6757">
                    <w:rPr>
                      <w:color w:val="2C3834"/>
                      <w:sz w:val="20"/>
                      <w:lang w:val="lt-LT" w:eastAsia="lt-LT"/>
                    </w:rPr>
                    <w:t>Materialinės investicijos tenkančios vienam gyventojui, Eur</w:t>
                  </w:r>
                </w:p>
              </w:tc>
              <w:tc>
                <w:tcPr>
                  <w:tcW w:w="1047" w:type="pct"/>
                  <w:tcBorders>
                    <w:top w:val="nil"/>
                    <w:left w:val="nil"/>
                    <w:bottom w:val="single" w:sz="4" w:space="0" w:color="92A9A0"/>
                    <w:right w:val="single" w:sz="12" w:space="0" w:color="FEFFFE"/>
                  </w:tcBorders>
                  <w:shd w:val="clear" w:color="auto" w:fill="E1E1D5"/>
                  <w:vAlign w:val="center"/>
                  <w:hideMark/>
                </w:tcPr>
                <w:p w14:paraId="7C43BA40" w14:textId="77777777" w:rsidR="0006542B" w:rsidRPr="00BA6757" w:rsidRDefault="0006542B" w:rsidP="0006542B">
                  <w:pPr>
                    <w:rPr>
                      <w:color w:val="2C3834"/>
                      <w:sz w:val="20"/>
                      <w:lang w:val="lt-LT" w:eastAsia="lt-LT"/>
                    </w:rPr>
                  </w:pPr>
                  <w:r w:rsidRPr="00BA6757">
                    <w:rPr>
                      <w:color w:val="2C3834"/>
                      <w:sz w:val="20"/>
                      <w:lang w:val="lt-LT" w:eastAsia="lt-LT"/>
                    </w:rPr>
                    <w:t>Lietuvos Respublika</w:t>
                  </w:r>
                </w:p>
              </w:tc>
              <w:tc>
                <w:tcPr>
                  <w:tcW w:w="471" w:type="pct"/>
                  <w:tcBorders>
                    <w:top w:val="nil"/>
                    <w:left w:val="nil"/>
                    <w:bottom w:val="single" w:sz="4" w:space="0" w:color="92A9A0"/>
                    <w:right w:val="single" w:sz="12" w:space="0" w:color="FEFFFE"/>
                  </w:tcBorders>
                  <w:shd w:val="clear" w:color="000000" w:fill="A5E8D6"/>
                  <w:vAlign w:val="center"/>
                  <w:hideMark/>
                </w:tcPr>
                <w:p w14:paraId="4D4D16CB" w14:textId="77777777" w:rsidR="0006542B" w:rsidRPr="00BA6757" w:rsidRDefault="0006542B" w:rsidP="0006542B">
                  <w:pPr>
                    <w:jc w:val="right"/>
                    <w:rPr>
                      <w:color w:val="2C3834"/>
                      <w:sz w:val="20"/>
                      <w:lang w:val="lt-LT" w:eastAsia="lt-LT"/>
                    </w:rPr>
                  </w:pPr>
                  <w:r w:rsidRPr="00BA6757">
                    <w:rPr>
                      <w:color w:val="2C3834"/>
                      <w:sz w:val="20"/>
                      <w:lang w:val="lt-LT" w:eastAsia="lt-LT"/>
                    </w:rPr>
                    <w:t>2 883,0</w:t>
                  </w:r>
                </w:p>
              </w:tc>
              <w:tc>
                <w:tcPr>
                  <w:tcW w:w="498" w:type="pct"/>
                  <w:tcBorders>
                    <w:top w:val="nil"/>
                    <w:left w:val="nil"/>
                    <w:bottom w:val="single" w:sz="4" w:space="0" w:color="92A9A0"/>
                    <w:right w:val="single" w:sz="12" w:space="0" w:color="FEFFFE"/>
                  </w:tcBorders>
                  <w:shd w:val="clear" w:color="000000" w:fill="A5E8D6"/>
                  <w:vAlign w:val="center"/>
                  <w:hideMark/>
                </w:tcPr>
                <w:p w14:paraId="2170592B" w14:textId="77777777" w:rsidR="0006542B" w:rsidRPr="00BA6757" w:rsidRDefault="0006542B" w:rsidP="0006542B">
                  <w:pPr>
                    <w:jc w:val="right"/>
                    <w:rPr>
                      <w:color w:val="2C3834"/>
                      <w:sz w:val="20"/>
                      <w:lang w:val="lt-LT" w:eastAsia="lt-LT"/>
                    </w:rPr>
                  </w:pPr>
                  <w:r w:rsidRPr="00BA6757">
                    <w:rPr>
                      <w:color w:val="2C3834"/>
                      <w:sz w:val="20"/>
                      <w:lang w:val="lt-LT" w:eastAsia="lt-LT"/>
                    </w:rPr>
                    <w:t>3 414,0</w:t>
                  </w:r>
                </w:p>
              </w:tc>
              <w:tc>
                <w:tcPr>
                  <w:tcW w:w="497" w:type="pct"/>
                  <w:tcBorders>
                    <w:top w:val="nil"/>
                    <w:left w:val="nil"/>
                    <w:bottom w:val="single" w:sz="4" w:space="0" w:color="92A9A0"/>
                    <w:right w:val="single" w:sz="12" w:space="0" w:color="FEFFFE"/>
                  </w:tcBorders>
                  <w:shd w:val="clear" w:color="000000" w:fill="A5E8D6"/>
                  <w:vAlign w:val="center"/>
                  <w:hideMark/>
                </w:tcPr>
                <w:p w14:paraId="6E197DEA" w14:textId="77777777" w:rsidR="0006542B" w:rsidRPr="00BA6757" w:rsidRDefault="0006542B" w:rsidP="0006542B">
                  <w:pPr>
                    <w:jc w:val="right"/>
                    <w:rPr>
                      <w:color w:val="2C3834"/>
                      <w:sz w:val="20"/>
                      <w:lang w:val="lt-LT" w:eastAsia="lt-LT"/>
                    </w:rPr>
                  </w:pPr>
                  <w:r w:rsidRPr="00BA6757">
                    <w:rPr>
                      <w:color w:val="2C3834"/>
                      <w:sz w:val="20"/>
                      <w:lang w:val="lt-LT" w:eastAsia="lt-LT"/>
                    </w:rPr>
                    <w:t>3 239,0</w:t>
                  </w:r>
                </w:p>
              </w:tc>
              <w:tc>
                <w:tcPr>
                  <w:tcW w:w="497" w:type="pct"/>
                  <w:tcBorders>
                    <w:top w:val="nil"/>
                    <w:left w:val="nil"/>
                    <w:bottom w:val="single" w:sz="4" w:space="0" w:color="92A9A0"/>
                    <w:right w:val="single" w:sz="12" w:space="0" w:color="FEFFFE"/>
                  </w:tcBorders>
                  <w:shd w:val="clear" w:color="000000" w:fill="A5E8D6"/>
                  <w:vAlign w:val="center"/>
                  <w:hideMark/>
                </w:tcPr>
                <w:p w14:paraId="63007C28" w14:textId="77777777" w:rsidR="0006542B" w:rsidRPr="00BA6757" w:rsidRDefault="0006542B" w:rsidP="0006542B">
                  <w:pPr>
                    <w:jc w:val="right"/>
                    <w:rPr>
                      <w:color w:val="2C3834"/>
                      <w:sz w:val="20"/>
                      <w:lang w:val="lt-LT" w:eastAsia="lt-LT"/>
                    </w:rPr>
                  </w:pPr>
                  <w:r w:rsidRPr="00BA6757">
                    <w:rPr>
                      <w:color w:val="2C3834"/>
                      <w:sz w:val="20"/>
                      <w:lang w:val="lt-LT" w:eastAsia="lt-LT"/>
                    </w:rPr>
                    <w:t>3 847,0</w:t>
                  </w:r>
                </w:p>
              </w:tc>
              <w:tc>
                <w:tcPr>
                  <w:tcW w:w="497" w:type="pct"/>
                  <w:tcBorders>
                    <w:top w:val="nil"/>
                    <w:left w:val="nil"/>
                    <w:bottom w:val="single" w:sz="4" w:space="0" w:color="92A9A0"/>
                    <w:right w:val="single" w:sz="12" w:space="0" w:color="FEFFFE"/>
                  </w:tcBorders>
                  <w:shd w:val="clear" w:color="000000" w:fill="A5E8D6"/>
                  <w:vAlign w:val="center"/>
                  <w:hideMark/>
                </w:tcPr>
                <w:p w14:paraId="24A7F801" w14:textId="77777777" w:rsidR="0006542B" w:rsidRPr="00BA6757" w:rsidRDefault="0006542B" w:rsidP="0006542B">
                  <w:pPr>
                    <w:jc w:val="right"/>
                    <w:rPr>
                      <w:color w:val="2C3834"/>
                      <w:sz w:val="20"/>
                      <w:lang w:val="lt-LT" w:eastAsia="lt-LT"/>
                    </w:rPr>
                  </w:pPr>
                  <w:r w:rsidRPr="00BA6757">
                    <w:rPr>
                      <w:color w:val="2C3834"/>
                      <w:sz w:val="20"/>
                      <w:lang w:val="lt-LT" w:eastAsia="lt-LT"/>
                    </w:rPr>
                    <w:t>4 393,0</w:t>
                  </w:r>
                </w:p>
              </w:tc>
              <w:tc>
                <w:tcPr>
                  <w:tcW w:w="497" w:type="pct"/>
                  <w:tcBorders>
                    <w:top w:val="nil"/>
                    <w:left w:val="nil"/>
                    <w:bottom w:val="single" w:sz="4" w:space="0" w:color="92A9A0"/>
                    <w:right w:val="single" w:sz="12" w:space="0" w:color="FEFFFE"/>
                  </w:tcBorders>
                  <w:shd w:val="clear" w:color="auto" w:fill="auto"/>
                  <w:vAlign w:val="center"/>
                  <w:hideMark/>
                </w:tcPr>
                <w:p w14:paraId="5AE2004D" w14:textId="77777777" w:rsidR="0006542B" w:rsidRPr="00BA6757" w:rsidRDefault="0006542B" w:rsidP="0006542B">
                  <w:pPr>
                    <w:rPr>
                      <w:color w:val="2C3834"/>
                      <w:sz w:val="20"/>
                      <w:lang w:val="lt-LT" w:eastAsia="lt-LT"/>
                    </w:rPr>
                  </w:pPr>
                  <w:proofErr w:type="spellStart"/>
                  <w:r w:rsidRPr="00BA6757">
                    <w:rPr>
                      <w:color w:val="2C3834"/>
                      <w:sz w:val="20"/>
                      <w:lang w:val="lt-LT" w:eastAsia="lt-LT"/>
                    </w:rPr>
                    <w:t>n.d</w:t>
                  </w:r>
                  <w:proofErr w:type="spellEnd"/>
                  <w:r w:rsidRPr="00BA6757">
                    <w:rPr>
                      <w:color w:val="2C3834"/>
                      <w:sz w:val="20"/>
                      <w:lang w:val="lt-LT" w:eastAsia="lt-LT"/>
                    </w:rPr>
                    <w:t>.</w:t>
                  </w:r>
                </w:p>
              </w:tc>
            </w:tr>
            <w:tr w:rsidR="00A63A61" w:rsidRPr="00BA6757" w14:paraId="78DB0B59" w14:textId="77777777">
              <w:trPr>
                <w:trHeight w:val="283"/>
                <w:jc w:val="center"/>
              </w:trPr>
              <w:tc>
                <w:tcPr>
                  <w:tcW w:w="995" w:type="pct"/>
                  <w:vMerge/>
                  <w:tcBorders>
                    <w:top w:val="nil"/>
                    <w:left w:val="single" w:sz="12" w:space="0" w:color="FEFFFE"/>
                    <w:bottom w:val="single" w:sz="4" w:space="0" w:color="92A9A0"/>
                    <w:right w:val="single" w:sz="12" w:space="0" w:color="FEFFFE"/>
                  </w:tcBorders>
                  <w:shd w:val="clear" w:color="auto" w:fill="E1E1D5"/>
                  <w:vAlign w:val="center"/>
                  <w:hideMark/>
                </w:tcPr>
                <w:p w14:paraId="4645FE95" w14:textId="77777777" w:rsidR="00A63A61" w:rsidRPr="00BA6757" w:rsidRDefault="00A63A61" w:rsidP="00A63A61">
                  <w:pPr>
                    <w:rPr>
                      <w:color w:val="2C3834"/>
                      <w:sz w:val="20"/>
                      <w:lang w:val="lt-LT" w:eastAsia="lt-LT"/>
                    </w:rPr>
                  </w:pPr>
                </w:p>
              </w:tc>
              <w:tc>
                <w:tcPr>
                  <w:tcW w:w="1047" w:type="pct"/>
                  <w:tcBorders>
                    <w:top w:val="nil"/>
                    <w:left w:val="nil"/>
                    <w:bottom w:val="single" w:sz="4" w:space="0" w:color="92A9A0"/>
                    <w:right w:val="single" w:sz="12" w:space="0" w:color="FEFFFE"/>
                  </w:tcBorders>
                  <w:shd w:val="clear" w:color="auto" w:fill="E1E1D5"/>
                  <w:vAlign w:val="center"/>
                  <w:hideMark/>
                </w:tcPr>
                <w:p w14:paraId="064463F0" w14:textId="77777777" w:rsidR="00A63A61" w:rsidRPr="00BA6757" w:rsidRDefault="00A63A61" w:rsidP="00A63A61">
                  <w:pPr>
                    <w:rPr>
                      <w:color w:val="2C3834"/>
                      <w:sz w:val="20"/>
                      <w:lang w:val="lt-LT" w:eastAsia="lt-LT"/>
                    </w:rPr>
                  </w:pPr>
                  <w:r w:rsidRPr="00BA6757">
                    <w:rPr>
                      <w:color w:val="2C3834"/>
                      <w:sz w:val="20"/>
                      <w:lang w:val="lt-LT" w:eastAsia="lt-LT"/>
                    </w:rPr>
                    <w:t>FZ savivaldybės</w:t>
                  </w:r>
                </w:p>
              </w:tc>
              <w:tc>
                <w:tcPr>
                  <w:tcW w:w="471" w:type="pct"/>
                  <w:tcBorders>
                    <w:top w:val="nil"/>
                    <w:left w:val="nil"/>
                    <w:bottom w:val="single" w:sz="4" w:space="0" w:color="92A9A0"/>
                    <w:right w:val="single" w:sz="12" w:space="0" w:color="FEFFFE"/>
                  </w:tcBorders>
                  <w:shd w:val="clear" w:color="000000" w:fill="A5E8D6"/>
                  <w:vAlign w:val="bottom"/>
                  <w:hideMark/>
                </w:tcPr>
                <w:p w14:paraId="08BA9E72" w14:textId="2D1F4110" w:rsidR="00A63A61" w:rsidRPr="00BA6757" w:rsidRDefault="00A63A61" w:rsidP="00A63A61">
                  <w:pPr>
                    <w:jc w:val="right"/>
                    <w:rPr>
                      <w:color w:val="2C3834"/>
                      <w:sz w:val="20"/>
                      <w:lang w:val="lt-LT" w:eastAsia="lt-LT"/>
                    </w:rPr>
                  </w:pPr>
                  <w:r w:rsidRPr="00BA6757">
                    <w:rPr>
                      <w:color w:val="2C3834"/>
                      <w:sz w:val="20"/>
                      <w:lang w:val="lt-LT" w:eastAsia="lt-LT"/>
                    </w:rPr>
                    <w:t>1255,5</w:t>
                  </w:r>
                </w:p>
              </w:tc>
              <w:tc>
                <w:tcPr>
                  <w:tcW w:w="498" w:type="pct"/>
                  <w:tcBorders>
                    <w:top w:val="nil"/>
                    <w:left w:val="nil"/>
                    <w:bottom w:val="single" w:sz="4" w:space="0" w:color="92A9A0"/>
                    <w:right w:val="single" w:sz="12" w:space="0" w:color="FEFFFE"/>
                  </w:tcBorders>
                  <w:shd w:val="clear" w:color="000000" w:fill="A5E8D6"/>
                  <w:vAlign w:val="bottom"/>
                  <w:hideMark/>
                </w:tcPr>
                <w:p w14:paraId="7A5D2DFD" w14:textId="2DFBF91B" w:rsidR="00A63A61" w:rsidRPr="00BA6757" w:rsidRDefault="00A63A61" w:rsidP="00A63A61">
                  <w:pPr>
                    <w:jc w:val="right"/>
                    <w:rPr>
                      <w:color w:val="2C3834"/>
                      <w:sz w:val="20"/>
                      <w:lang w:val="lt-LT" w:eastAsia="lt-LT"/>
                    </w:rPr>
                  </w:pPr>
                  <w:r w:rsidRPr="00BA6757">
                    <w:rPr>
                      <w:color w:val="2C3834"/>
                      <w:sz w:val="20"/>
                      <w:lang w:val="lt-LT" w:eastAsia="lt-LT"/>
                    </w:rPr>
                    <w:t>1259,3</w:t>
                  </w:r>
                </w:p>
              </w:tc>
              <w:tc>
                <w:tcPr>
                  <w:tcW w:w="497" w:type="pct"/>
                  <w:tcBorders>
                    <w:top w:val="nil"/>
                    <w:left w:val="nil"/>
                    <w:bottom w:val="single" w:sz="4" w:space="0" w:color="92A9A0"/>
                    <w:right w:val="single" w:sz="12" w:space="0" w:color="FEFFFE"/>
                  </w:tcBorders>
                  <w:shd w:val="clear" w:color="000000" w:fill="A5E8D6"/>
                  <w:vAlign w:val="bottom"/>
                  <w:hideMark/>
                </w:tcPr>
                <w:p w14:paraId="63BA340D" w14:textId="59E43022" w:rsidR="00A63A61" w:rsidRPr="00BA6757" w:rsidRDefault="00A63A61" w:rsidP="00A63A61">
                  <w:pPr>
                    <w:jc w:val="right"/>
                    <w:rPr>
                      <w:color w:val="2C3834"/>
                      <w:sz w:val="20"/>
                      <w:lang w:val="lt-LT" w:eastAsia="lt-LT"/>
                    </w:rPr>
                  </w:pPr>
                  <w:r w:rsidRPr="00BA6757">
                    <w:rPr>
                      <w:color w:val="2C3834"/>
                      <w:sz w:val="20"/>
                      <w:lang w:val="lt-LT" w:eastAsia="lt-LT"/>
                    </w:rPr>
                    <w:t>1238,6</w:t>
                  </w:r>
                </w:p>
              </w:tc>
              <w:tc>
                <w:tcPr>
                  <w:tcW w:w="497" w:type="pct"/>
                  <w:tcBorders>
                    <w:top w:val="nil"/>
                    <w:left w:val="nil"/>
                    <w:bottom w:val="single" w:sz="4" w:space="0" w:color="92A9A0"/>
                    <w:right w:val="single" w:sz="12" w:space="0" w:color="FEFFFE"/>
                  </w:tcBorders>
                  <w:shd w:val="clear" w:color="000000" w:fill="A5E8D6"/>
                  <w:vAlign w:val="bottom"/>
                  <w:hideMark/>
                </w:tcPr>
                <w:p w14:paraId="796BBB59" w14:textId="769D3DC7" w:rsidR="00A63A61" w:rsidRPr="00BA6757" w:rsidRDefault="00A63A61" w:rsidP="00A63A61">
                  <w:pPr>
                    <w:jc w:val="right"/>
                    <w:rPr>
                      <w:color w:val="2C3834"/>
                      <w:sz w:val="20"/>
                      <w:lang w:val="lt-LT" w:eastAsia="lt-LT"/>
                    </w:rPr>
                  </w:pPr>
                  <w:r w:rsidRPr="00BA6757">
                    <w:rPr>
                      <w:color w:val="2C3834"/>
                      <w:sz w:val="20"/>
                      <w:lang w:val="lt-LT" w:eastAsia="lt-LT"/>
                    </w:rPr>
                    <w:t>1636,2</w:t>
                  </w:r>
                </w:p>
              </w:tc>
              <w:tc>
                <w:tcPr>
                  <w:tcW w:w="497" w:type="pct"/>
                  <w:tcBorders>
                    <w:top w:val="nil"/>
                    <w:left w:val="nil"/>
                    <w:bottom w:val="single" w:sz="4" w:space="0" w:color="92A9A0"/>
                    <w:right w:val="single" w:sz="12" w:space="0" w:color="FEFFFE"/>
                  </w:tcBorders>
                  <w:shd w:val="clear" w:color="000000" w:fill="A5E8D6"/>
                  <w:vAlign w:val="bottom"/>
                  <w:hideMark/>
                </w:tcPr>
                <w:p w14:paraId="34FF435D" w14:textId="10D9378F" w:rsidR="00A63A61" w:rsidRPr="00BA6757" w:rsidRDefault="00A63A61" w:rsidP="00A63A61">
                  <w:pPr>
                    <w:jc w:val="right"/>
                    <w:rPr>
                      <w:color w:val="2C3834"/>
                      <w:sz w:val="20"/>
                      <w:lang w:val="lt-LT" w:eastAsia="lt-LT"/>
                    </w:rPr>
                  </w:pPr>
                  <w:r w:rsidRPr="00BA6757">
                    <w:rPr>
                      <w:color w:val="2C3834"/>
                      <w:sz w:val="20"/>
                      <w:lang w:val="lt-LT" w:eastAsia="lt-LT"/>
                    </w:rPr>
                    <w:t>1748,6</w:t>
                  </w:r>
                </w:p>
              </w:tc>
              <w:tc>
                <w:tcPr>
                  <w:tcW w:w="497" w:type="pct"/>
                  <w:tcBorders>
                    <w:top w:val="nil"/>
                    <w:left w:val="nil"/>
                    <w:bottom w:val="single" w:sz="4" w:space="0" w:color="92A9A0"/>
                    <w:right w:val="single" w:sz="12" w:space="0" w:color="FEFFFE"/>
                  </w:tcBorders>
                  <w:shd w:val="clear" w:color="auto" w:fill="auto"/>
                  <w:vAlign w:val="center"/>
                  <w:hideMark/>
                </w:tcPr>
                <w:p w14:paraId="3FC80E58" w14:textId="77777777" w:rsidR="00A63A61" w:rsidRPr="00BA6757" w:rsidRDefault="00A63A61" w:rsidP="00A63A61">
                  <w:pPr>
                    <w:rPr>
                      <w:color w:val="2C3834"/>
                      <w:sz w:val="20"/>
                      <w:lang w:val="lt-LT" w:eastAsia="lt-LT"/>
                    </w:rPr>
                  </w:pPr>
                  <w:proofErr w:type="spellStart"/>
                  <w:r w:rsidRPr="00BA6757">
                    <w:rPr>
                      <w:color w:val="2C3834"/>
                      <w:sz w:val="20"/>
                      <w:lang w:val="lt-LT" w:eastAsia="lt-LT"/>
                    </w:rPr>
                    <w:t>n.d</w:t>
                  </w:r>
                  <w:proofErr w:type="spellEnd"/>
                  <w:r w:rsidRPr="00BA6757">
                    <w:rPr>
                      <w:color w:val="2C3834"/>
                      <w:sz w:val="20"/>
                      <w:lang w:val="lt-LT" w:eastAsia="lt-LT"/>
                    </w:rPr>
                    <w:t>.</w:t>
                  </w:r>
                </w:p>
              </w:tc>
            </w:tr>
            <w:tr w:rsidR="0006542B" w:rsidRPr="00BA6757" w14:paraId="29CF63E3" w14:textId="77777777" w:rsidTr="00CD2192">
              <w:trPr>
                <w:trHeight w:val="283"/>
                <w:jc w:val="center"/>
              </w:trPr>
              <w:tc>
                <w:tcPr>
                  <w:tcW w:w="995" w:type="pct"/>
                  <w:vMerge/>
                  <w:tcBorders>
                    <w:top w:val="nil"/>
                    <w:left w:val="single" w:sz="12" w:space="0" w:color="FEFFFE"/>
                    <w:bottom w:val="single" w:sz="4" w:space="0" w:color="92A9A0"/>
                    <w:right w:val="single" w:sz="12" w:space="0" w:color="FEFFFE"/>
                  </w:tcBorders>
                  <w:shd w:val="clear" w:color="auto" w:fill="E1E1D5"/>
                  <w:vAlign w:val="center"/>
                  <w:hideMark/>
                </w:tcPr>
                <w:p w14:paraId="064F5D2E" w14:textId="77777777" w:rsidR="0006542B" w:rsidRPr="00BA6757" w:rsidRDefault="0006542B" w:rsidP="0006542B">
                  <w:pPr>
                    <w:rPr>
                      <w:color w:val="2C3834"/>
                      <w:sz w:val="20"/>
                      <w:lang w:val="lt-LT" w:eastAsia="lt-LT"/>
                    </w:rPr>
                  </w:pPr>
                </w:p>
              </w:tc>
              <w:tc>
                <w:tcPr>
                  <w:tcW w:w="1047" w:type="pct"/>
                  <w:tcBorders>
                    <w:top w:val="nil"/>
                    <w:left w:val="nil"/>
                    <w:bottom w:val="single" w:sz="4" w:space="0" w:color="92A9A0"/>
                    <w:right w:val="single" w:sz="12" w:space="0" w:color="FEFFFE"/>
                  </w:tcBorders>
                  <w:shd w:val="clear" w:color="auto" w:fill="E1E1D5"/>
                  <w:vAlign w:val="center"/>
                  <w:hideMark/>
                </w:tcPr>
                <w:p w14:paraId="2DB66D54" w14:textId="77777777" w:rsidR="0006542B" w:rsidRPr="00BA6757" w:rsidRDefault="0006542B" w:rsidP="0006542B">
                  <w:pPr>
                    <w:rPr>
                      <w:color w:val="2C3834"/>
                      <w:sz w:val="20"/>
                      <w:lang w:val="lt-LT" w:eastAsia="lt-LT"/>
                    </w:rPr>
                  </w:pPr>
                  <w:r w:rsidRPr="00BA6757">
                    <w:rPr>
                      <w:color w:val="2C3834"/>
                      <w:sz w:val="20"/>
                      <w:lang w:val="lt-LT" w:eastAsia="lt-LT"/>
                    </w:rPr>
                    <w:t>Anykščių r. sav.</w:t>
                  </w:r>
                </w:p>
              </w:tc>
              <w:tc>
                <w:tcPr>
                  <w:tcW w:w="471" w:type="pct"/>
                  <w:tcBorders>
                    <w:top w:val="nil"/>
                    <w:left w:val="nil"/>
                    <w:bottom w:val="single" w:sz="4" w:space="0" w:color="92A9A0"/>
                    <w:right w:val="single" w:sz="12" w:space="0" w:color="FEFFFE"/>
                  </w:tcBorders>
                  <w:shd w:val="clear" w:color="auto" w:fill="auto"/>
                  <w:vAlign w:val="center"/>
                  <w:hideMark/>
                </w:tcPr>
                <w:p w14:paraId="4A8CEB29" w14:textId="77777777" w:rsidR="0006542B" w:rsidRPr="00BA6757" w:rsidRDefault="0006542B" w:rsidP="0006542B">
                  <w:pPr>
                    <w:jc w:val="right"/>
                    <w:rPr>
                      <w:color w:val="2C3834"/>
                      <w:sz w:val="20"/>
                      <w:lang w:val="lt-LT" w:eastAsia="lt-LT"/>
                    </w:rPr>
                  </w:pPr>
                  <w:r w:rsidRPr="00BA6757">
                    <w:rPr>
                      <w:color w:val="2C3834"/>
                      <w:sz w:val="20"/>
                      <w:lang w:val="lt-LT" w:eastAsia="lt-LT"/>
                    </w:rPr>
                    <w:t>955,0</w:t>
                  </w:r>
                </w:p>
              </w:tc>
              <w:tc>
                <w:tcPr>
                  <w:tcW w:w="498" w:type="pct"/>
                  <w:tcBorders>
                    <w:top w:val="nil"/>
                    <w:left w:val="nil"/>
                    <w:bottom w:val="single" w:sz="4" w:space="0" w:color="92A9A0"/>
                    <w:right w:val="single" w:sz="12" w:space="0" w:color="FEFFFE"/>
                  </w:tcBorders>
                  <w:shd w:val="clear" w:color="auto" w:fill="auto"/>
                  <w:vAlign w:val="center"/>
                  <w:hideMark/>
                </w:tcPr>
                <w:p w14:paraId="1B264DDA" w14:textId="77777777" w:rsidR="0006542B" w:rsidRPr="00BA6757" w:rsidRDefault="0006542B" w:rsidP="0006542B">
                  <w:pPr>
                    <w:jc w:val="right"/>
                    <w:rPr>
                      <w:color w:val="2C3834"/>
                      <w:sz w:val="20"/>
                      <w:lang w:val="lt-LT" w:eastAsia="lt-LT"/>
                    </w:rPr>
                  </w:pPr>
                  <w:r w:rsidRPr="00BA6757">
                    <w:rPr>
                      <w:color w:val="2C3834"/>
                      <w:sz w:val="20"/>
                      <w:lang w:val="lt-LT" w:eastAsia="lt-LT"/>
                    </w:rPr>
                    <w:t>774,0</w:t>
                  </w:r>
                </w:p>
              </w:tc>
              <w:tc>
                <w:tcPr>
                  <w:tcW w:w="497" w:type="pct"/>
                  <w:tcBorders>
                    <w:top w:val="nil"/>
                    <w:left w:val="nil"/>
                    <w:bottom w:val="single" w:sz="4" w:space="0" w:color="92A9A0"/>
                    <w:right w:val="single" w:sz="12" w:space="0" w:color="FEFFFE"/>
                  </w:tcBorders>
                  <w:shd w:val="clear" w:color="auto" w:fill="auto"/>
                  <w:vAlign w:val="center"/>
                  <w:hideMark/>
                </w:tcPr>
                <w:p w14:paraId="27856263" w14:textId="77777777" w:rsidR="0006542B" w:rsidRPr="00BA6757" w:rsidRDefault="0006542B" w:rsidP="0006542B">
                  <w:pPr>
                    <w:jc w:val="right"/>
                    <w:rPr>
                      <w:color w:val="2C3834"/>
                      <w:sz w:val="20"/>
                      <w:lang w:val="lt-LT" w:eastAsia="lt-LT"/>
                    </w:rPr>
                  </w:pPr>
                  <w:r w:rsidRPr="00BA6757">
                    <w:rPr>
                      <w:color w:val="2C3834"/>
                      <w:sz w:val="20"/>
                      <w:lang w:val="lt-LT" w:eastAsia="lt-LT"/>
                    </w:rPr>
                    <w:t>945,0</w:t>
                  </w:r>
                </w:p>
              </w:tc>
              <w:tc>
                <w:tcPr>
                  <w:tcW w:w="497" w:type="pct"/>
                  <w:tcBorders>
                    <w:top w:val="nil"/>
                    <w:left w:val="nil"/>
                    <w:bottom w:val="single" w:sz="4" w:space="0" w:color="92A9A0"/>
                    <w:right w:val="single" w:sz="12" w:space="0" w:color="FEFFFE"/>
                  </w:tcBorders>
                  <w:shd w:val="clear" w:color="auto" w:fill="auto"/>
                  <w:vAlign w:val="center"/>
                  <w:hideMark/>
                </w:tcPr>
                <w:p w14:paraId="431C40AA" w14:textId="77777777" w:rsidR="0006542B" w:rsidRPr="00BA6757" w:rsidRDefault="0006542B" w:rsidP="0006542B">
                  <w:pPr>
                    <w:jc w:val="right"/>
                    <w:rPr>
                      <w:color w:val="2C3834"/>
                      <w:sz w:val="20"/>
                      <w:lang w:val="lt-LT" w:eastAsia="lt-LT"/>
                    </w:rPr>
                  </w:pPr>
                  <w:r w:rsidRPr="00BA6757">
                    <w:rPr>
                      <w:color w:val="2C3834"/>
                      <w:sz w:val="20"/>
                      <w:lang w:val="lt-LT" w:eastAsia="lt-LT"/>
                    </w:rPr>
                    <w:t>1 101,0</w:t>
                  </w:r>
                </w:p>
              </w:tc>
              <w:tc>
                <w:tcPr>
                  <w:tcW w:w="497" w:type="pct"/>
                  <w:tcBorders>
                    <w:top w:val="nil"/>
                    <w:left w:val="nil"/>
                    <w:bottom w:val="single" w:sz="4" w:space="0" w:color="92A9A0"/>
                    <w:right w:val="single" w:sz="12" w:space="0" w:color="FEFFFE"/>
                  </w:tcBorders>
                  <w:shd w:val="clear" w:color="auto" w:fill="auto"/>
                  <w:vAlign w:val="center"/>
                  <w:hideMark/>
                </w:tcPr>
                <w:p w14:paraId="2DE98549" w14:textId="77777777" w:rsidR="0006542B" w:rsidRPr="00BA6757" w:rsidRDefault="0006542B" w:rsidP="0006542B">
                  <w:pPr>
                    <w:jc w:val="right"/>
                    <w:rPr>
                      <w:color w:val="2C3834"/>
                      <w:sz w:val="20"/>
                      <w:lang w:val="lt-LT" w:eastAsia="lt-LT"/>
                    </w:rPr>
                  </w:pPr>
                  <w:r w:rsidRPr="00BA6757">
                    <w:rPr>
                      <w:color w:val="2C3834"/>
                      <w:sz w:val="20"/>
                      <w:lang w:val="lt-LT" w:eastAsia="lt-LT"/>
                    </w:rPr>
                    <w:t>1 115,0</w:t>
                  </w:r>
                </w:p>
              </w:tc>
              <w:tc>
                <w:tcPr>
                  <w:tcW w:w="497" w:type="pct"/>
                  <w:tcBorders>
                    <w:top w:val="nil"/>
                    <w:left w:val="nil"/>
                    <w:bottom w:val="single" w:sz="4" w:space="0" w:color="92A9A0"/>
                    <w:right w:val="single" w:sz="12" w:space="0" w:color="FEFFFE"/>
                  </w:tcBorders>
                  <w:shd w:val="clear" w:color="auto" w:fill="auto"/>
                  <w:vAlign w:val="center"/>
                  <w:hideMark/>
                </w:tcPr>
                <w:p w14:paraId="72AB1EF4" w14:textId="77777777" w:rsidR="0006542B" w:rsidRPr="00BA6757" w:rsidRDefault="0006542B" w:rsidP="0006542B">
                  <w:pPr>
                    <w:rPr>
                      <w:color w:val="2C3834"/>
                      <w:sz w:val="20"/>
                      <w:lang w:val="lt-LT" w:eastAsia="lt-LT"/>
                    </w:rPr>
                  </w:pPr>
                  <w:proofErr w:type="spellStart"/>
                  <w:r w:rsidRPr="00BA6757">
                    <w:rPr>
                      <w:color w:val="2C3834"/>
                      <w:sz w:val="20"/>
                      <w:lang w:val="lt-LT" w:eastAsia="lt-LT"/>
                    </w:rPr>
                    <w:t>n.d</w:t>
                  </w:r>
                  <w:proofErr w:type="spellEnd"/>
                  <w:r w:rsidRPr="00BA6757">
                    <w:rPr>
                      <w:color w:val="2C3834"/>
                      <w:sz w:val="20"/>
                      <w:lang w:val="lt-LT" w:eastAsia="lt-LT"/>
                    </w:rPr>
                    <w:t>.</w:t>
                  </w:r>
                </w:p>
              </w:tc>
            </w:tr>
            <w:tr w:rsidR="0006542B" w:rsidRPr="00BA6757" w14:paraId="5CC45376" w14:textId="77777777" w:rsidTr="00CD2192">
              <w:trPr>
                <w:trHeight w:val="283"/>
                <w:jc w:val="center"/>
              </w:trPr>
              <w:tc>
                <w:tcPr>
                  <w:tcW w:w="995" w:type="pct"/>
                  <w:vMerge/>
                  <w:tcBorders>
                    <w:top w:val="nil"/>
                    <w:left w:val="single" w:sz="12" w:space="0" w:color="FEFFFE"/>
                    <w:bottom w:val="single" w:sz="4" w:space="0" w:color="92A9A0"/>
                    <w:right w:val="single" w:sz="12" w:space="0" w:color="FEFFFE"/>
                  </w:tcBorders>
                  <w:shd w:val="clear" w:color="auto" w:fill="E1E1D5"/>
                  <w:vAlign w:val="center"/>
                  <w:hideMark/>
                </w:tcPr>
                <w:p w14:paraId="1437CF03" w14:textId="77777777" w:rsidR="0006542B" w:rsidRPr="00BA6757" w:rsidRDefault="0006542B" w:rsidP="0006542B">
                  <w:pPr>
                    <w:rPr>
                      <w:color w:val="2C3834"/>
                      <w:sz w:val="20"/>
                      <w:lang w:val="lt-LT" w:eastAsia="lt-LT"/>
                    </w:rPr>
                  </w:pPr>
                </w:p>
              </w:tc>
              <w:tc>
                <w:tcPr>
                  <w:tcW w:w="1047" w:type="pct"/>
                  <w:tcBorders>
                    <w:top w:val="nil"/>
                    <w:left w:val="nil"/>
                    <w:bottom w:val="single" w:sz="4" w:space="0" w:color="92A9A0"/>
                    <w:right w:val="single" w:sz="12" w:space="0" w:color="FEFFFE"/>
                  </w:tcBorders>
                  <w:shd w:val="clear" w:color="auto" w:fill="E1E1D5"/>
                  <w:vAlign w:val="center"/>
                  <w:hideMark/>
                </w:tcPr>
                <w:p w14:paraId="3C0D6DDF" w14:textId="77777777" w:rsidR="0006542B" w:rsidRPr="00BA6757" w:rsidRDefault="0006542B" w:rsidP="0006542B">
                  <w:pPr>
                    <w:rPr>
                      <w:color w:val="2C3834"/>
                      <w:sz w:val="20"/>
                      <w:lang w:val="lt-LT" w:eastAsia="lt-LT"/>
                    </w:rPr>
                  </w:pPr>
                  <w:r w:rsidRPr="00BA6757">
                    <w:rPr>
                      <w:color w:val="2C3834"/>
                      <w:sz w:val="20"/>
                      <w:lang w:val="lt-LT" w:eastAsia="lt-LT"/>
                    </w:rPr>
                    <w:t>Molėtų r. sav.</w:t>
                  </w:r>
                </w:p>
              </w:tc>
              <w:tc>
                <w:tcPr>
                  <w:tcW w:w="471" w:type="pct"/>
                  <w:tcBorders>
                    <w:top w:val="nil"/>
                    <w:left w:val="nil"/>
                    <w:bottom w:val="single" w:sz="4" w:space="0" w:color="92A9A0"/>
                    <w:right w:val="single" w:sz="12" w:space="0" w:color="FEFFFE"/>
                  </w:tcBorders>
                  <w:shd w:val="clear" w:color="auto" w:fill="auto"/>
                  <w:vAlign w:val="center"/>
                  <w:hideMark/>
                </w:tcPr>
                <w:p w14:paraId="6A3CDE4C" w14:textId="77777777" w:rsidR="0006542B" w:rsidRPr="00BA6757" w:rsidRDefault="0006542B" w:rsidP="0006542B">
                  <w:pPr>
                    <w:jc w:val="right"/>
                    <w:rPr>
                      <w:color w:val="2C3834"/>
                      <w:sz w:val="20"/>
                      <w:lang w:val="lt-LT" w:eastAsia="lt-LT"/>
                    </w:rPr>
                  </w:pPr>
                  <w:r w:rsidRPr="00BA6757">
                    <w:rPr>
                      <w:color w:val="2C3834"/>
                      <w:sz w:val="20"/>
                      <w:lang w:val="lt-LT" w:eastAsia="lt-LT"/>
                    </w:rPr>
                    <w:t>1 059,0</w:t>
                  </w:r>
                </w:p>
              </w:tc>
              <w:tc>
                <w:tcPr>
                  <w:tcW w:w="498" w:type="pct"/>
                  <w:tcBorders>
                    <w:top w:val="nil"/>
                    <w:left w:val="nil"/>
                    <w:bottom w:val="single" w:sz="4" w:space="0" w:color="92A9A0"/>
                    <w:right w:val="single" w:sz="12" w:space="0" w:color="FEFFFE"/>
                  </w:tcBorders>
                  <w:shd w:val="clear" w:color="auto" w:fill="auto"/>
                  <w:vAlign w:val="center"/>
                  <w:hideMark/>
                </w:tcPr>
                <w:p w14:paraId="3C290517" w14:textId="77777777" w:rsidR="0006542B" w:rsidRPr="00BA6757" w:rsidRDefault="0006542B" w:rsidP="0006542B">
                  <w:pPr>
                    <w:jc w:val="right"/>
                    <w:rPr>
                      <w:color w:val="2C3834"/>
                      <w:sz w:val="20"/>
                      <w:lang w:val="lt-LT" w:eastAsia="lt-LT"/>
                    </w:rPr>
                  </w:pPr>
                  <w:r w:rsidRPr="00BA6757">
                    <w:rPr>
                      <w:color w:val="2C3834"/>
                      <w:sz w:val="20"/>
                      <w:lang w:val="lt-LT" w:eastAsia="lt-LT"/>
                    </w:rPr>
                    <w:t>1 403,0</w:t>
                  </w:r>
                </w:p>
              </w:tc>
              <w:tc>
                <w:tcPr>
                  <w:tcW w:w="497" w:type="pct"/>
                  <w:tcBorders>
                    <w:top w:val="nil"/>
                    <w:left w:val="nil"/>
                    <w:bottom w:val="single" w:sz="4" w:space="0" w:color="92A9A0"/>
                    <w:right w:val="single" w:sz="12" w:space="0" w:color="FEFFFE"/>
                  </w:tcBorders>
                  <w:shd w:val="clear" w:color="auto" w:fill="auto"/>
                  <w:vAlign w:val="center"/>
                  <w:hideMark/>
                </w:tcPr>
                <w:p w14:paraId="0CB52A63" w14:textId="77777777" w:rsidR="0006542B" w:rsidRPr="00BA6757" w:rsidRDefault="0006542B" w:rsidP="0006542B">
                  <w:pPr>
                    <w:jc w:val="right"/>
                    <w:rPr>
                      <w:color w:val="2C3834"/>
                      <w:sz w:val="20"/>
                      <w:lang w:val="lt-LT" w:eastAsia="lt-LT"/>
                    </w:rPr>
                  </w:pPr>
                  <w:r w:rsidRPr="00BA6757">
                    <w:rPr>
                      <w:color w:val="2C3834"/>
                      <w:sz w:val="20"/>
                      <w:lang w:val="lt-LT" w:eastAsia="lt-LT"/>
                    </w:rPr>
                    <w:t>1 347,0</w:t>
                  </w:r>
                </w:p>
              </w:tc>
              <w:tc>
                <w:tcPr>
                  <w:tcW w:w="497" w:type="pct"/>
                  <w:tcBorders>
                    <w:top w:val="nil"/>
                    <w:left w:val="nil"/>
                    <w:bottom w:val="single" w:sz="4" w:space="0" w:color="92A9A0"/>
                    <w:right w:val="single" w:sz="12" w:space="0" w:color="FEFFFE"/>
                  </w:tcBorders>
                  <w:shd w:val="clear" w:color="auto" w:fill="auto"/>
                  <w:vAlign w:val="center"/>
                  <w:hideMark/>
                </w:tcPr>
                <w:p w14:paraId="1D27C214" w14:textId="77777777" w:rsidR="0006542B" w:rsidRPr="00BA6757" w:rsidRDefault="0006542B" w:rsidP="0006542B">
                  <w:pPr>
                    <w:jc w:val="right"/>
                    <w:rPr>
                      <w:color w:val="2C3834"/>
                      <w:sz w:val="20"/>
                      <w:lang w:val="lt-LT" w:eastAsia="lt-LT"/>
                    </w:rPr>
                  </w:pPr>
                  <w:r w:rsidRPr="00BA6757">
                    <w:rPr>
                      <w:color w:val="2C3834"/>
                      <w:sz w:val="20"/>
                      <w:lang w:val="lt-LT" w:eastAsia="lt-LT"/>
                    </w:rPr>
                    <w:t>1 135,0</w:t>
                  </w:r>
                </w:p>
              </w:tc>
              <w:tc>
                <w:tcPr>
                  <w:tcW w:w="497" w:type="pct"/>
                  <w:tcBorders>
                    <w:top w:val="nil"/>
                    <w:left w:val="nil"/>
                    <w:bottom w:val="single" w:sz="4" w:space="0" w:color="92A9A0"/>
                    <w:right w:val="single" w:sz="12" w:space="0" w:color="FEFFFE"/>
                  </w:tcBorders>
                  <w:shd w:val="clear" w:color="auto" w:fill="auto"/>
                  <w:vAlign w:val="center"/>
                  <w:hideMark/>
                </w:tcPr>
                <w:p w14:paraId="194D2FE4" w14:textId="77777777" w:rsidR="0006542B" w:rsidRPr="00BA6757" w:rsidRDefault="0006542B" w:rsidP="0006542B">
                  <w:pPr>
                    <w:jc w:val="right"/>
                    <w:rPr>
                      <w:color w:val="2C3834"/>
                      <w:sz w:val="20"/>
                      <w:lang w:val="lt-LT" w:eastAsia="lt-LT"/>
                    </w:rPr>
                  </w:pPr>
                  <w:r w:rsidRPr="00BA6757">
                    <w:rPr>
                      <w:color w:val="2C3834"/>
                      <w:sz w:val="20"/>
                      <w:lang w:val="lt-LT" w:eastAsia="lt-LT"/>
                    </w:rPr>
                    <w:t>2 011,0</w:t>
                  </w:r>
                </w:p>
              </w:tc>
              <w:tc>
                <w:tcPr>
                  <w:tcW w:w="497" w:type="pct"/>
                  <w:tcBorders>
                    <w:top w:val="nil"/>
                    <w:left w:val="nil"/>
                    <w:bottom w:val="single" w:sz="4" w:space="0" w:color="92A9A0"/>
                    <w:right w:val="single" w:sz="12" w:space="0" w:color="FEFFFE"/>
                  </w:tcBorders>
                  <w:shd w:val="clear" w:color="auto" w:fill="auto"/>
                  <w:vAlign w:val="center"/>
                  <w:hideMark/>
                </w:tcPr>
                <w:p w14:paraId="41330144" w14:textId="77777777" w:rsidR="0006542B" w:rsidRPr="00BA6757" w:rsidRDefault="0006542B" w:rsidP="0006542B">
                  <w:pPr>
                    <w:rPr>
                      <w:color w:val="2C3834"/>
                      <w:sz w:val="20"/>
                      <w:lang w:val="lt-LT" w:eastAsia="lt-LT"/>
                    </w:rPr>
                  </w:pPr>
                  <w:proofErr w:type="spellStart"/>
                  <w:r w:rsidRPr="00BA6757">
                    <w:rPr>
                      <w:color w:val="2C3834"/>
                      <w:sz w:val="20"/>
                      <w:lang w:val="lt-LT" w:eastAsia="lt-LT"/>
                    </w:rPr>
                    <w:t>n.d</w:t>
                  </w:r>
                  <w:proofErr w:type="spellEnd"/>
                  <w:r w:rsidRPr="00BA6757">
                    <w:rPr>
                      <w:color w:val="2C3834"/>
                      <w:sz w:val="20"/>
                      <w:lang w:val="lt-LT" w:eastAsia="lt-LT"/>
                    </w:rPr>
                    <w:t>.</w:t>
                  </w:r>
                </w:p>
              </w:tc>
            </w:tr>
            <w:tr w:rsidR="0006542B" w:rsidRPr="00BA6757" w14:paraId="16B31C4B" w14:textId="77777777" w:rsidTr="00CD2192">
              <w:trPr>
                <w:trHeight w:val="283"/>
                <w:jc w:val="center"/>
              </w:trPr>
              <w:tc>
                <w:tcPr>
                  <w:tcW w:w="995" w:type="pct"/>
                  <w:vMerge/>
                  <w:tcBorders>
                    <w:top w:val="nil"/>
                    <w:left w:val="single" w:sz="12" w:space="0" w:color="FEFFFE"/>
                    <w:bottom w:val="single" w:sz="4" w:space="0" w:color="92A9A0"/>
                    <w:right w:val="single" w:sz="12" w:space="0" w:color="FEFFFE"/>
                  </w:tcBorders>
                  <w:shd w:val="clear" w:color="auto" w:fill="E1E1D5"/>
                  <w:vAlign w:val="center"/>
                  <w:hideMark/>
                </w:tcPr>
                <w:p w14:paraId="72C2B3D3" w14:textId="77777777" w:rsidR="0006542B" w:rsidRPr="00BA6757" w:rsidRDefault="0006542B" w:rsidP="0006542B">
                  <w:pPr>
                    <w:rPr>
                      <w:color w:val="2C3834"/>
                      <w:sz w:val="20"/>
                      <w:lang w:val="lt-LT" w:eastAsia="lt-LT"/>
                    </w:rPr>
                  </w:pPr>
                </w:p>
              </w:tc>
              <w:tc>
                <w:tcPr>
                  <w:tcW w:w="1047" w:type="pct"/>
                  <w:tcBorders>
                    <w:top w:val="nil"/>
                    <w:left w:val="nil"/>
                    <w:bottom w:val="single" w:sz="4" w:space="0" w:color="92A9A0"/>
                    <w:right w:val="single" w:sz="12" w:space="0" w:color="FEFFFE"/>
                  </w:tcBorders>
                  <w:shd w:val="clear" w:color="auto" w:fill="E1E1D5"/>
                  <w:vAlign w:val="center"/>
                  <w:hideMark/>
                </w:tcPr>
                <w:p w14:paraId="32799D50" w14:textId="77777777" w:rsidR="0006542B" w:rsidRPr="00BA6757" w:rsidRDefault="0006542B" w:rsidP="0006542B">
                  <w:pPr>
                    <w:rPr>
                      <w:color w:val="2C3834"/>
                      <w:sz w:val="20"/>
                      <w:lang w:val="lt-LT" w:eastAsia="lt-LT"/>
                    </w:rPr>
                  </w:pPr>
                  <w:r w:rsidRPr="00BA6757">
                    <w:rPr>
                      <w:color w:val="2C3834"/>
                      <w:sz w:val="20"/>
                      <w:lang w:val="lt-LT" w:eastAsia="lt-LT"/>
                    </w:rPr>
                    <w:t>Utenos r. sav.</w:t>
                  </w:r>
                </w:p>
              </w:tc>
              <w:tc>
                <w:tcPr>
                  <w:tcW w:w="471" w:type="pct"/>
                  <w:tcBorders>
                    <w:top w:val="nil"/>
                    <w:left w:val="nil"/>
                    <w:bottom w:val="single" w:sz="4" w:space="0" w:color="92A9A0"/>
                    <w:right w:val="single" w:sz="12" w:space="0" w:color="FEFFFE"/>
                  </w:tcBorders>
                  <w:shd w:val="clear" w:color="auto" w:fill="auto"/>
                  <w:vAlign w:val="center"/>
                  <w:hideMark/>
                </w:tcPr>
                <w:p w14:paraId="7E94E30C" w14:textId="77777777" w:rsidR="0006542B" w:rsidRPr="00BA6757" w:rsidRDefault="0006542B" w:rsidP="0006542B">
                  <w:pPr>
                    <w:jc w:val="right"/>
                    <w:rPr>
                      <w:color w:val="2C3834"/>
                      <w:sz w:val="20"/>
                      <w:lang w:val="lt-LT" w:eastAsia="lt-LT"/>
                    </w:rPr>
                  </w:pPr>
                  <w:r w:rsidRPr="00BA6757">
                    <w:rPr>
                      <w:color w:val="2C3834"/>
                      <w:sz w:val="20"/>
                      <w:lang w:val="lt-LT" w:eastAsia="lt-LT"/>
                    </w:rPr>
                    <w:t>1 542,0</w:t>
                  </w:r>
                </w:p>
              </w:tc>
              <w:tc>
                <w:tcPr>
                  <w:tcW w:w="498" w:type="pct"/>
                  <w:tcBorders>
                    <w:top w:val="nil"/>
                    <w:left w:val="nil"/>
                    <w:bottom w:val="single" w:sz="4" w:space="0" w:color="92A9A0"/>
                    <w:right w:val="single" w:sz="12" w:space="0" w:color="FEFFFE"/>
                  </w:tcBorders>
                  <w:shd w:val="clear" w:color="auto" w:fill="auto"/>
                  <w:vAlign w:val="center"/>
                  <w:hideMark/>
                </w:tcPr>
                <w:p w14:paraId="30D72D29" w14:textId="77777777" w:rsidR="0006542B" w:rsidRPr="00BA6757" w:rsidRDefault="0006542B" w:rsidP="0006542B">
                  <w:pPr>
                    <w:jc w:val="right"/>
                    <w:rPr>
                      <w:color w:val="2C3834"/>
                      <w:sz w:val="20"/>
                      <w:lang w:val="lt-LT" w:eastAsia="lt-LT"/>
                    </w:rPr>
                  </w:pPr>
                  <w:r w:rsidRPr="00BA6757">
                    <w:rPr>
                      <w:color w:val="2C3834"/>
                      <w:sz w:val="20"/>
                      <w:lang w:val="lt-LT" w:eastAsia="lt-LT"/>
                    </w:rPr>
                    <w:t>1 502,0</w:t>
                  </w:r>
                </w:p>
              </w:tc>
              <w:tc>
                <w:tcPr>
                  <w:tcW w:w="497" w:type="pct"/>
                  <w:tcBorders>
                    <w:top w:val="nil"/>
                    <w:left w:val="nil"/>
                    <w:bottom w:val="single" w:sz="4" w:space="0" w:color="92A9A0"/>
                    <w:right w:val="single" w:sz="12" w:space="0" w:color="FEFFFE"/>
                  </w:tcBorders>
                  <w:shd w:val="clear" w:color="auto" w:fill="auto"/>
                  <w:vAlign w:val="center"/>
                  <w:hideMark/>
                </w:tcPr>
                <w:p w14:paraId="49EC43A7" w14:textId="77777777" w:rsidR="0006542B" w:rsidRPr="00BA6757" w:rsidRDefault="0006542B" w:rsidP="0006542B">
                  <w:pPr>
                    <w:jc w:val="right"/>
                    <w:rPr>
                      <w:color w:val="2C3834"/>
                      <w:sz w:val="20"/>
                      <w:lang w:val="lt-LT" w:eastAsia="lt-LT"/>
                    </w:rPr>
                  </w:pPr>
                  <w:r w:rsidRPr="00BA6757">
                    <w:rPr>
                      <w:color w:val="2C3834"/>
                      <w:sz w:val="20"/>
                      <w:lang w:val="lt-LT" w:eastAsia="lt-LT"/>
                    </w:rPr>
                    <w:t>1 373,0</w:t>
                  </w:r>
                </w:p>
              </w:tc>
              <w:tc>
                <w:tcPr>
                  <w:tcW w:w="497" w:type="pct"/>
                  <w:tcBorders>
                    <w:top w:val="nil"/>
                    <w:left w:val="nil"/>
                    <w:bottom w:val="single" w:sz="4" w:space="0" w:color="92A9A0"/>
                    <w:right w:val="single" w:sz="12" w:space="0" w:color="FEFFFE"/>
                  </w:tcBorders>
                  <w:shd w:val="clear" w:color="auto" w:fill="auto"/>
                  <w:vAlign w:val="center"/>
                  <w:hideMark/>
                </w:tcPr>
                <w:p w14:paraId="07EC3BA2" w14:textId="77777777" w:rsidR="0006542B" w:rsidRPr="00BA6757" w:rsidRDefault="0006542B" w:rsidP="0006542B">
                  <w:pPr>
                    <w:jc w:val="right"/>
                    <w:rPr>
                      <w:color w:val="2C3834"/>
                      <w:sz w:val="20"/>
                      <w:lang w:val="lt-LT" w:eastAsia="lt-LT"/>
                    </w:rPr>
                  </w:pPr>
                  <w:r w:rsidRPr="00BA6757">
                    <w:rPr>
                      <w:color w:val="2C3834"/>
                      <w:sz w:val="20"/>
                      <w:lang w:val="lt-LT" w:eastAsia="lt-LT"/>
                    </w:rPr>
                    <w:t>2 199,0</w:t>
                  </w:r>
                </w:p>
              </w:tc>
              <w:tc>
                <w:tcPr>
                  <w:tcW w:w="497" w:type="pct"/>
                  <w:tcBorders>
                    <w:top w:val="nil"/>
                    <w:left w:val="nil"/>
                    <w:bottom w:val="single" w:sz="4" w:space="0" w:color="92A9A0"/>
                    <w:right w:val="single" w:sz="12" w:space="0" w:color="FEFFFE"/>
                  </w:tcBorders>
                  <w:shd w:val="clear" w:color="auto" w:fill="auto"/>
                  <w:vAlign w:val="center"/>
                  <w:hideMark/>
                </w:tcPr>
                <w:p w14:paraId="0CB860CA" w14:textId="77777777" w:rsidR="0006542B" w:rsidRPr="00BA6757" w:rsidRDefault="0006542B" w:rsidP="0006542B">
                  <w:pPr>
                    <w:jc w:val="right"/>
                    <w:rPr>
                      <w:color w:val="2C3834"/>
                      <w:sz w:val="20"/>
                      <w:lang w:val="lt-LT" w:eastAsia="lt-LT"/>
                    </w:rPr>
                  </w:pPr>
                  <w:r w:rsidRPr="00BA6757">
                    <w:rPr>
                      <w:color w:val="2C3834"/>
                      <w:sz w:val="20"/>
                      <w:lang w:val="lt-LT" w:eastAsia="lt-LT"/>
                    </w:rPr>
                    <w:t>2 017,0</w:t>
                  </w:r>
                </w:p>
              </w:tc>
              <w:tc>
                <w:tcPr>
                  <w:tcW w:w="497" w:type="pct"/>
                  <w:tcBorders>
                    <w:top w:val="nil"/>
                    <w:left w:val="nil"/>
                    <w:bottom w:val="single" w:sz="4" w:space="0" w:color="92A9A0"/>
                    <w:right w:val="single" w:sz="12" w:space="0" w:color="FEFFFE"/>
                  </w:tcBorders>
                  <w:shd w:val="clear" w:color="auto" w:fill="auto"/>
                  <w:vAlign w:val="center"/>
                  <w:hideMark/>
                </w:tcPr>
                <w:p w14:paraId="1865DBEF" w14:textId="77777777" w:rsidR="0006542B" w:rsidRPr="00BA6757" w:rsidRDefault="0006542B" w:rsidP="0006542B">
                  <w:pPr>
                    <w:rPr>
                      <w:color w:val="2C3834"/>
                      <w:sz w:val="20"/>
                      <w:lang w:val="lt-LT" w:eastAsia="lt-LT"/>
                    </w:rPr>
                  </w:pPr>
                  <w:proofErr w:type="spellStart"/>
                  <w:r w:rsidRPr="00BA6757">
                    <w:rPr>
                      <w:color w:val="2C3834"/>
                      <w:sz w:val="20"/>
                      <w:lang w:val="lt-LT" w:eastAsia="lt-LT"/>
                    </w:rPr>
                    <w:t>n.d</w:t>
                  </w:r>
                  <w:proofErr w:type="spellEnd"/>
                  <w:r w:rsidRPr="00BA6757">
                    <w:rPr>
                      <w:color w:val="2C3834"/>
                      <w:sz w:val="20"/>
                      <w:lang w:val="lt-LT" w:eastAsia="lt-LT"/>
                    </w:rPr>
                    <w:t>.</w:t>
                  </w:r>
                </w:p>
              </w:tc>
            </w:tr>
          </w:tbl>
          <w:p w14:paraId="3C4FDE04" w14:textId="255ADB9C" w:rsidR="00DA0198" w:rsidRPr="00BA6757" w:rsidRDefault="00DA0198" w:rsidP="005B2E88">
            <w:pPr>
              <w:widowControl w:val="0"/>
              <w:suppressAutoHyphens/>
              <w:rPr>
                <w:rFonts w:eastAsia="Calibri"/>
                <w:sz w:val="20"/>
                <w:szCs w:val="20"/>
                <w:lang w:val="lt-LT"/>
              </w:rPr>
            </w:pPr>
            <w:r w:rsidRPr="00BA6757">
              <w:rPr>
                <w:rFonts w:eastAsia="Calibri"/>
                <w:sz w:val="20"/>
                <w:szCs w:val="20"/>
                <w:lang w:val="lt-LT"/>
              </w:rPr>
              <w:t>Šaltinis: Valstybės duomenų agentūr</w:t>
            </w:r>
            <w:r w:rsidR="00751572" w:rsidRPr="00BA6757">
              <w:rPr>
                <w:rFonts w:eastAsia="Calibri"/>
                <w:sz w:val="20"/>
                <w:szCs w:val="20"/>
                <w:lang w:val="lt-LT"/>
              </w:rPr>
              <w:t>os duomenys</w:t>
            </w:r>
          </w:p>
          <w:p w14:paraId="10D3468A" w14:textId="77777777" w:rsidR="009D26EB" w:rsidRPr="00BA6757" w:rsidRDefault="009D26EB" w:rsidP="008D02B2">
            <w:pPr>
              <w:rPr>
                <w:rFonts w:eastAsia="Calibri"/>
                <w:lang w:val="lt-LT"/>
              </w:rPr>
            </w:pPr>
          </w:p>
          <w:p w14:paraId="4550DC7A" w14:textId="183D653D" w:rsidR="00703104" w:rsidRPr="00BA6757" w:rsidRDefault="00910BE4" w:rsidP="006B4D3B">
            <w:pPr>
              <w:jc w:val="both"/>
              <w:rPr>
                <w:lang w:val="lt-LT"/>
              </w:rPr>
            </w:pPr>
            <w:r w:rsidRPr="00BA6757">
              <w:rPr>
                <w:rFonts w:eastAsia="Calibri"/>
                <w:lang w:val="lt-LT"/>
              </w:rPr>
              <w:t xml:space="preserve">Be to, Utenos regione sukuriamas BVP </w:t>
            </w:r>
            <w:r w:rsidRPr="00BA6757">
              <w:rPr>
                <w:rFonts w:eastAsia="Calibri"/>
                <w:bCs/>
                <w:szCs w:val="22"/>
                <w:lang w:val="lt-LT"/>
              </w:rPr>
              <w:t>yra vienas mažiausių ir nors 2018–2022 m. laikotarpiu BVP augo, procentinė dalis pagal visą Lietuvos rodiklį mažėjo nuo 2,7 proc. iki 2,6 proc.</w:t>
            </w:r>
            <w:r w:rsidRPr="00BA6757">
              <w:rPr>
                <w:rStyle w:val="Puslapioinaosnuoroda"/>
                <w:rFonts w:eastAsia="Calibri"/>
                <w:bCs/>
                <w:szCs w:val="22"/>
                <w:lang w:val="lt-LT"/>
              </w:rPr>
              <w:footnoteReference w:id="8"/>
            </w:r>
            <w:r w:rsidRPr="00BA6757">
              <w:rPr>
                <w:rFonts w:eastAsia="Calibri"/>
                <w:bCs/>
                <w:szCs w:val="22"/>
                <w:lang w:val="lt-LT"/>
              </w:rPr>
              <w:t xml:space="preserve"> </w:t>
            </w:r>
            <w:r w:rsidR="00A27B37" w:rsidRPr="00BA6757">
              <w:rPr>
                <w:lang w:val="lt-LT"/>
              </w:rPr>
              <w:t>Skurdo rizikos lygis</w:t>
            </w:r>
            <w:r w:rsidR="005A6432" w:rsidRPr="00BA6757">
              <w:rPr>
                <w:lang w:val="lt-LT"/>
              </w:rPr>
              <w:t xml:space="preserve"> (asmenų kurių pajamos</w:t>
            </w:r>
            <w:r w:rsidR="007673E5" w:rsidRPr="00BA6757">
              <w:rPr>
                <w:lang w:val="lt-LT"/>
              </w:rPr>
              <w:t xml:space="preserve"> mažesnės už skurdo rizikos ribą, dalis)</w:t>
            </w:r>
            <w:r w:rsidR="00B3626F" w:rsidRPr="00BA6757">
              <w:rPr>
                <w:lang w:val="lt-LT"/>
              </w:rPr>
              <w:t xml:space="preserve"> </w:t>
            </w:r>
            <w:r w:rsidR="00FE6F31" w:rsidRPr="00BA6757">
              <w:rPr>
                <w:lang w:val="lt-LT"/>
              </w:rPr>
              <w:t>yra ma</w:t>
            </w:r>
            <w:r w:rsidR="0029178F" w:rsidRPr="00BA6757">
              <w:rPr>
                <w:lang w:val="lt-LT"/>
              </w:rPr>
              <w:t>ž</w:t>
            </w:r>
            <w:r w:rsidR="00FE6F31" w:rsidRPr="00BA6757">
              <w:rPr>
                <w:lang w:val="lt-LT"/>
              </w:rPr>
              <w:t>ėjantis</w:t>
            </w:r>
            <w:r w:rsidR="0029178F" w:rsidRPr="00BA6757">
              <w:rPr>
                <w:lang w:val="lt-LT"/>
              </w:rPr>
              <w:t xml:space="preserve"> </w:t>
            </w:r>
            <w:r w:rsidR="00B3626F" w:rsidRPr="00BA6757">
              <w:rPr>
                <w:lang w:val="lt-LT"/>
              </w:rPr>
              <w:t>visose FZ savivaldybėse</w:t>
            </w:r>
            <w:r w:rsidR="0029178F" w:rsidRPr="00BA6757">
              <w:rPr>
                <w:lang w:val="lt-LT"/>
              </w:rPr>
              <w:t>, tačiau</w:t>
            </w:r>
            <w:r w:rsidR="00B3626F" w:rsidRPr="00BA6757">
              <w:rPr>
                <w:lang w:val="lt-LT"/>
              </w:rPr>
              <w:t xml:space="preserve"> yra didesnis nei Lietuvos vidurkis</w:t>
            </w:r>
            <w:r w:rsidR="0029178F" w:rsidRPr="00BA6757">
              <w:rPr>
                <w:lang w:val="lt-LT"/>
              </w:rPr>
              <w:t>, o Anykščių r. ir Molėtų r. savivaldybėse</w:t>
            </w:r>
            <w:r w:rsidR="00774BD4" w:rsidRPr="00BA6757">
              <w:rPr>
                <w:lang w:val="lt-LT"/>
              </w:rPr>
              <w:t xml:space="preserve"> didesnis ir už Utenos regiono vidurkį.</w:t>
            </w:r>
          </w:p>
          <w:p w14:paraId="7661AAAF" w14:textId="77777777" w:rsidR="0093728E" w:rsidRPr="00BA6757" w:rsidRDefault="0093728E" w:rsidP="00A27B37">
            <w:pPr>
              <w:keepNext/>
              <w:widowControl w:val="0"/>
              <w:suppressAutoHyphens/>
              <w:rPr>
                <w:lang w:val="lt-LT"/>
              </w:rPr>
            </w:pPr>
          </w:p>
          <w:p w14:paraId="42D6B18F" w14:textId="77777777" w:rsidR="004B0503" w:rsidRPr="00BA6757" w:rsidRDefault="004B0503" w:rsidP="00A27B37">
            <w:pPr>
              <w:keepNext/>
              <w:widowControl w:val="0"/>
              <w:suppressAutoHyphens/>
              <w:rPr>
                <w:lang w:val="lt-LT"/>
              </w:rPr>
            </w:pPr>
          </w:p>
          <w:p w14:paraId="151C7571" w14:textId="77777777" w:rsidR="004B0503" w:rsidRPr="00BA6757" w:rsidRDefault="004B0503" w:rsidP="00A27B37">
            <w:pPr>
              <w:keepNext/>
              <w:widowControl w:val="0"/>
              <w:suppressAutoHyphens/>
              <w:rPr>
                <w:lang w:val="lt-LT"/>
              </w:rPr>
            </w:pPr>
          </w:p>
          <w:p w14:paraId="256354DD" w14:textId="713CA35A" w:rsidR="005C4D44" w:rsidRPr="00BA6757" w:rsidRDefault="005C4D44" w:rsidP="005C4D44">
            <w:pPr>
              <w:keepNext/>
              <w:widowControl w:val="0"/>
              <w:suppressAutoHyphens/>
              <w:rPr>
                <w:b/>
                <w:bCs/>
                <w:sz w:val="22"/>
                <w:szCs w:val="22"/>
                <w:lang w:val="lt-LT"/>
              </w:rPr>
            </w:pPr>
            <w:r w:rsidRPr="00BA6757">
              <w:rPr>
                <w:b/>
                <w:bCs/>
                <w:sz w:val="22"/>
                <w:szCs w:val="22"/>
                <w:lang w:val="lt-LT"/>
              </w:rPr>
              <w:fldChar w:fldCharType="begin"/>
            </w:r>
            <w:r w:rsidRPr="00BA6757">
              <w:rPr>
                <w:b/>
                <w:bCs/>
                <w:sz w:val="22"/>
                <w:szCs w:val="22"/>
                <w:lang w:val="lt-LT"/>
              </w:rPr>
              <w:instrText>SEQ Lentelė \* ARABIC</w:instrText>
            </w:r>
            <w:r w:rsidRPr="00BA6757">
              <w:rPr>
                <w:b/>
                <w:bCs/>
                <w:sz w:val="22"/>
                <w:szCs w:val="22"/>
                <w:lang w:val="lt-LT"/>
              </w:rPr>
              <w:fldChar w:fldCharType="separate"/>
            </w:r>
            <w:r w:rsidR="003C5D44" w:rsidRPr="00BA6757">
              <w:rPr>
                <w:b/>
                <w:bCs/>
                <w:noProof/>
                <w:sz w:val="22"/>
                <w:szCs w:val="22"/>
                <w:lang w:val="lt-LT"/>
              </w:rPr>
              <w:t>12</w:t>
            </w:r>
            <w:r w:rsidRPr="00BA6757">
              <w:rPr>
                <w:b/>
                <w:bCs/>
                <w:sz w:val="22"/>
                <w:szCs w:val="22"/>
                <w:lang w:val="lt-LT"/>
              </w:rPr>
              <w:fldChar w:fldCharType="end"/>
            </w:r>
            <w:r w:rsidRPr="00BA6757">
              <w:rPr>
                <w:b/>
                <w:bCs/>
                <w:sz w:val="22"/>
                <w:szCs w:val="22"/>
                <w:lang w:val="lt-LT"/>
              </w:rPr>
              <w:t xml:space="preserve"> lentelė. </w:t>
            </w:r>
            <w:r w:rsidR="00F66271" w:rsidRPr="00BA6757">
              <w:rPr>
                <w:b/>
                <w:bCs/>
                <w:sz w:val="22"/>
                <w:szCs w:val="22"/>
                <w:lang w:val="lt-LT"/>
              </w:rPr>
              <w:t>Skurdo rizikos lygis</w:t>
            </w:r>
          </w:p>
          <w:tbl>
            <w:tblPr>
              <w:tblW w:w="5000" w:type="pct"/>
              <w:jc w:val="center"/>
              <w:tblLook w:val="04A0" w:firstRow="1" w:lastRow="0" w:firstColumn="1" w:lastColumn="0" w:noHBand="0" w:noVBand="1"/>
            </w:tblPr>
            <w:tblGrid>
              <w:gridCol w:w="3810"/>
              <w:gridCol w:w="1810"/>
              <w:gridCol w:w="1808"/>
              <w:gridCol w:w="1808"/>
              <w:gridCol w:w="1805"/>
              <w:gridCol w:w="1805"/>
              <w:gridCol w:w="1802"/>
            </w:tblGrid>
            <w:tr w:rsidR="00F66271" w:rsidRPr="00BA6757" w14:paraId="076F84A4" w14:textId="1287DDC9" w:rsidTr="00A73BFA">
              <w:trPr>
                <w:trHeight w:val="283"/>
                <w:jc w:val="center"/>
              </w:trPr>
              <w:tc>
                <w:tcPr>
                  <w:tcW w:w="1301" w:type="pct"/>
                  <w:tcBorders>
                    <w:top w:val="nil"/>
                    <w:left w:val="nil"/>
                    <w:bottom w:val="nil"/>
                    <w:right w:val="single" w:sz="12" w:space="0" w:color="FEFFFE"/>
                  </w:tcBorders>
                  <w:shd w:val="clear" w:color="000000" w:fill="1F7B61"/>
                  <w:vAlign w:val="center"/>
                  <w:hideMark/>
                </w:tcPr>
                <w:p w14:paraId="25B3160C" w14:textId="4FF368A0" w:rsidR="00F66271" w:rsidRPr="00BA6757" w:rsidRDefault="00ED2F51" w:rsidP="005C4D44">
                  <w:pPr>
                    <w:jc w:val="center"/>
                    <w:rPr>
                      <w:b/>
                      <w:bCs/>
                      <w:color w:val="E1E1D5"/>
                      <w:sz w:val="20"/>
                      <w:lang w:val="lt-LT" w:eastAsia="lt-LT"/>
                    </w:rPr>
                  </w:pPr>
                  <w:r w:rsidRPr="00BA6757">
                    <w:rPr>
                      <w:b/>
                      <w:bCs/>
                      <w:color w:val="E1E1D5"/>
                      <w:sz w:val="20"/>
                      <w:lang w:val="lt-LT" w:eastAsia="lt-LT"/>
                    </w:rPr>
                    <w:t>Administracinis vienetas</w:t>
                  </w:r>
                </w:p>
              </w:tc>
              <w:tc>
                <w:tcPr>
                  <w:tcW w:w="618" w:type="pct"/>
                  <w:tcBorders>
                    <w:top w:val="nil"/>
                    <w:left w:val="nil"/>
                    <w:bottom w:val="nil"/>
                    <w:right w:val="single" w:sz="12" w:space="0" w:color="FEFFFE"/>
                  </w:tcBorders>
                  <w:shd w:val="clear" w:color="000000" w:fill="1F7B61"/>
                  <w:vAlign w:val="center"/>
                  <w:hideMark/>
                </w:tcPr>
                <w:p w14:paraId="626183D4" w14:textId="77777777" w:rsidR="00F66271" w:rsidRPr="00BA6757" w:rsidRDefault="00F66271" w:rsidP="005C4D44">
                  <w:pPr>
                    <w:jc w:val="center"/>
                    <w:rPr>
                      <w:b/>
                      <w:bCs/>
                      <w:color w:val="E1E1D5"/>
                      <w:sz w:val="20"/>
                      <w:lang w:val="lt-LT" w:eastAsia="lt-LT"/>
                    </w:rPr>
                  </w:pPr>
                  <w:r w:rsidRPr="00BA6757">
                    <w:rPr>
                      <w:b/>
                      <w:bCs/>
                      <w:color w:val="E1E1D5"/>
                      <w:sz w:val="20"/>
                      <w:lang w:val="lt-LT" w:eastAsia="lt-LT"/>
                    </w:rPr>
                    <w:t>2018 m.</w:t>
                  </w:r>
                </w:p>
              </w:tc>
              <w:tc>
                <w:tcPr>
                  <w:tcW w:w="617" w:type="pct"/>
                  <w:tcBorders>
                    <w:top w:val="nil"/>
                    <w:left w:val="nil"/>
                    <w:bottom w:val="nil"/>
                    <w:right w:val="single" w:sz="12" w:space="0" w:color="FEFFFE"/>
                  </w:tcBorders>
                  <w:shd w:val="clear" w:color="000000" w:fill="1F7B61"/>
                  <w:vAlign w:val="center"/>
                  <w:hideMark/>
                </w:tcPr>
                <w:p w14:paraId="520B4211" w14:textId="77777777" w:rsidR="00F66271" w:rsidRPr="00BA6757" w:rsidRDefault="00F66271" w:rsidP="005C4D44">
                  <w:pPr>
                    <w:jc w:val="center"/>
                    <w:rPr>
                      <w:b/>
                      <w:bCs/>
                      <w:color w:val="E1E1D5"/>
                      <w:sz w:val="20"/>
                      <w:lang w:val="lt-LT" w:eastAsia="lt-LT"/>
                    </w:rPr>
                  </w:pPr>
                  <w:r w:rsidRPr="00BA6757">
                    <w:rPr>
                      <w:b/>
                      <w:bCs/>
                      <w:color w:val="E1E1D5"/>
                      <w:sz w:val="20"/>
                      <w:lang w:val="lt-LT" w:eastAsia="lt-LT"/>
                    </w:rPr>
                    <w:t>2019 m.</w:t>
                  </w:r>
                </w:p>
              </w:tc>
              <w:tc>
                <w:tcPr>
                  <w:tcW w:w="617" w:type="pct"/>
                  <w:tcBorders>
                    <w:top w:val="nil"/>
                    <w:left w:val="nil"/>
                    <w:bottom w:val="nil"/>
                    <w:right w:val="single" w:sz="12" w:space="0" w:color="FEFFFE"/>
                  </w:tcBorders>
                  <w:shd w:val="clear" w:color="000000" w:fill="1F7B61"/>
                  <w:vAlign w:val="center"/>
                  <w:hideMark/>
                </w:tcPr>
                <w:p w14:paraId="14F26F27" w14:textId="77777777" w:rsidR="00F66271" w:rsidRPr="00BA6757" w:rsidRDefault="00F66271" w:rsidP="005C4D44">
                  <w:pPr>
                    <w:jc w:val="center"/>
                    <w:rPr>
                      <w:b/>
                      <w:bCs/>
                      <w:color w:val="E1E1D5"/>
                      <w:sz w:val="20"/>
                      <w:lang w:val="lt-LT" w:eastAsia="lt-LT"/>
                    </w:rPr>
                  </w:pPr>
                  <w:r w:rsidRPr="00BA6757">
                    <w:rPr>
                      <w:b/>
                      <w:bCs/>
                      <w:color w:val="E1E1D5"/>
                      <w:sz w:val="20"/>
                      <w:lang w:val="lt-LT" w:eastAsia="lt-LT"/>
                    </w:rPr>
                    <w:t>2020 m.</w:t>
                  </w:r>
                </w:p>
              </w:tc>
              <w:tc>
                <w:tcPr>
                  <w:tcW w:w="616" w:type="pct"/>
                  <w:tcBorders>
                    <w:top w:val="nil"/>
                    <w:left w:val="nil"/>
                    <w:bottom w:val="nil"/>
                    <w:right w:val="single" w:sz="12" w:space="0" w:color="FEFFFE"/>
                  </w:tcBorders>
                  <w:shd w:val="clear" w:color="000000" w:fill="1F7B61"/>
                  <w:vAlign w:val="center"/>
                  <w:hideMark/>
                </w:tcPr>
                <w:p w14:paraId="339EF101" w14:textId="77777777" w:rsidR="00F66271" w:rsidRPr="00BA6757" w:rsidRDefault="00F66271" w:rsidP="005C4D44">
                  <w:pPr>
                    <w:jc w:val="center"/>
                    <w:rPr>
                      <w:b/>
                      <w:bCs/>
                      <w:color w:val="E1E1D5"/>
                      <w:sz w:val="20"/>
                      <w:lang w:val="lt-LT" w:eastAsia="lt-LT"/>
                    </w:rPr>
                  </w:pPr>
                  <w:r w:rsidRPr="00BA6757">
                    <w:rPr>
                      <w:b/>
                      <w:bCs/>
                      <w:color w:val="E1E1D5"/>
                      <w:sz w:val="20"/>
                      <w:lang w:val="lt-LT" w:eastAsia="lt-LT"/>
                    </w:rPr>
                    <w:t>2021 m.</w:t>
                  </w:r>
                </w:p>
              </w:tc>
              <w:tc>
                <w:tcPr>
                  <w:tcW w:w="616" w:type="pct"/>
                  <w:tcBorders>
                    <w:top w:val="nil"/>
                    <w:left w:val="nil"/>
                    <w:bottom w:val="nil"/>
                    <w:right w:val="single" w:sz="12" w:space="0" w:color="FEFFFE"/>
                  </w:tcBorders>
                  <w:shd w:val="clear" w:color="000000" w:fill="1F7B61"/>
                  <w:vAlign w:val="center"/>
                  <w:hideMark/>
                </w:tcPr>
                <w:p w14:paraId="739071ED" w14:textId="77777777" w:rsidR="00F66271" w:rsidRPr="00BA6757" w:rsidRDefault="00F66271" w:rsidP="005C4D44">
                  <w:pPr>
                    <w:jc w:val="center"/>
                    <w:rPr>
                      <w:b/>
                      <w:bCs/>
                      <w:color w:val="E1E1D5"/>
                      <w:sz w:val="20"/>
                      <w:lang w:val="lt-LT" w:eastAsia="lt-LT"/>
                    </w:rPr>
                  </w:pPr>
                  <w:r w:rsidRPr="00BA6757">
                    <w:rPr>
                      <w:b/>
                      <w:bCs/>
                      <w:color w:val="E1E1D5"/>
                      <w:sz w:val="20"/>
                      <w:lang w:val="lt-LT" w:eastAsia="lt-LT"/>
                    </w:rPr>
                    <w:t>2022 m.</w:t>
                  </w:r>
                </w:p>
              </w:tc>
              <w:tc>
                <w:tcPr>
                  <w:tcW w:w="615" w:type="pct"/>
                  <w:tcBorders>
                    <w:top w:val="nil"/>
                    <w:left w:val="nil"/>
                    <w:bottom w:val="nil"/>
                    <w:right w:val="single" w:sz="12" w:space="0" w:color="FEFFFE"/>
                  </w:tcBorders>
                  <w:shd w:val="clear" w:color="000000" w:fill="1F7B61"/>
                  <w:vAlign w:val="center"/>
                </w:tcPr>
                <w:p w14:paraId="01542205" w14:textId="3B68A876" w:rsidR="00F66271" w:rsidRPr="00BA6757" w:rsidRDefault="00F66271" w:rsidP="00D606E2">
                  <w:pPr>
                    <w:jc w:val="center"/>
                    <w:rPr>
                      <w:b/>
                      <w:bCs/>
                      <w:color w:val="E1E1D5"/>
                      <w:sz w:val="20"/>
                      <w:lang w:val="lt-LT" w:eastAsia="lt-LT"/>
                    </w:rPr>
                  </w:pPr>
                  <w:r w:rsidRPr="00BA6757">
                    <w:rPr>
                      <w:b/>
                      <w:bCs/>
                      <w:color w:val="E1E1D5"/>
                      <w:sz w:val="20"/>
                      <w:lang w:val="lt-LT" w:eastAsia="lt-LT"/>
                    </w:rPr>
                    <w:t>2023 m.</w:t>
                  </w:r>
                </w:p>
              </w:tc>
            </w:tr>
            <w:tr w:rsidR="005B2D7D" w:rsidRPr="00BA6757" w14:paraId="7F3F6A03" w14:textId="4EE94A39" w:rsidTr="00A73BFA">
              <w:trPr>
                <w:trHeight w:val="283"/>
                <w:jc w:val="center"/>
              </w:trPr>
              <w:tc>
                <w:tcPr>
                  <w:tcW w:w="1301" w:type="pct"/>
                  <w:tcBorders>
                    <w:top w:val="single" w:sz="4" w:space="0" w:color="92A9A0"/>
                    <w:left w:val="nil"/>
                    <w:bottom w:val="single" w:sz="4" w:space="0" w:color="92A9A0"/>
                    <w:right w:val="single" w:sz="12" w:space="0" w:color="FEFFFE"/>
                  </w:tcBorders>
                  <w:shd w:val="clear" w:color="auto" w:fill="E1E1D5"/>
                  <w:vAlign w:val="center"/>
                  <w:hideMark/>
                </w:tcPr>
                <w:p w14:paraId="27AA93D0" w14:textId="2629E4C8" w:rsidR="005B2D7D" w:rsidRPr="00BA6757" w:rsidRDefault="005B2D7D" w:rsidP="00F54019">
                  <w:pPr>
                    <w:rPr>
                      <w:color w:val="2C3834"/>
                      <w:sz w:val="20"/>
                      <w:lang w:val="lt-LT" w:eastAsia="lt-LT"/>
                    </w:rPr>
                  </w:pPr>
                  <w:r w:rsidRPr="00BA6757">
                    <w:rPr>
                      <w:color w:val="2C3834"/>
                      <w:sz w:val="20"/>
                      <w:lang w:val="lt-LT" w:eastAsia="lt-LT"/>
                    </w:rPr>
                    <w:t>Lietuvos Respublika</w:t>
                  </w:r>
                </w:p>
              </w:tc>
              <w:tc>
                <w:tcPr>
                  <w:tcW w:w="618" w:type="pct"/>
                  <w:tcBorders>
                    <w:top w:val="single" w:sz="4" w:space="0" w:color="92A9A0"/>
                    <w:left w:val="nil"/>
                    <w:bottom w:val="single" w:sz="4" w:space="0" w:color="92A9A0"/>
                    <w:right w:val="single" w:sz="12" w:space="0" w:color="FEFFFE"/>
                  </w:tcBorders>
                  <w:shd w:val="clear" w:color="000000" w:fill="A5E8D6"/>
                  <w:vAlign w:val="center"/>
                </w:tcPr>
                <w:p w14:paraId="55F547D6" w14:textId="518681F6" w:rsidR="005B2D7D" w:rsidRPr="00BA6757" w:rsidRDefault="007D51C1" w:rsidP="005B2D7D">
                  <w:pPr>
                    <w:jc w:val="right"/>
                    <w:rPr>
                      <w:color w:val="2C3834"/>
                      <w:sz w:val="20"/>
                      <w:lang w:val="lt-LT" w:eastAsia="lt-LT"/>
                    </w:rPr>
                  </w:pPr>
                  <w:r w:rsidRPr="00BA6757">
                    <w:rPr>
                      <w:color w:val="2C3834"/>
                      <w:sz w:val="20"/>
                      <w:lang w:val="lt-LT" w:eastAsia="lt-LT"/>
                    </w:rPr>
                    <w:t>22,9</w:t>
                  </w:r>
                </w:p>
              </w:tc>
              <w:tc>
                <w:tcPr>
                  <w:tcW w:w="617" w:type="pct"/>
                  <w:tcBorders>
                    <w:top w:val="single" w:sz="4" w:space="0" w:color="92A9A0"/>
                    <w:left w:val="nil"/>
                    <w:bottom w:val="single" w:sz="4" w:space="0" w:color="92A9A0"/>
                    <w:right w:val="single" w:sz="12" w:space="0" w:color="FEFFFE"/>
                  </w:tcBorders>
                  <w:shd w:val="clear" w:color="000000" w:fill="A5E8D6"/>
                  <w:vAlign w:val="center"/>
                </w:tcPr>
                <w:p w14:paraId="3DD1BC34" w14:textId="59A85AC7" w:rsidR="005B2D7D" w:rsidRPr="00BA6757" w:rsidRDefault="00EC5170" w:rsidP="005B2D7D">
                  <w:pPr>
                    <w:jc w:val="right"/>
                    <w:rPr>
                      <w:color w:val="2C3834"/>
                      <w:sz w:val="20"/>
                      <w:lang w:val="lt-LT" w:eastAsia="lt-LT"/>
                    </w:rPr>
                  </w:pPr>
                  <w:r w:rsidRPr="00BA6757">
                    <w:rPr>
                      <w:color w:val="2C3834"/>
                      <w:sz w:val="20"/>
                      <w:lang w:val="lt-LT" w:eastAsia="lt-LT"/>
                    </w:rPr>
                    <w:t>20</w:t>
                  </w:r>
                  <w:r w:rsidR="005B2D7D" w:rsidRPr="00BA6757">
                    <w:rPr>
                      <w:color w:val="2C3834"/>
                      <w:sz w:val="20"/>
                      <w:lang w:val="lt-LT" w:eastAsia="lt-LT"/>
                    </w:rPr>
                    <w:t>,6 </w:t>
                  </w:r>
                </w:p>
              </w:tc>
              <w:tc>
                <w:tcPr>
                  <w:tcW w:w="617" w:type="pct"/>
                  <w:tcBorders>
                    <w:top w:val="single" w:sz="4" w:space="0" w:color="92A9A0"/>
                    <w:left w:val="nil"/>
                    <w:bottom w:val="single" w:sz="4" w:space="0" w:color="92A9A0"/>
                    <w:right w:val="single" w:sz="12" w:space="0" w:color="FEFFFE"/>
                  </w:tcBorders>
                  <w:shd w:val="clear" w:color="000000" w:fill="A5E8D6"/>
                  <w:vAlign w:val="center"/>
                </w:tcPr>
                <w:p w14:paraId="322DDA1A" w14:textId="7DC0B1FB" w:rsidR="005B2D7D" w:rsidRPr="00BA6757" w:rsidRDefault="005B2D7D" w:rsidP="005B2D7D">
                  <w:pPr>
                    <w:jc w:val="right"/>
                    <w:rPr>
                      <w:color w:val="2C3834"/>
                      <w:sz w:val="20"/>
                      <w:lang w:val="lt-LT" w:eastAsia="lt-LT"/>
                    </w:rPr>
                  </w:pPr>
                  <w:r w:rsidRPr="00BA6757">
                    <w:rPr>
                      <w:color w:val="2C3834"/>
                      <w:sz w:val="20"/>
                      <w:lang w:val="lt-LT" w:eastAsia="lt-LT"/>
                    </w:rPr>
                    <w:t>20,9 </w:t>
                  </w:r>
                </w:p>
              </w:tc>
              <w:tc>
                <w:tcPr>
                  <w:tcW w:w="616" w:type="pct"/>
                  <w:tcBorders>
                    <w:top w:val="single" w:sz="4" w:space="0" w:color="92A9A0"/>
                    <w:left w:val="nil"/>
                    <w:bottom w:val="single" w:sz="4" w:space="0" w:color="92A9A0"/>
                    <w:right w:val="single" w:sz="12" w:space="0" w:color="FEFFFE"/>
                  </w:tcBorders>
                  <w:shd w:val="clear" w:color="000000" w:fill="A5E8D6"/>
                  <w:vAlign w:val="center"/>
                </w:tcPr>
                <w:p w14:paraId="2414EEAA" w14:textId="0D714D64" w:rsidR="005B2D7D" w:rsidRPr="00BA6757" w:rsidRDefault="005B2D7D" w:rsidP="005B2D7D">
                  <w:pPr>
                    <w:jc w:val="right"/>
                    <w:rPr>
                      <w:color w:val="2C3834"/>
                      <w:sz w:val="20"/>
                      <w:lang w:val="lt-LT" w:eastAsia="lt-LT"/>
                    </w:rPr>
                  </w:pPr>
                  <w:r w:rsidRPr="00BA6757">
                    <w:rPr>
                      <w:color w:val="2C3834"/>
                      <w:sz w:val="20"/>
                      <w:lang w:val="lt-LT" w:eastAsia="lt-LT"/>
                    </w:rPr>
                    <w:t>20,0 </w:t>
                  </w:r>
                </w:p>
              </w:tc>
              <w:tc>
                <w:tcPr>
                  <w:tcW w:w="616" w:type="pct"/>
                  <w:tcBorders>
                    <w:top w:val="single" w:sz="4" w:space="0" w:color="92A9A0"/>
                    <w:left w:val="nil"/>
                    <w:bottom w:val="single" w:sz="4" w:space="0" w:color="92A9A0"/>
                    <w:right w:val="single" w:sz="12" w:space="0" w:color="FEFFFE"/>
                  </w:tcBorders>
                  <w:shd w:val="clear" w:color="000000" w:fill="A5E8D6"/>
                  <w:vAlign w:val="center"/>
                </w:tcPr>
                <w:p w14:paraId="5214B3B8" w14:textId="379B11A8" w:rsidR="005B2D7D" w:rsidRPr="00BA6757" w:rsidRDefault="005B2D7D" w:rsidP="005B2D7D">
                  <w:pPr>
                    <w:jc w:val="right"/>
                    <w:rPr>
                      <w:color w:val="2C3834"/>
                      <w:sz w:val="20"/>
                      <w:lang w:val="lt-LT" w:eastAsia="lt-LT"/>
                    </w:rPr>
                  </w:pPr>
                  <w:r w:rsidRPr="00BA6757">
                    <w:rPr>
                      <w:color w:val="2C3834"/>
                      <w:sz w:val="20"/>
                      <w:lang w:val="lt-LT" w:eastAsia="lt-LT"/>
                    </w:rPr>
                    <w:t>20,9 </w:t>
                  </w:r>
                </w:p>
              </w:tc>
              <w:tc>
                <w:tcPr>
                  <w:tcW w:w="615" w:type="pct"/>
                  <w:tcBorders>
                    <w:top w:val="single" w:sz="4" w:space="0" w:color="92A9A0"/>
                    <w:left w:val="nil"/>
                    <w:bottom w:val="single" w:sz="4" w:space="0" w:color="92A9A0"/>
                    <w:right w:val="single" w:sz="12" w:space="0" w:color="FEFFFE"/>
                  </w:tcBorders>
                  <w:shd w:val="clear" w:color="000000" w:fill="A5E8D6"/>
                  <w:vAlign w:val="center"/>
                </w:tcPr>
                <w:p w14:paraId="66D14798" w14:textId="6C22125E" w:rsidR="005B2D7D" w:rsidRPr="00BA6757" w:rsidRDefault="005B2D7D" w:rsidP="005B2D7D">
                  <w:pPr>
                    <w:jc w:val="right"/>
                    <w:rPr>
                      <w:color w:val="2C3834"/>
                      <w:sz w:val="20"/>
                      <w:lang w:val="lt-LT" w:eastAsia="lt-LT"/>
                    </w:rPr>
                  </w:pPr>
                  <w:r w:rsidRPr="00BA6757">
                    <w:rPr>
                      <w:color w:val="2C3834"/>
                      <w:sz w:val="20"/>
                      <w:lang w:val="lt-LT" w:eastAsia="lt-LT"/>
                    </w:rPr>
                    <w:t>19,9 </w:t>
                  </w:r>
                </w:p>
              </w:tc>
            </w:tr>
            <w:tr w:rsidR="005B2D7D" w:rsidRPr="00BA6757" w14:paraId="1BAA21B8" w14:textId="3AF15F2D" w:rsidTr="00A73BFA">
              <w:trPr>
                <w:trHeight w:val="283"/>
                <w:jc w:val="center"/>
              </w:trPr>
              <w:tc>
                <w:tcPr>
                  <w:tcW w:w="1301" w:type="pct"/>
                  <w:tcBorders>
                    <w:top w:val="nil"/>
                    <w:left w:val="nil"/>
                    <w:bottom w:val="single" w:sz="4" w:space="0" w:color="92A9A0"/>
                    <w:right w:val="single" w:sz="12" w:space="0" w:color="FEFFFE"/>
                  </w:tcBorders>
                  <w:shd w:val="clear" w:color="auto" w:fill="E1E1D5"/>
                  <w:vAlign w:val="center"/>
                  <w:hideMark/>
                </w:tcPr>
                <w:p w14:paraId="40243875" w14:textId="11117D34" w:rsidR="005B2D7D" w:rsidRPr="00BA6757" w:rsidRDefault="005B2D7D" w:rsidP="00F54019">
                  <w:pPr>
                    <w:rPr>
                      <w:color w:val="2C3834"/>
                      <w:sz w:val="20"/>
                      <w:lang w:val="lt-LT" w:eastAsia="lt-LT"/>
                    </w:rPr>
                  </w:pPr>
                  <w:r w:rsidRPr="00BA6757">
                    <w:rPr>
                      <w:color w:val="2C3834"/>
                      <w:sz w:val="20"/>
                      <w:lang w:val="lt-LT" w:eastAsia="lt-LT"/>
                    </w:rPr>
                    <w:t>Utenos regionas</w:t>
                  </w:r>
                </w:p>
              </w:tc>
              <w:tc>
                <w:tcPr>
                  <w:tcW w:w="618" w:type="pct"/>
                  <w:tcBorders>
                    <w:top w:val="nil"/>
                    <w:left w:val="nil"/>
                    <w:bottom w:val="single" w:sz="4" w:space="0" w:color="92A9A0"/>
                    <w:right w:val="single" w:sz="12" w:space="0" w:color="FEFFFE"/>
                  </w:tcBorders>
                  <w:shd w:val="clear" w:color="000000" w:fill="A5E8D6"/>
                  <w:vAlign w:val="center"/>
                </w:tcPr>
                <w:p w14:paraId="4896ABBB" w14:textId="237015E4" w:rsidR="005B2D7D" w:rsidRPr="00BA6757" w:rsidRDefault="00880CE1" w:rsidP="005B2D7D">
                  <w:pPr>
                    <w:jc w:val="right"/>
                    <w:rPr>
                      <w:color w:val="2C3834"/>
                      <w:sz w:val="20"/>
                      <w:lang w:val="lt-LT" w:eastAsia="lt-LT"/>
                    </w:rPr>
                  </w:pPr>
                  <w:r w:rsidRPr="00BA6757">
                    <w:rPr>
                      <w:color w:val="2C3834"/>
                      <w:sz w:val="20"/>
                      <w:lang w:val="lt-LT" w:eastAsia="lt-LT"/>
                    </w:rPr>
                    <w:t>33,7</w:t>
                  </w:r>
                </w:p>
              </w:tc>
              <w:tc>
                <w:tcPr>
                  <w:tcW w:w="617" w:type="pct"/>
                  <w:tcBorders>
                    <w:top w:val="nil"/>
                    <w:left w:val="nil"/>
                    <w:bottom w:val="single" w:sz="4" w:space="0" w:color="92A9A0"/>
                    <w:right w:val="single" w:sz="12" w:space="0" w:color="FEFFFE"/>
                  </w:tcBorders>
                  <w:shd w:val="clear" w:color="000000" w:fill="A5E8D6"/>
                  <w:vAlign w:val="center"/>
                </w:tcPr>
                <w:p w14:paraId="57470CDC" w14:textId="73E95DC1" w:rsidR="005B2D7D" w:rsidRPr="00BA6757" w:rsidRDefault="005B2D7D" w:rsidP="005B2D7D">
                  <w:pPr>
                    <w:jc w:val="right"/>
                    <w:rPr>
                      <w:color w:val="2C3834"/>
                      <w:sz w:val="20"/>
                      <w:lang w:val="lt-LT" w:eastAsia="lt-LT"/>
                    </w:rPr>
                  </w:pPr>
                  <w:r w:rsidRPr="00BA6757">
                    <w:rPr>
                      <w:color w:val="2C3834"/>
                      <w:sz w:val="20"/>
                      <w:lang w:val="lt-LT" w:eastAsia="lt-LT"/>
                    </w:rPr>
                    <w:t>28,0 </w:t>
                  </w:r>
                </w:p>
              </w:tc>
              <w:tc>
                <w:tcPr>
                  <w:tcW w:w="617" w:type="pct"/>
                  <w:tcBorders>
                    <w:top w:val="nil"/>
                    <w:left w:val="nil"/>
                    <w:bottom w:val="single" w:sz="4" w:space="0" w:color="92A9A0"/>
                    <w:right w:val="single" w:sz="12" w:space="0" w:color="FEFFFE"/>
                  </w:tcBorders>
                  <w:shd w:val="clear" w:color="000000" w:fill="A5E8D6"/>
                  <w:vAlign w:val="center"/>
                </w:tcPr>
                <w:p w14:paraId="5BC52B49" w14:textId="5FF1452C" w:rsidR="005B2D7D" w:rsidRPr="00BA6757" w:rsidRDefault="005B2D7D" w:rsidP="005B2D7D">
                  <w:pPr>
                    <w:jc w:val="right"/>
                    <w:rPr>
                      <w:color w:val="2C3834"/>
                      <w:sz w:val="20"/>
                      <w:lang w:val="lt-LT" w:eastAsia="lt-LT"/>
                    </w:rPr>
                  </w:pPr>
                  <w:r w:rsidRPr="00BA6757">
                    <w:rPr>
                      <w:color w:val="2C3834"/>
                      <w:sz w:val="20"/>
                      <w:lang w:val="lt-LT" w:eastAsia="lt-LT"/>
                    </w:rPr>
                    <w:t>29,4 </w:t>
                  </w:r>
                </w:p>
              </w:tc>
              <w:tc>
                <w:tcPr>
                  <w:tcW w:w="616" w:type="pct"/>
                  <w:tcBorders>
                    <w:top w:val="nil"/>
                    <w:left w:val="nil"/>
                    <w:bottom w:val="single" w:sz="4" w:space="0" w:color="92A9A0"/>
                    <w:right w:val="single" w:sz="12" w:space="0" w:color="FEFFFE"/>
                  </w:tcBorders>
                  <w:shd w:val="clear" w:color="000000" w:fill="A5E8D6"/>
                  <w:vAlign w:val="center"/>
                </w:tcPr>
                <w:p w14:paraId="361A87C8" w14:textId="4703208D" w:rsidR="005B2D7D" w:rsidRPr="00BA6757" w:rsidRDefault="005B2D7D" w:rsidP="005B2D7D">
                  <w:pPr>
                    <w:jc w:val="right"/>
                    <w:rPr>
                      <w:color w:val="2C3834"/>
                      <w:sz w:val="20"/>
                      <w:lang w:val="lt-LT" w:eastAsia="lt-LT"/>
                    </w:rPr>
                  </w:pPr>
                  <w:r w:rsidRPr="00BA6757">
                    <w:rPr>
                      <w:color w:val="2C3834"/>
                      <w:sz w:val="20"/>
                      <w:lang w:val="lt-LT" w:eastAsia="lt-LT"/>
                    </w:rPr>
                    <w:t>29,7 </w:t>
                  </w:r>
                </w:p>
              </w:tc>
              <w:tc>
                <w:tcPr>
                  <w:tcW w:w="616" w:type="pct"/>
                  <w:tcBorders>
                    <w:top w:val="nil"/>
                    <w:left w:val="nil"/>
                    <w:bottom w:val="single" w:sz="4" w:space="0" w:color="92A9A0"/>
                    <w:right w:val="single" w:sz="12" w:space="0" w:color="FEFFFE"/>
                  </w:tcBorders>
                  <w:shd w:val="clear" w:color="000000" w:fill="A5E8D6"/>
                  <w:vAlign w:val="center"/>
                </w:tcPr>
                <w:p w14:paraId="32D7CB97" w14:textId="7369D336" w:rsidR="005B2D7D" w:rsidRPr="00BA6757" w:rsidRDefault="005B2D7D" w:rsidP="005B2D7D">
                  <w:pPr>
                    <w:jc w:val="right"/>
                    <w:rPr>
                      <w:color w:val="2C3834"/>
                      <w:sz w:val="20"/>
                      <w:lang w:val="lt-LT" w:eastAsia="lt-LT"/>
                    </w:rPr>
                  </w:pPr>
                  <w:r w:rsidRPr="00BA6757">
                    <w:rPr>
                      <w:color w:val="2C3834"/>
                      <w:sz w:val="20"/>
                      <w:lang w:val="lt-LT" w:eastAsia="lt-LT"/>
                    </w:rPr>
                    <w:t>26,2 </w:t>
                  </w:r>
                </w:p>
              </w:tc>
              <w:tc>
                <w:tcPr>
                  <w:tcW w:w="615" w:type="pct"/>
                  <w:tcBorders>
                    <w:top w:val="nil"/>
                    <w:left w:val="nil"/>
                    <w:bottom w:val="single" w:sz="4" w:space="0" w:color="92A9A0"/>
                    <w:right w:val="single" w:sz="12" w:space="0" w:color="FEFFFE"/>
                  </w:tcBorders>
                  <w:shd w:val="clear" w:color="000000" w:fill="A5E8D6"/>
                  <w:vAlign w:val="center"/>
                </w:tcPr>
                <w:p w14:paraId="58DD0229" w14:textId="3F037120" w:rsidR="005B2D7D" w:rsidRPr="00BA6757" w:rsidRDefault="005B2D7D" w:rsidP="005B2D7D">
                  <w:pPr>
                    <w:jc w:val="right"/>
                    <w:rPr>
                      <w:color w:val="2C3834"/>
                      <w:sz w:val="20"/>
                      <w:lang w:val="lt-LT" w:eastAsia="lt-LT"/>
                    </w:rPr>
                  </w:pPr>
                  <w:r w:rsidRPr="00BA6757">
                    <w:rPr>
                      <w:color w:val="2C3834"/>
                      <w:sz w:val="20"/>
                      <w:lang w:val="lt-LT" w:eastAsia="lt-LT"/>
                    </w:rPr>
                    <w:t>24,8 </w:t>
                  </w:r>
                </w:p>
              </w:tc>
            </w:tr>
            <w:tr w:rsidR="005B2D7D" w:rsidRPr="00BA6757" w14:paraId="1D89FE11" w14:textId="2ABB9FD1" w:rsidTr="00A73BFA">
              <w:trPr>
                <w:trHeight w:val="283"/>
                <w:jc w:val="center"/>
              </w:trPr>
              <w:tc>
                <w:tcPr>
                  <w:tcW w:w="1301" w:type="pct"/>
                  <w:tcBorders>
                    <w:top w:val="nil"/>
                    <w:left w:val="nil"/>
                    <w:bottom w:val="single" w:sz="4" w:space="0" w:color="92A9A0"/>
                    <w:right w:val="single" w:sz="12" w:space="0" w:color="FEFFFE"/>
                  </w:tcBorders>
                  <w:shd w:val="clear" w:color="auto" w:fill="E1E1D5"/>
                  <w:vAlign w:val="center"/>
                  <w:hideMark/>
                </w:tcPr>
                <w:p w14:paraId="68DDE69E" w14:textId="77777777" w:rsidR="005B2D7D" w:rsidRPr="00BA6757" w:rsidRDefault="005B2D7D" w:rsidP="00F54019">
                  <w:pPr>
                    <w:rPr>
                      <w:color w:val="2C3834"/>
                      <w:sz w:val="20"/>
                      <w:lang w:val="lt-LT" w:eastAsia="lt-LT"/>
                    </w:rPr>
                  </w:pPr>
                  <w:r w:rsidRPr="00BA6757">
                    <w:rPr>
                      <w:color w:val="2C3834"/>
                      <w:sz w:val="20"/>
                      <w:lang w:val="lt-LT" w:eastAsia="lt-LT"/>
                    </w:rPr>
                    <w:t>Anykščių r. sav.</w:t>
                  </w:r>
                </w:p>
              </w:tc>
              <w:tc>
                <w:tcPr>
                  <w:tcW w:w="618" w:type="pct"/>
                  <w:tcBorders>
                    <w:top w:val="nil"/>
                    <w:left w:val="nil"/>
                    <w:bottom w:val="single" w:sz="4" w:space="0" w:color="92A9A0"/>
                    <w:right w:val="single" w:sz="12" w:space="0" w:color="FEFFFE"/>
                  </w:tcBorders>
                  <w:shd w:val="clear" w:color="auto" w:fill="auto"/>
                  <w:vAlign w:val="center"/>
                </w:tcPr>
                <w:p w14:paraId="23E52B32" w14:textId="3DB4337B" w:rsidR="005B2D7D" w:rsidRPr="00BA6757" w:rsidRDefault="00880CE1" w:rsidP="005B2D7D">
                  <w:pPr>
                    <w:jc w:val="right"/>
                    <w:rPr>
                      <w:color w:val="2C3834"/>
                      <w:sz w:val="20"/>
                      <w:lang w:val="lt-LT" w:eastAsia="lt-LT"/>
                    </w:rPr>
                  </w:pPr>
                  <w:r w:rsidRPr="00BA6757">
                    <w:rPr>
                      <w:color w:val="2C3834"/>
                      <w:sz w:val="20"/>
                      <w:lang w:val="lt-LT" w:eastAsia="lt-LT"/>
                    </w:rPr>
                    <w:t>37,0</w:t>
                  </w:r>
                </w:p>
              </w:tc>
              <w:tc>
                <w:tcPr>
                  <w:tcW w:w="617" w:type="pct"/>
                  <w:tcBorders>
                    <w:top w:val="nil"/>
                    <w:left w:val="nil"/>
                    <w:bottom w:val="single" w:sz="4" w:space="0" w:color="92A9A0"/>
                    <w:right w:val="single" w:sz="12" w:space="0" w:color="FEFFFE"/>
                  </w:tcBorders>
                  <w:shd w:val="clear" w:color="auto" w:fill="auto"/>
                  <w:vAlign w:val="center"/>
                </w:tcPr>
                <w:p w14:paraId="29B6D0F1" w14:textId="61E433E0" w:rsidR="005B2D7D" w:rsidRPr="00BA6757" w:rsidRDefault="005B2D7D" w:rsidP="005B2D7D">
                  <w:pPr>
                    <w:jc w:val="right"/>
                    <w:rPr>
                      <w:color w:val="2C3834"/>
                      <w:sz w:val="20"/>
                      <w:lang w:val="lt-LT" w:eastAsia="lt-LT"/>
                    </w:rPr>
                  </w:pPr>
                  <w:r w:rsidRPr="00BA6757">
                    <w:rPr>
                      <w:color w:val="2C3834"/>
                      <w:sz w:val="20"/>
                      <w:lang w:val="lt-LT" w:eastAsia="lt-LT"/>
                    </w:rPr>
                    <w:t>29,9 </w:t>
                  </w:r>
                </w:p>
              </w:tc>
              <w:tc>
                <w:tcPr>
                  <w:tcW w:w="617" w:type="pct"/>
                  <w:tcBorders>
                    <w:top w:val="nil"/>
                    <w:left w:val="nil"/>
                    <w:bottom w:val="single" w:sz="4" w:space="0" w:color="92A9A0"/>
                    <w:right w:val="single" w:sz="12" w:space="0" w:color="FEFFFE"/>
                  </w:tcBorders>
                  <w:shd w:val="clear" w:color="auto" w:fill="auto"/>
                  <w:vAlign w:val="center"/>
                </w:tcPr>
                <w:p w14:paraId="657A74BB" w14:textId="444A9244" w:rsidR="005B2D7D" w:rsidRPr="00BA6757" w:rsidRDefault="005B2D7D" w:rsidP="005B2D7D">
                  <w:pPr>
                    <w:jc w:val="right"/>
                    <w:rPr>
                      <w:color w:val="2C3834"/>
                      <w:sz w:val="20"/>
                      <w:lang w:val="lt-LT" w:eastAsia="lt-LT"/>
                    </w:rPr>
                  </w:pPr>
                  <w:r w:rsidRPr="00BA6757">
                    <w:rPr>
                      <w:color w:val="2C3834"/>
                      <w:sz w:val="20"/>
                      <w:lang w:val="lt-LT" w:eastAsia="lt-LT"/>
                    </w:rPr>
                    <w:t>28,1 </w:t>
                  </w:r>
                </w:p>
              </w:tc>
              <w:tc>
                <w:tcPr>
                  <w:tcW w:w="616" w:type="pct"/>
                  <w:tcBorders>
                    <w:top w:val="nil"/>
                    <w:left w:val="nil"/>
                    <w:bottom w:val="single" w:sz="4" w:space="0" w:color="92A9A0"/>
                    <w:right w:val="single" w:sz="12" w:space="0" w:color="FEFFFE"/>
                  </w:tcBorders>
                  <w:shd w:val="clear" w:color="auto" w:fill="auto"/>
                  <w:vAlign w:val="center"/>
                </w:tcPr>
                <w:p w14:paraId="25DD1934" w14:textId="757E8AC1" w:rsidR="005B2D7D" w:rsidRPr="00BA6757" w:rsidRDefault="005B2D7D" w:rsidP="005B2D7D">
                  <w:pPr>
                    <w:jc w:val="right"/>
                    <w:rPr>
                      <w:color w:val="2C3834"/>
                      <w:sz w:val="20"/>
                      <w:lang w:val="lt-LT" w:eastAsia="lt-LT"/>
                    </w:rPr>
                  </w:pPr>
                  <w:r w:rsidRPr="00BA6757">
                    <w:rPr>
                      <w:color w:val="2C3834"/>
                      <w:sz w:val="20"/>
                      <w:lang w:val="lt-LT" w:eastAsia="lt-LT"/>
                    </w:rPr>
                    <w:t>29,3 </w:t>
                  </w:r>
                </w:p>
              </w:tc>
              <w:tc>
                <w:tcPr>
                  <w:tcW w:w="616" w:type="pct"/>
                  <w:tcBorders>
                    <w:top w:val="nil"/>
                    <w:left w:val="nil"/>
                    <w:bottom w:val="single" w:sz="4" w:space="0" w:color="92A9A0"/>
                    <w:right w:val="single" w:sz="12" w:space="0" w:color="FEFFFE"/>
                  </w:tcBorders>
                  <w:shd w:val="clear" w:color="auto" w:fill="auto"/>
                  <w:vAlign w:val="center"/>
                </w:tcPr>
                <w:p w14:paraId="2E1CAF9E" w14:textId="54EE474B" w:rsidR="005B2D7D" w:rsidRPr="00BA6757" w:rsidRDefault="005B2D7D" w:rsidP="005B2D7D">
                  <w:pPr>
                    <w:jc w:val="right"/>
                    <w:rPr>
                      <w:color w:val="2C3834"/>
                      <w:sz w:val="20"/>
                      <w:lang w:val="lt-LT" w:eastAsia="lt-LT"/>
                    </w:rPr>
                  </w:pPr>
                  <w:r w:rsidRPr="00BA6757">
                    <w:rPr>
                      <w:color w:val="2C3834"/>
                      <w:sz w:val="20"/>
                      <w:lang w:val="lt-LT" w:eastAsia="lt-LT"/>
                    </w:rPr>
                    <w:t>26,5 </w:t>
                  </w:r>
                </w:p>
              </w:tc>
              <w:tc>
                <w:tcPr>
                  <w:tcW w:w="615" w:type="pct"/>
                  <w:tcBorders>
                    <w:top w:val="nil"/>
                    <w:left w:val="nil"/>
                    <w:bottom w:val="single" w:sz="4" w:space="0" w:color="92A9A0"/>
                    <w:right w:val="single" w:sz="12" w:space="0" w:color="FEFFFE"/>
                  </w:tcBorders>
                  <w:vAlign w:val="center"/>
                </w:tcPr>
                <w:p w14:paraId="7AEED3A3" w14:textId="186D9B29" w:rsidR="005B2D7D" w:rsidRPr="00BA6757" w:rsidRDefault="005B2D7D" w:rsidP="005B2D7D">
                  <w:pPr>
                    <w:jc w:val="right"/>
                    <w:rPr>
                      <w:color w:val="2C3834"/>
                      <w:sz w:val="20"/>
                      <w:lang w:val="lt-LT" w:eastAsia="lt-LT"/>
                    </w:rPr>
                  </w:pPr>
                  <w:r w:rsidRPr="00BA6757">
                    <w:rPr>
                      <w:color w:val="2C3834"/>
                      <w:sz w:val="20"/>
                      <w:lang w:val="lt-LT" w:eastAsia="lt-LT"/>
                    </w:rPr>
                    <w:t>26,6 </w:t>
                  </w:r>
                </w:p>
              </w:tc>
            </w:tr>
            <w:tr w:rsidR="005B2D7D" w:rsidRPr="00BA6757" w14:paraId="45188902" w14:textId="39039C07" w:rsidTr="00A73BFA">
              <w:trPr>
                <w:trHeight w:val="283"/>
                <w:jc w:val="center"/>
              </w:trPr>
              <w:tc>
                <w:tcPr>
                  <w:tcW w:w="1301" w:type="pct"/>
                  <w:tcBorders>
                    <w:top w:val="nil"/>
                    <w:left w:val="nil"/>
                    <w:bottom w:val="single" w:sz="4" w:space="0" w:color="92A9A0"/>
                    <w:right w:val="single" w:sz="12" w:space="0" w:color="FEFFFE"/>
                  </w:tcBorders>
                  <w:shd w:val="clear" w:color="auto" w:fill="E1E1D5"/>
                  <w:vAlign w:val="center"/>
                  <w:hideMark/>
                </w:tcPr>
                <w:p w14:paraId="49B9A8E1" w14:textId="77777777" w:rsidR="005B2D7D" w:rsidRPr="00BA6757" w:rsidRDefault="005B2D7D" w:rsidP="00F54019">
                  <w:pPr>
                    <w:rPr>
                      <w:color w:val="2C3834"/>
                      <w:sz w:val="20"/>
                      <w:lang w:val="lt-LT" w:eastAsia="lt-LT"/>
                    </w:rPr>
                  </w:pPr>
                  <w:r w:rsidRPr="00BA6757">
                    <w:rPr>
                      <w:color w:val="2C3834"/>
                      <w:sz w:val="20"/>
                      <w:lang w:val="lt-LT" w:eastAsia="lt-LT"/>
                    </w:rPr>
                    <w:t>Molėtų r. sav.</w:t>
                  </w:r>
                </w:p>
              </w:tc>
              <w:tc>
                <w:tcPr>
                  <w:tcW w:w="618" w:type="pct"/>
                  <w:tcBorders>
                    <w:top w:val="nil"/>
                    <w:left w:val="nil"/>
                    <w:bottom w:val="single" w:sz="4" w:space="0" w:color="92A9A0"/>
                    <w:right w:val="single" w:sz="12" w:space="0" w:color="FEFFFE"/>
                  </w:tcBorders>
                  <w:shd w:val="clear" w:color="auto" w:fill="auto"/>
                  <w:vAlign w:val="center"/>
                </w:tcPr>
                <w:p w14:paraId="72909A8C" w14:textId="44058480" w:rsidR="005B2D7D" w:rsidRPr="00BA6757" w:rsidRDefault="00880CE1" w:rsidP="005B2D7D">
                  <w:pPr>
                    <w:jc w:val="right"/>
                    <w:rPr>
                      <w:color w:val="2C3834"/>
                      <w:sz w:val="20"/>
                      <w:lang w:val="lt-LT" w:eastAsia="lt-LT"/>
                    </w:rPr>
                  </w:pPr>
                  <w:r w:rsidRPr="00BA6757">
                    <w:rPr>
                      <w:color w:val="2C3834"/>
                      <w:sz w:val="20"/>
                      <w:lang w:val="lt-LT" w:eastAsia="lt-LT"/>
                    </w:rPr>
                    <w:t>35,7</w:t>
                  </w:r>
                </w:p>
              </w:tc>
              <w:tc>
                <w:tcPr>
                  <w:tcW w:w="617" w:type="pct"/>
                  <w:tcBorders>
                    <w:top w:val="nil"/>
                    <w:left w:val="nil"/>
                    <w:bottom w:val="single" w:sz="4" w:space="0" w:color="92A9A0"/>
                    <w:right w:val="single" w:sz="12" w:space="0" w:color="FEFFFE"/>
                  </w:tcBorders>
                  <w:shd w:val="clear" w:color="auto" w:fill="auto"/>
                  <w:vAlign w:val="center"/>
                </w:tcPr>
                <w:p w14:paraId="3085F2C2" w14:textId="7ADD608D" w:rsidR="005B2D7D" w:rsidRPr="00BA6757" w:rsidRDefault="005B2D7D" w:rsidP="005B2D7D">
                  <w:pPr>
                    <w:jc w:val="right"/>
                    <w:rPr>
                      <w:color w:val="2C3834"/>
                      <w:sz w:val="20"/>
                      <w:lang w:val="lt-LT" w:eastAsia="lt-LT"/>
                    </w:rPr>
                  </w:pPr>
                  <w:r w:rsidRPr="00BA6757">
                    <w:rPr>
                      <w:color w:val="2C3834"/>
                      <w:sz w:val="20"/>
                      <w:lang w:val="lt-LT" w:eastAsia="lt-LT"/>
                    </w:rPr>
                    <w:t>30,4 </w:t>
                  </w:r>
                </w:p>
              </w:tc>
              <w:tc>
                <w:tcPr>
                  <w:tcW w:w="617" w:type="pct"/>
                  <w:tcBorders>
                    <w:top w:val="nil"/>
                    <w:left w:val="nil"/>
                    <w:bottom w:val="single" w:sz="4" w:space="0" w:color="92A9A0"/>
                    <w:right w:val="single" w:sz="12" w:space="0" w:color="FEFFFE"/>
                  </w:tcBorders>
                  <w:shd w:val="clear" w:color="auto" w:fill="auto"/>
                  <w:vAlign w:val="center"/>
                </w:tcPr>
                <w:p w14:paraId="1DBEC6BC" w14:textId="0FBD5CE7" w:rsidR="005B2D7D" w:rsidRPr="00BA6757" w:rsidRDefault="005B2D7D" w:rsidP="005B2D7D">
                  <w:pPr>
                    <w:jc w:val="right"/>
                    <w:rPr>
                      <w:color w:val="2C3834"/>
                      <w:sz w:val="20"/>
                      <w:lang w:val="lt-LT" w:eastAsia="lt-LT"/>
                    </w:rPr>
                  </w:pPr>
                  <w:r w:rsidRPr="00BA6757">
                    <w:rPr>
                      <w:color w:val="2C3834"/>
                      <w:sz w:val="20"/>
                      <w:lang w:val="lt-LT" w:eastAsia="lt-LT"/>
                    </w:rPr>
                    <w:t>29,9 </w:t>
                  </w:r>
                </w:p>
              </w:tc>
              <w:tc>
                <w:tcPr>
                  <w:tcW w:w="616" w:type="pct"/>
                  <w:tcBorders>
                    <w:top w:val="nil"/>
                    <w:left w:val="nil"/>
                    <w:bottom w:val="single" w:sz="4" w:space="0" w:color="92A9A0"/>
                    <w:right w:val="single" w:sz="12" w:space="0" w:color="FEFFFE"/>
                  </w:tcBorders>
                  <w:shd w:val="clear" w:color="auto" w:fill="auto"/>
                  <w:vAlign w:val="center"/>
                </w:tcPr>
                <w:p w14:paraId="3ADACDFF" w14:textId="4D254649" w:rsidR="005B2D7D" w:rsidRPr="00BA6757" w:rsidRDefault="005B2D7D" w:rsidP="005B2D7D">
                  <w:pPr>
                    <w:jc w:val="right"/>
                    <w:rPr>
                      <w:color w:val="2C3834"/>
                      <w:sz w:val="20"/>
                      <w:lang w:val="lt-LT" w:eastAsia="lt-LT"/>
                    </w:rPr>
                  </w:pPr>
                  <w:r w:rsidRPr="00BA6757">
                    <w:rPr>
                      <w:color w:val="2C3834"/>
                      <w:sz w:val="20"/>
                      <w:lang w:val="lt-LT" w:eastAsia="lt-LT"/>
                    </w:rPr>
                    <w:t>31,4 </w:t>
                  </w:r>
                </w:p>
              </w:tc>
              <w:tc>
                <w:tcPr>
                  <w:tcW w:w="616" w:type="pct"/>
                  <w:tcBorders>
                    <w:top w:val="nil"/>
                    <w:left w:val="nil"/>
                    <w:bottom w:val="single" w:sz="4" w:space="0" w:color="92A9A0"/>
                    <w:right w:val="single" w:sz="12" w:space="0" w:color="FEFFFE"/>
                  </w:tcBorders>
                  <w:shd w:val="clear" w:color="auto" w:fill="auto"/>
                  <w:vAlign w:val="center"/>
                </w:tcPr>
                <w:p w14:paraId="771D9636" w14:textId="4DFD1874" w:rsidR="005B2D7D" w:rsidRPr="00BA6757" w:rsidRDefault="005B2D7D" w:rsidP="005B2D7D">
                  <w:pPr>
                    <w:jc w:val="right"/>
                    <w:rPr>
                      <w:color w:val="2C3834"/>
                      <w:sz w:val="20"/>
                      <w:lang w:val="lt-LT" w:eastAsia="lt-LT"/>
                    </w:rPr>
                  </w:pPr>
                  <w:r w:rsidRPr="00BA6757">
                    <w:rPr>
                      <w:color w:val="2C3834"/>
                      <w:sz w:val="20"/>
                      <w:lang w:val="lt-LT" w:eastAsia="lt-LT"/>
                    </w:rPr>
                    <w:t>27,4 </w:t>
                  </w:r>
                </w:p>
              </w:tc>
              <w:tc>
                <w:tcPr>
                  <w:tcW w:w="615" w:type="pct"/>
                  <w:tcBorders>
                    <w:top w:val="nil"/>
                    <w:left w:val="nil"/>
                    <w:bottom w:val="single" w:sz="4" w:space="0" w:color="92A9A0"/>
                    <w:right w:val="single" w:sz="12" w:space="0" w:color="FEFFFE"/>
                  </w:tcBorders>
                  <w:vAlign w:val="center"/>
                </w:tcPr>
                <w:p w14:paraId="5A858D23" w14:textId="6F90BF2A" w:rsidR="005B2D7D" w:rsidRPr="00BA6757" w:rsidRDefault="005B2D7D" w:rsidP="005B2D7D">
                  <w:pPr>
                    <w:jc w:val="right"/>
                    <w:rPr>
                      <w:color w:val="2C3834"/>
                      <w:sz w:val="20"/>
                      <w:lang w:val="lt-LT" w:eastAsia="lt-LT"/>
                    </w:rPr>
                  </w:pPr>
                  <w:r w:rsidRPr="00BA6757">
                    <w:rPr>
                      <w:color w:val="2C3834"/>
                      <w:sz w:val="20"/>
                      <w:lang w:val="lt-LT" w:eastAsia="lt-LT"/>
                    </w:rPr>
                    <w:t>25,6 </w:t>
                  </w:r>
                </w:p>
              </w:tc>
            </w:tr>
            <w:tr w:rsidR="005B2D7D" w:rsidRPr="00BA6757" w14:paraId="657F856F" w14:textId="4D0DB952" w:rsidTr="00A73BFA">
              <w:trPr>
                <w:trHeight w:val="283"/>
                <w:jc w:val="center"/>
              </w:trPr>
              <w:tc>
                <w:tcPr>
                  <w:tcW w:w="1301" w:type="pct"/>
                  <w:tcBorders>
                    <w:top w:val="nil"/>
                    <w:left w:val="nil"/>
                    <w:bottom w:val="single" w:sz="4" w:space="0" w:color="92A9A0"/>
                    <w:right w:val="single" w:sz="12" w:space="0" w:color="FEFFFE"/>
                  </w:tcBorders>
                  <w:shd w:val="clear" w:color="auto" w:fill="E1E1D5"/>
                  <w:vAlign w:val="center"/>
                  <w:hideMark/>
                </w:tcPr>
                <w:p w14:paraId="75637D73" w14:textId="77777777" w:rsidR="005B2D7D" w:rsidRPr="00BA6757" w:rsidRDefault="005B2D7D" w:rsidP="00F54019">
                  <w:pPr>
                    <w:rPr>
                      <w:color w:val="2C3834"/>
                      <w:sz w:val="20"/>
                      <w:lang w:val="lt-LT" w:eastAsia="lt-LT"/>
                    </w:rPr>
                  </w:pPr>
                  <w:r w:rsidRPr="00BA6757">
                    <w:rPr>
                      <w:color w:val="2C3834"/>
                      <w:sz w:val="20"/>
                      <w:lang w:val="lt-LT" w:eastAsia="lt-LT"/>
                    </w:rPr>
                    <w:t>Utenos r. sav.</w:t>
                  </w:r>
                </w:p>
              </w:tc>
              <w:tc>
                <w:tcPr>
                  <w:tcW w:w="618" w:type="pct"/>
                  <w:tcBorders>
                    <w:top w:val="nil"/>
                    <w:left w:val="nil"/>
                    <w:bottom w:val="single" w:sz="4" w:space="0" w:color="92A9A0"/>
                    <w:right w:val="single" w:sz="12" w:space="0" w:color="FEFFFE"/>
                  </w:tcBorders>
                  <w:shd w:val="clear" w:color="auto" w:fill="auto"/>
                  <w:vAlign w:val="center"/>
                </w:tcPr>
                <w:p w14:paraId="04D0A608" w14:textId="70FD809F" w:rsidR="005B2D7D" w:rsidRPr="00BA6757" w:rsidRDefault="00E2220B" w:rsidP="005B2D7D">
                  <w:pPr>
                    <w:jc w:val="right"/>
                    <w:rPr>
                      <w:color w:val="2C3834"/>
                      <w:sz w:val="20"/>
                      <w:lang w:val="lt-LT" w:eastAsia="lt-LT"/>
                    </w:rPr>
                  </w:pPr>
                  <w:r w:rsidRPr="00BA6757">
                    <w:rPr>
                      <w:color w:val="2C3834"/>
                      <w:sz w:val="20"/>
                      <w:lang w:val="lt-LT" w:eastAsia="lt-LT"/>
                    </w:rPr>
                    <w:t>30,4</w:t>
                  </w:r>
                </w:p>
              </w:tc>
              <w:tc>
                <w:tcPr>
                  <w:tcW w:w="617" w:type="pct"/>
                  <w:tcBorders>
                    <w:top w:val="nil"/>
                    <w:left w:val="nil"/>
                    <w:bottom w:val="single" w:sz="4" w:space="0" w:color="92A9A0"/>
                    <w:right w:val="single" w:sz="12" w:space="0" w:color="FEFFFE"/>
                  </w:tcBorders>
                  <w:shd w:val="clear" w:color="auto" w:fill="auto"/>
                  <w:vAlign w:val="center"/>
                </w:tcPr>
                <w:p w14:paraId="537E411E" w14:textId="4353945E" w:rsidR="005B2D7D" w:rsidRPr="00BA6757" w:rsidRDefault="005B2D7D" w:rsidP="005B2D7D">
                  <w:pPr>
                    <w:jc w:val="right"/>
                    <w:rPr>
                      <w:color w:val="2C3834"/>
                      <w:sz w:val="20"/>
                      <w:lang w:val="lt-LT" w:eastAsia="lt-LT"/>
                    </w:rPr>
                  </w:pPr>
                  <w:r w:rsidRPr="00BA6757">
                    <w:rPr>
                      <w:color w:val="2C3834"/>
                      <w:sz w:val="20"/>
                      <w:lang w:val="lt-LT" w:eastAsia="lt-LT"/>
                    </w:rPr>
                    <w:t>25,0 </w:t>
                  </w:r>
                </w:p>
              </w:tc>
              <w:tc>
                <w:tcPr>
                  <w:tcW w:w="617" w:type="pct"/>
                  <w:tcBorders>
                    <w:top w:val="nil"/>
                    <w:left w:val="nil"/>
                    <w:bottom w:val="single" w:sz="4" w:space="0" w:color="92A9A0"/>
                    <w:right w:val="single" w:sz="12" w:space="0" w:color="FEFFFE"/>
                  </w:tcBorders>
                  <w:shd w:val="clear" w:color="auto" w:fill="auto"/>
                  <w:vAlign w:val="center"/>
                </w:tcPr>
                <w:p w14:paraId="2D950F4A" w14:textId="7089A061" w:rsidR="005B2D7D" w:rsidRPr="00BA6757" w:rsidRDefault="005B2D7D" w:rsidP="005B2D7D">
                  <w:pPr>
                    <w:jc w:val="right"/>
                    <w:rPr>
                      <w:color w:val="2C3834"/>
                      <w:sz w:val="20"/>
                      <w:lang w:val="lt-LT" w:eastAsia="lt-LT"/>
                    </w:rPr>
                  </w:pPr>
                  <w:r w:rsidRPr="00BA6757">
                    <w:rPr>
                      <w:color w:val="2C3834"/>
                      <w:sz w:val="20"/>
                      <w:lang w:val="lt-LT" w:eastAsia="lt-LT"/>
                    </w:rPr>
                    <w:t>27,7 </w:t>
                  </w:r>
                </w:p>
              </w:tc>
              <w:tc>
                <w:tcPr>
                  <w:tcW w:w="616" w:type="pct"/>
                  <w:tcBorders>
                    <w:top w:val="nil"/>
                    <w:left w:val="nil"/>
                    <w:bottom w:val="single" w:sz="4" w:space="0" w:color="92A9A0"/>
                    <w:right w:val="single" w:sz="12" w:space="0" w:color="FEFFFE"/>
                  </w:tcBorders>
                  <w:shd w:val="clear" w:color="auto" w:fill="auto"/>
                  <w:vAlign w:val="center"/>
                </w:tcPr>
                <w:p w14:paraId="4A78593B" w14:textId="62949AEF" w:rsidR="005B2D7D" w:rsidRPr="00BA6757" w:rsidRDefault="005B2D7D" w:rsidP="005B2D7D">
                  <w:pPr>
                    <w:jc w:val="right"/>
                    <w:rPr>
                      <w:color w:val="2C3834"/>
                      <w:sz w:val="20"/>
                      <w:lang w:val="lt-LT" w:eastAsia="lt-LT"/>
                    </w:rPr>
                  </w:pPr>
                  <w:r w:rsidRPr="00BA6757">
                    <w:rPr>
                      <w:color w:val="2C3834"/>
                      <w:sz w:val="20"/>
                      <w:lang w:val="lt-LT" w:eastAsia="lt-LT"/>
                    </w:rPr>
                    <w:t>28,3 </w:t>
                  </w:r>
                </w:p>
              </w:tc>
              <w:tc>
                <w:tcPr>
                  <w:tcW w:w="616" w:type="pct"/>
                  <w:tcBorders>
                    <w:top w:val="nil"/>
                    <w:left w:val="nil"/>
                    <w:bottom w:val="single" w:sz="4" w:space="0" w:color="92A9A0"/>
                    <w:right w:val="single" w:sz="12" w:space="0" w:color="FEFFFE"/>
                  </w:tcBorders>
                  <w:shd w:val="clear" w:color="auto" w:fill="auto"/>
                  <w:vAlign w:val="center"/>
                </w:tcPr>
                <w:p w14:paraId="060413FD" w14:textId="38496D9A" w:rsidR="005B2D7D" w:rsidRPr="00BA6757" w:rsidRDefault="005B2D7D" w:rsidP="005B2D7D">
                  <w:pPr>
                    <w:jc w:val="right"/>
                    <w:rPr>
                      <w:color w:val="2C3834"/>
                      <w:sz w:val="20"/>
                      <w:lang w:val="lt-LT" w:eastAsia="lt-LT"/>
                    </w:rPr>
                  </w:pPr>
                  <w:r w:rsidRPr="00BA6757">
                    <w:rPr>
                      <w:color w:val="2C3834"/>
                      <w:sz w:val="20"/>
                      <w:lang w:val="lt-LT" w:eastAsia="lt-LT"/>
                    </w:rPr>
                    <w:t>23,5 </w:t>
                  </w:r>
                </w:p>
              </w:tc>
              <w:tc>
                <w:tcPr>
                  <w:tcW w:w="615" w:type="pct"/>
                  <w:tcBorders>
                    <w:top w:val="nil"/>
                    <w:left w:val="nil"/>
                    <w:bottom w:val="single" w:sz="4" w:space="0" w:color="92A9A0"/>
                    <w:right w:val="single" w:sz="12" w:space="0" w:color="FEFFFE"/>
                  </w:tcBorders>
                  <w:vAlign w:val="center"/>
                </w:tcPr>
                <w:p w14:paraId="228B5AE1" w14:textId="0582EA56" w:rsidR="005B2D7D" w:rsidRPr="00BA6757" w:rsidRDefault="005B2D7D" w:rsidP="005B2D7D">
                  <w:pPr>
                    <w:jc w:val="right"/>
                    <w:rPr>
                      <w:color w:val="2C3834"/>
                      <w:sz w:val="20"/>
                      <w:lang w:val="lt-LT" w:eastAsia="lt-LT"/>
                    </w:rPr>
                  </w:pPr>
                  <w:r w:rsidRPr="00BA6757">
                    <w:rPr>
                      <w:color w:val="2C3834"/>
                      <w:sz w:val="20"/>
                      <w:lang w:val="lt-LT" w:eastAsia="lt-LT"/>
                    </w:rPr>
                    <w:t>21,4</w:t>
                  </w:r>
                </w:p>
              </w:tc>
            </w:tr>
          </w:tbl>
          <w:p w14:paraId="26BCBF8F" w14:textId="39137EA6" w:rsidR="005C4D44" w:rsidRPr="00BA6757" w:rsidRDefault="005C4D44" w:rsidP="005C4D44">
            <w:pPr>
              <w:widowControl w:val="0"/>
              <w:suppressAutoHyphens/>
              <w:rPr>
                <w:rFonts w:eastAsia="Calibri"/>
                <w:sz w:val="20"/>
                <w:szCs w:val="20"/>
                <w:lang w:val="lt-LT"/>
              </w:rPr>
            </w:pPr>
            <w:r w:rsidRPr="00BA6757">
              <w:rPr>
                <w:rFonts w:eastAsia="Calibri"/>
                <w:sz w:val="20"/>
                <w:szCs w:val="20"/>
                <w:lang w:val="lt-LT"/>
              </w:rPr>
              <w:t>Šaltinis: Valstybės duomenų agentūros duomenys</w:t>
            </w:r>
          </w:p>
          <w:p w14:paraId="6E3FEC90" w14:textId="77777777" w:rsidR="005C4D44" w:rsidRPr="00BA6757" w:rsidRDefault="005C4D44" w:rsidP="0019277B">
            <w:pPr>
              <w:rPr>
                <w:lang w:val="lt-LT"/>
              </w:rPr>
            </w:pPr>
          </w:p>
          <w:p w14:paraId="4039650B" w14:textId="4BFE73C4" w:rsidR="00E54D32" w:rsidRPr="00BA6757" w:rsidRDefault="00492227" w:rsidP="001D7D36">
            <w:pPr>
              <w:jc w:val="both"/>
              <w:rPr>
                <w:lang w:val="lt-LT"/>
              </w:rPr>
            </w:pPr>
            <w:r w:rsidRPr="00BA6757">
              <w:rPr>
                <w:lang w:val="lt-LT"/>
              </w:rPr>
              <w:t>T</w:t>
            </w:r>
            <w:r w:rsidR="005F3C99" w:rsidRPr="00BA6757">
              <w:rPr>
                <w:lang w:val="lt-LT"/>
              </w:rPr>
              <w:t xml:space="preserve">urizmas </w:t>
            </w:r>
            <w:r w:rsidR="00B414A0" w:rsidRPr="00BA6757">
              <w:rPr>
                <w:lang w:val="lt-LT"/>
              </w:rPr>
              <w:t>yra vienas iš vietos ekonomikos veiksnių, leidžiančių vystytis aptarnavimo</w:t>
            </w:r>
            <w:r w:rsidR="00121537" w:rsidRPr="00BA6757">
              <w:rPr>
                <w:lang w:val="lt-LT"/>
              </w:rPr>
              <w:t xml:space="preserve"> (apgyvendinimo, maitinimo, paslaugų) sektoriui. </w:t>
            </w:r>
            <w:r w:rsidR="00294667" w:rsidRPr="00BA6757">
              <w:rPr>
                <w:lang w:val="lt-LT"/>
              </w:rPr>
              <w:t>Neišnaudotos turizmo galimybės, mažina lankytojų skaičių</w:t>
            </w:r>
            <w:r w:rsidR="00FA0510" w:rsidRPr="00BA6757">
              <w:rPr>
                <w:lang w:val="lt-LT"/>
              </w:rPr>
              <w:t>, neskatina apgyvendinimo, maitinimo</w:t>
            </w:r>
            <w:r w:rsidR="00BC5008" w:rsidRPr="00BA6757">
              <w:rPr>
                <w:lang w:val="lt-LT"/>
              </w:rPr>
              <w:t xml:space="preserve"> ir kitų </w:t>
            </w:r>
            <w:r w:rsidR="00FA0510" w:rsidRPr="00BA6757">
              <w:rPr>
                <w:lang w:val="lt-LT"/>
              </w:rPr>
              <w:t>paslaugų sektoriaus plėtros</w:t>
            </w:r>
            <w:r w:rsidR="0091654F" w:rsidRPr="00BA6757">
              <w:rPr>
                <w:lang w:val="lt-LT"/>
              </w:rPr>
              <w:t>, atitinkamai atsiliepia investicijų ir verslumo lygiui.</w:t>
            </w:r>
          </w:p>
          <w:p w14:paraId="719E4ECE" w14:textId="77777777" w:rsidR="001005F8" w:rsidRPr="00BA6757" w:rsidRDefault="001005F8" w:rsidP="009F71DD">
            <w:pPr>
              <w:rPr>
                <w:rFonts w:eastAsia="Calibri"/>
                <w:bCs/>
                <w:szCs w:val="22"/>
                <w:lang w:val="lt-LT"/>
              </w:rPr>
            </w:pPr>
          </w:p>
          <w:p w14:paraId="446C8D35" w14:textId="25A553B9" w:rsidR="001005F8" w:rsidRPr="00BA6757" w:rsidRDefault="001005F8" w:rsidP="00B11A53">
            <w:pPr>
              <w:jc w:val="both"/>
              <w:rPr>
                <w:rFonts w:eastAsia="Calibri"/>
                <w:bCs/>
                <w:szCs w:val="22"/>
                <w:lang w:val="lt-LT"/>
              </w:rPr>
            </w:pPr>
            <w:r w:rsidRPr="00BA6757">
              <w:rPr>
                <w:rFonts w:eastAsia="Calibri"/>
                <w:bCs/>
                <w:szCs w:val="22"/>
                <w:lang w:val="lt-LT"/>
              </w:rPr>
              <w:t xml:space="preserve">Nepakankama neformalaus švietimo paslaugų įvairovė bei patyriminių ugdymo ir ugdymosi paslaugų pasiūla už bendrojo ugdymo mokyklos ribų </w:t>
            </w:r>
            <w:r w:rsidR="0091654F" w:rsidRPr="00BA6757">
              <w:rPr>
                <w:rFonts w:eastAsia="Calibri"/>
                <w:bCs/>
                <w:szCs w:val="22"/>
                <w:lang w:val="lt-LT"/>
              </w:rPr>
              <w:t>(</w:t>
            </w:r>
            <w:r w:rsidRPr="00BA6757">
              <w:rPr>
                <w:rFonts w:eastAsia="Calibri"/>
                <w:bCs/>
                <w:szCs w:val="22"/>
                <w:lang w:val="lt-LT"/>
              </w:rPr>
              <w:t>tik šiek tiek daugiau negu pusė FZ savivaldybių mokinių naudojasi neformalaus švietimo galimybėmis</w:t>
            </w:r>
            <w:r w:rsidR="0091654F" w:rsidRPr="00BA6757">
              <w:rPr>
                <w:rFonts w:eastAsia="Calibri"/>
                <w:bCs/>
                <w:szCs w:val="22"/>
                <w:lang w:val="lt-LT"/>
              </w:rPr>
              <w:t>) nesudaro prielaidų socialinės atskirties mažinimui –moksleiviai įgauna mažiau žinių, sudėtingiau integruoti vaikus augančius nepalankioje socialinėje aplinkoje</w:t>
            </w:r>
            <w:r w:rsidRPr="00BA6757">
              <w:rPr>
                <w:rFonts w:eastAsia="Calibri"/>
                <w:bCs/>
                <w:szCs w:val="22"/>
                <w:lang w:val="lt-LT"/>
              </w:rPr>
              <w:t xml:space="preserve">. </w:t>
            </w:r>
            <w:r w:rsidR="0091654F" w:rsidRPr="00BA6757">
              <w:rPr>
                <w:rFonts w:eastAsia="Calibri"/>
                <w:bCs/>
                <w:szCs w:val="22"/>
                <w:lang w:val="lt-LT"/>
              </w:rPr>
              <w:t>M</w:t>
            </w:r>
            <w:r w:rsidRPr="00BA6757">
              <w:rPr>
                <w:rFonts w:eastAsia="Calibri"/>
                <w:bCs/>
                <w:szCs w:val="22"/>
                <w:lang w:val="lt-LT"/>
              </w:rPr>
              <w:t xml:space="preserve">enką moksleivių </w:t>
            </w:r>
            <w:r w:rsidR="0091654F" w:rsidRPr="00BA6757">
              <w:rPr>
                <w:rFonts w:eastAsia="Calibri"/>
                <w:bCs/>
                <w:szCs w:val="22"/>
                <w:lang w:val="lt-LT"/>
              </w:rPr>
              <w:t>įsitraukimą į</w:t>
            </w:r>
            <w:r w:rsidRPr="00BA6757">
              <w:rPr>
                <w:rFonts w:eastAsia="Calibri"/>
                <w:bCs/>
                <w:szCs w:val="22"/>
                <w:lang w:val="lt-LT"/>
              </w:rPr>
              <w:t xml:space="preserve"> neformal</w:t>
            </w:r>
            <w:r w:rsidR="0091654F" w:rsidRPr="00BA6757">
              <w:rPr>
                <w:rFonts w:eastAsia="Calibri"/>
                <w:bCs/>
                <w:szCs w:val="22"/>
                <w:lang w:val="lt-LT"/>
              </w:rPr>
              <w:t>ųjį</w:t>
            </w:r>
            <w:r w:rsidRPr="00BA6757">
              <w:rPr>
                <w:rFonts w:eastAsia="Calibri"/>
                <w:bCs/>
                <w:szCs w:val="22"/>
                <w:lang w:val="lt-LT"/>
              </w:rPr>
              <w:t xml:space="preserve"> ugdym</w:t>
            </w:r>
            <w:r w:rsidR="0091654F" w:rsidRPr="00BA6757">
              <w:rPr>
                <w:rFonts w:eastAsia="Calibri"/>
                <w:bCs/>
                <w:szCs w:val="22"/>
                <w:lang w:val="lt-LT"/>
              </w:rPr>
              <w:t>ą</w:t>
            </w:r>
            <w:r w:rsidRPr="00BA6757">
              <w:rPr>
                <w:rFonts w:eastAsia="Calibri"/>
                <w:bCs/>
                <w:szCs w:val="22"/>
                <w:lang w:val="lt-LT"/>
              </w:rPr>
              <w:t xml:space="preserve"> nemaža dalimi nulemia ir ribota tokių užsiėmimų pasiūla FZ savivaldybėse, ypač Anykščiuose ir Molėtuose</w:t>
            </w:r>
            <w:r w:rsidR="005B22B1" w:rsidRPr="00BA6757">
              <w:rPr>
                <w:rFonts w:eastAsia="Calibri"/>
                <w:bCs/>
                <w:szCs w:val="22"/>
                <w:lang w:val="lt-LT"/>
              </w:rPr>
              <w:t xml:space="preserve"> (žr. </w:t>
            </w:r>
            <w:r w:rsidR="001700C8" w:rsidRPr="00BA6757">
              <w:rPr>
                <w:rFonts w:eastAsia="Calibri"/>
                <w:bCs/>
                <w:szCs w:val="22"/>
                <w:lang w:val="lt-LT"/>
              </w:rPr>
              <w:t>3 lentelė).</w:t>
            </w:r>
          </w:p>
          <w:p w14:paraId="3B4F89CD" w14:textId="77777777" w:rsidR="00482BCD" w:rsidRPr="00BA6757" w:rsidRDefault="00482BCD" w:rsidP="00B11A53">
            <w:pPr>
              <w:jc w:val="both"/>
              <w:rPr>
                <w:rFonts w:eastAsia="Calibri"/>
                <w:bCs/>
                <w:szCs w:val="22"/>
                <w:lang w:val="lt-LT"/>
              </w:rPr>
            </w:pPr>
          </w:p>
          <w:p w14:paraId="524400AC" w14:textId="009D4176" w:rsidR="006B577F" w:rsidRPr="00BA6757" w:rsidRDefault="00CF13A2" w:rsidP="009C66F5">
            <w:pPr>
              <w:jc w:val="both"/>
              <w:rPr>
                <w:rFonts w:eastAsia="Calibri"/>
                <w:bCs/>
                <w:sz w:val="20"/>
                <w:szCs w:val="18"/>
                <w:lang w:val="lt-LT"/>
              </w:rPr>
            </w:pPr>
            <w:r w:rsidRPr="00BA6757">
              <w:rPr>
                <w:rFonts w:eastAsia="Calibri"/>
                <w:bCs/>
                <w:szCs w:val="22"/>
                <w:lang w:val="lt-LT"/>
              </w:rPr>
              <w:lastRenderedPageBreak/>
              <w:t>Įgyvendinant Strategiją</w:t>
            </w:r>
            <w:r w:rsidR="00075722">
              <w:rPr>
                <w:rFonts w:eastAsia="Calibri"/>
                <w:bCs/>
                <w:szCs w:val="22"/>
                <w:lang w:val="lt-LT"/>
              </w:rPr>
              <w:t>,</w:t>
            </w:r>
            <w:r w:rsidRPr="00BA6757">
              <w:rPr>
                <w:rFonts w:eastAsia="Calibri"/>
                <w:bCs/>
                <w:szCs w:val="22"/>
                <w:lang w:val="lt-LT"/>
              </w:rPr>
              <w:t xml:space="preserve"> dėmesys bus skiriamas darnaus vystymosi ir inovatyvumo (sumanumo) principams, savivaldybėms kartu sprendžiant viešųjų paslaugų prieinamumo, aplinkos taršos bei kitas tarpusavyje susijusias problemas.</w:t>
            </w:r>
            <w:r w:rsidR="009C66F5" w:rsidRPr="00BA6757">
              <w:rPr>
                <w:rFonts w:eastAsia="Calibri"/>
                <w:bCs/>
                <w:szCs w:val="22"/>
                <w:lang w:val="lt-LT"/>
              </w:rPr>
              <w:t xml:space="preserve"> </w:t>
            </w:r>
            <w:r w:rsidR="00CC6918" w:rsidRPr="00BA6757">
              <w:rPr>
                <w:rFonts w:eastAsia="Calibri"/>
                <w:bCs/>
                <w:szCs w:val="22"/>
                <w:lang w:val="lt-LT"/>
              </w:rPr>
              <w:t xml:space="preserve">Problemos sprendimas kartu prisidės prie Anykščių rajono savivaldybės strateginio </w:t>
            </w:r>
            <w:r w:rsidR="00726E95" w:rsidRPr="00BA6757">
              <w:rPr>
                <w:rFonts w:eastAsia="Calibri"/>
                <w:bCs/>
                <w:szCs w:val="22"/>
                <w:lang w:val="lt-LT"/>
              </w:rPr>
              <w:t>201</w:t>
            </w:r>
            <w:r w:rsidR="00CC3FDA" w:rsidRPr="00BA6757">
              <w:rPr>
                <w:rFonts w:eastAsia="Calibri"/>
                <w:bCs/>
                <w:szCs w:val="22"/>
                <w:lang w:val="lt-LT"/>
              </w:rPr>
              <w:t>9–</w:t>
            </w:r>
            <w:r w:rsidR="00AD4EEA" w:rsidRPr="00BA6757">
              <w:rPr>
                <w:rFonts w:eastAsia="Calibri"/>
                <w:bCs/>
                <w:szCs w:val="22"/>
                <w:lang w:val="lt-LT"/>
              </w:rPr>
              <w:t>2025 metų</w:t>
            </w:r>
            <w:r w:rsidR="00DC53BC" w:rsidRPr="00BA6757">
              <w:rPr>
                <w:rFonts w:eastAsia="Calibri"/>
                <w:bCs/>
                <w:szCs w:val="22"/>
                <w:lang w:val="lt-LT"/>
              </w:rPr>
              <w:t xml:space="preserve"> </w:t>
            </w:r>
            <w:r w:rsidR="00CC6918" w:rsidRPr="00BA6757">
              <w:rPr>
                <w:rFonts w:eastAsia="Calibri"/>
                <w:bCs/>
                <w:szCs w:val="22"/>
                <w:lang w:val="lt-LT"/>
              </w:rPr>
              <w:t>plėtros plano, Molėtų rajono savivaldybės 20</w:t>
            </w:r>
            <w:r w:rsidR="00DC6A44" w:rsidRPr="00BA6757">
              <w:rPr>
                <w:rFonts w:eastAsia="Calibri"/>
                <w:bCs/>
                <w:szCs w:val="22"/>
                <w:lang w:val="lt-LT"/>
              </w:rPr>
              <w:t>25</w:t>
            </w:r>
            <w:r w:rsidR="00CC6918" w:rsidRPr="00BA6757">
              <w:rPr>
                <w:rFonts w:eastAsia="Calibri"/>
                <w:bCs/>
                <w:szCs w:val="22"/>
                <w:lang w:val="lt-LT"/>
              </w:rPr>
              <w:t>–20</w:t>
            </w:r>
            <w:r w:rsidR="00DC6A44" w:rsidRPr="00BA6757">
              <w:rPr>
                <w:rFonts w:eastAsia="Calibri"/>
                <w:bCs/>
                <w:szCs w:val="22"/>
                <w:lang w:val="lt-LT"/>
              </w:rPr>
              <w:t>31</w:t>
            </w:r>
            <w:r w:rsidR="00CC6918" w:rsidRPr="00BA6757">
              <w:rPr>
                <w:rFonts w:eastAsia="Calibri"/>
                <w:bCs/>
                <w:szCs w:val="22"/>
                <w:lang w:val="lt-LT"/>
              </w:rPr>
              <w:t xml:space="preserve"> metų strateginio plėtros plano, Utenos rajono </w:t>
            </w:r>
            <w:r w:rsidR="00332A74" w:rsidRPr="00BA6757">
              <w:rPr>
                <w:rFonts w:eastAsia="Calibri"/>
                <w:bCs/>
                <w:szCs w:val="22"/>
                <w:lang w:val="lt-LT"/>
              </w:rPr>
              <w:t xml:space="preserve">savivaldybės </w:t>
            </w:r>
            <w:r w:rsidR="00CC6918" w:rsidRPr="00BA6757">
              <w:rPr>
                <w:rFonts w:eastAsia="Calibri"/>
                <w:bCs/>
                <w:szCs w:val="22"/>
                <w:lang w:val="lt-LT"/>
              </w:rPr>
              <w:t xml:space="preserve">strateginio plėtros plano </w:t>
            </w:r>
            <w:r w:rsidR="005D01B5" w:rsidRPr="00BA6757">
              <w:rPr>
                <w:rFonts w:eastAsia="Calibri"/>
                <w:bCs/>
                <w:szCs w:val="22"/>
                <w:lang w:val="lt-LT"/>
              </w:rPr>
              <w:t>20</w:t>
            </w:r>
            <w:r w:rsidR="007B7756" w:rsidRPr="00BA6757">
              <w:rPr>
                <w:rFonts w:eastAsia="Calibri"/>
                <w:bCs/>
                <w:szCs w:val="22"/>
                <w:lang w:val="lt-LT"/>
              </w:rPr>
              <w:t>25</w:t>
            </w:r>
            <w:r w:rsidR="00CC3FDA" w:rsidRPr="00BA6757">
              <w:rPr>
                <w:rFonts w:eastAsia="Calibri"/>
                <w:bCs/>
                <w:szCs w:val="22"/>
                <w:lang w:val="lt-LT"/>
              </w:rPr>
              <w:t>–</w:t>
            </w:r>
            <w:r w:rsidR="005D01B5" w:rsidRPr="00BA6757">
              <w:rPr>
                <w:rFonts w:eastAsia="Calibri"/>
                <w:bCs/>
                <w:szCs w:val="22"/>
                <w:lang w:val="lt-LT"/>
              </w:rPr>
              <w:t>20</w:t>
            </w:r>
            <w:r w:rsidR="007B7756" w:rsidRPr="00BA6757">
              <w:rPr>
                <w:rFonts w:eastAsia="Calibri"/>
                <w:bCs/>
                <w:szCs w:val="22"/>
                <w:lang w:val="lt-LT"/>
              </w:rPr>
              <w:t>3</w:t>
            </w:r>
            <w:r w:rsidR="005D01B5" w:rsidRPr="00BA6757">
              <w:rPr>
                <w:rFonts w:eastAsia="Calibri"/>
                <w:bCs/>
                <w:szCs w:val="22"/>
                <w:lang w:val="lt-LT"/>
              </w:rPr>
              <w:t>4 metams</w:t>
            </w:r>
            <w:r w:rsidR="00CC6918" w:rsidRPr="00BA6757">
              <w:rPr>
                <w:rFonts w:eastAsia="Calibri"/>
                <w:bCs/>
                <w:szCs w:val="22"/>
                <w:lang w:val="lt-LT"/>
              </w:rPr>
              <w:t xml:space="preserve"> ir 2022–2030 m. Utenos regiono plėtros plano įgyvendinimo.</w:t>
            </w:r>
          </w:p>
        </w:tc>
      </w:tr>
      <w:tr w:rsidR="00D5519B" w:rsidRPr="00BA6757" w14:paraId="524400B3" w14:textId="77777777" w:rsidTr="00B73821">
        <w:trPr>
          <w:trHeight w:val="573"/>
        </w:trPr>
        <w:tc>
          <w:tcPr>
            <w:tcW w:w="14879" w:type="dxa"/>
            <w:tcBorders>
              <w:top w:val="single" w:sz="4" w:space="0" w:color="000000"/>
              <w:left w:val="single" w:sz="4" w:space="0" w:color="000000"/>
              <w:bottom w:val="single" w:sz="4" w:space="0" w:color="000000"/>
              <w:right w:val="single" w:sz="4" w:space="0" w:color="000000"/>
            </w:tcBorders>
          </w:tcPr>
          <w:p w14:paraId="6BBFC187" w14:textId="77777777" w:rsidR="00BB438B" w:rsidRPr="00BA6757" w:rsidRDefault="00316BEC" w:rsidP="00316BEC">
            <w:pPr>
              <w:suppressAutoHyphens/>
              <w:rPr>
                <w:rFonts w:eastAsia="Calibri"/>
                <w:b/>
                <w:szCs w:val="22"/>
                <w:lang w:val="lt-LT"/>
              </w:rPr>
            </w:pPr>
            <w:r w:rsidRPr="00BA6757">
              <w:rPr>
                <w:rFonts w:eastAsia="Calibri"/>
                <w:b/>
                <w:szCs w:val="22"/>
                <w:lang w:val="lt-LT"/>
              </w:rPr>
              <w:lastRenderedPageBreak/>
              <w:t>Poreikiai, potencialas, bendros problemų priežastys</w:t>
            </w:r>
          </w:p>
          <w:p w14:paraId="7AB587E1" w14:textId="77777777" w:rsidR="001850C4" w:rsidRPr="00BA6757" w:rsidRDefault="001850C4" w:rsidP="00316BEC">
            <w:pPr>
              <w:suppressAutoHyphens/>
              <w:rPr>
                <w:rFonts w:eastAsia="Calibri"/>
                <w:b/>
                <w:szCs w:val="22"/>
                <w:lang w:val="lt-LT"/>
              </w:rPr>
            </w:pPr>
          </w:p>
          <w:p w14:paraId="061C8C8D" w14:textId="1F31917F" w:rsidR="00316BEC" w:rsidRPr="00BA6757" w:rsidRDefault="000C0439" w:rsidP="003D5579">
            <w:pPr>
              <w:rPr>
                <w:b/>
                <w:bCs/>
                <w:lang w:val="lt-LT" w:eastAsia="lt-LT"/>
              </w:rPr>
            </w:pPr>
            <w:r w:rsidRPr="00BA6757">
              <w:rPr>
                <w:b/>
                <w:bCs/>
                <w:lang w:val="lt-LT" w:eastAsia="lt-LT"/>
              </w:rPr>
              <w:t>Poreikiai</w:t>
            </w:r>
            <w:r w:rsidR="00BD5492" w:rsidRPr="00BA6757">
              <w:rPr>
                <w:b/>
                <w:bCs/>
                <w:lang w:val="lt-LT" w:eastAsia="lt-LT"/>
              </w:rPr>
              <w:t xml:space="preserve"> (silpnybės)</w:t>
            </w:r>
            <w:r w:rsidRPr="00BA6757">
              <w:rPr>
                <w:b/>
                <w:bCs/>
                <w:lang w:val="lt-LT" w:eastAsia="lt-LT"/>
              </w:rPr>
              <w:t>:</w:t>
            </w:r>
          </w:p>
          <w:p w14:paraId="0C8A8284" w14:textId="4EC3B4D7" w:rsidR="000C0439" w:rsidRPr="00BA6757" w:rsidRDefault="00500D43" w:rsidP="000C0439">
            <w:pPr>
              <w:pStyle w:val="Sraopastraipa"/>
              <w:numPr>
                <w:ilvl w:val="0"/>
                <w:numId w:val="33"/>
              </w:numPr>
              <w:rPr>
                <w:sz w:val="24"/>
                <w:szCs w:val="24"/>
                <w:lang w:eastAsia="lt-LT"/>
              </w:rPr>
            </w:pPr>
            <w:r w:rsidRPr="00BA6757">
              <w:rPr>
                <w:b/>
                <w:bCs/>
                <w:sz w:val="24"/>
                <w:szCs w:val="24"/>
                <w:u w:val="single"/>
                <w:lang w:eastAsia="lt-LT"/>
              </w:rPr>
              <w:t>Stiprinti visuomenės sveikatą</w:t>
            </w:r>
            <w:r w:rsidR="00BA5AC3" w:rsidRPr="00BA6757">
              <w:rPr>
                <w:b/>
                <w:bCs/>
                <w:sz w:val="24"/>
                <w:szCs w:val="24"/>
                <w:u w:val="single"/>
                <w:lang w:eastAsia="lt-LT"/>
              </w:rPr>
              <w:t>, vykdant sveikatinimo</w:t>
            </w:r>
            <w:r w:rsidR="00CC36D5" w:rsidRPr="00BA6757">
              <w:rPr>
                <w:b/>
                <w:bCs/>
                <w:sz w:val="24"/>
                <w:szCs w:val="24"/>
                <w:u w:val="single"/>
                <w:lang w:eastAsia="lt-LT"/>
              </w:rPr>
              <w:t xml:space="preserve"> </w:t>
            </w:r>
            <w:r w:rsidR="00BA5AC3" w:rsidRPr="00BA6757">
              <w:rPr>
                <w:b/>
                <w:bCs/>
                <w:sz w:val="24"/>
                <w:szCs w:val="24"/>
                <w:u w:val="single"/>
                <w:lang w:eastAsia="lt-LT"/>
              </w:rPr>
              <w:t>ir prevencines veiklas</w:t>
            </w:r>
            <w:r w:rsidR="00052E43" w:rsidRPr="00BA6757">
              <w:rPr>
                <w:b/>
                <w:bCs/>
                <w:sz w:val="24"/>
                <w:szCs w:val="24"/>
                <w:lang w:eastAsia="lt-LT"/>
              </w:rPr>
              <w:t xml:space="preserve"> </w:t>
            </w:r>
            <w:r w:rsidR="00145EAE" w:rsidRPr="00BA6757">
              <w:rPr>
                <w:b/>
                <w:bCs/>
                <w:sz w:val="24"/>
                <w:szCs w:val="24"/>
                <w:lang w:eastAsia="lt-LT"/>
              </w:rPr>
              <w:t>–</w:t>
            </w:r>
            <w:r w:rsidR="00052E43" w:rsidRPr="00BA6757">
              <w:rPr>
                <w:sz w:val="24"/>
                <w:szCs w:val="24"/>
                <w:lang w:eastAsia="lt-LT"/>
              </w:rPr>
              <w:t xml:space="preserve"> bendr</w:t>
            </w:r>
            <w:r w:rsidR="00145EAE" w:rsidRPr="00BA6757">
              <w:rPr>
                <w:sz w:val="24"/>
                <w:szCs w:val="24"/>
                <w:lang w:eastAsia="lt-LT"/>
              </w:rPr>
              <w:t>as poreikis Anykščių r. sav., Molėtų r. sav., Utenos r. sav.</w:t>
            </w:r>
          </w:p>
          <w:p w14:paraId="23D118F9" w14:textId="5DBE566C" w:rsidR="00A4319B" w:rsidRPr="00BA6757" w:rsidRDefault="00B664A1" w:rsidP="00A4319B">
            <w:pPr>
              <w:pStyle w:val="Sraopastraipa"/>
              <w:rPr>
                <w:sz w:val="24"/>
                <w:szCs w:val="24"/>
                <w:lang w:eastAsia="lt-LT"/>
              </w:rPr>
            </w:pPr>
            <w:r w:rsidRPr="00BA6757">
              <w:rPr>
                <w:sz w:val="24"/>
                <w:szCs w:val="24"/>
                <w:lang w:eastAsia="lt-LT"/>
              </w:rPr>
              <w:t>FZ savivaldybėse</w:t>
            </w:r>
            <w:r w:rsidR="00075722">
              <w:rPr>
                <w:sz w:val="24"/>
                <w:szCs w:val="24"/>
                <w:lang w:eastAsia="lt-LT"/>
              </w:rPr>
              <w:t xml:space="preserve"> </w:t>
            </w:r>
            <w:r w:rsidRPr="00BA6757">
              <w:rPr>
                <w:sz w:val="24"/>
                <w:szCs w:val="24"/>
                <w:lang w:eastAsia="lt-LT"/>
              </w:rPr>
              <w:t>st</w:t>
            </w:r>
            <w:r w:rsidR="000E289C" w:rsidRPr="00BA6757">
              <w:rPr>
                <w:sz w:val="24"/>
                <w:szCs w:val="24"/>
                <w:lang w:eastAsia="lt-LT"/>
              </w:rPr>
              <w:t xml:space="preserve">ebima blogėjanti gyventojų sveikata, </w:t>
            </w:r>
            <w:r w:rsidR="003E4748" w:rsidRPr="00BA6757">
              <w:rPr>
                <w:sz w:val="24"/>
                <w:szCs w:val="24"/>
                <w:lang w:eastAsia="lt-LT"/>
              </w:rPr>
              <w:t xml:space="preserve">o pagrindinės mirties priežastys yra </w:t>
            </w:r>
            <w:r w:rsidR="000E289C" w:rsidRPr="00BA6757">
              <w:rPr>
                <w:sz w:val="24"/>
                <w:szCs w:val="24"/>
                <w:lang w:eastAsia="lt-LT"/>
              </w:rPr>
              <w:t xml:space="preserve">kraujotakos sistemos ir piktybinių navikų </w:t>
            </w:r>
            <w:r w:rsidR="008906F9" w:rsidRPr="00BA6757">
              <w:rPr>
                <w:sz w:val="24"/>
                <w:szCs w:val="24"/>
                <w:lang w:eastAsia="lt-LT"/>
              </w:rPr>
              <w:t>ligos</w:t>
            </w:r>
            <w:r w:rsidR="00AF5604" w:rsidRPr="00BA6757">
              <w:rPr>
                <w:sz w:val="24"/>
                <w:szCs w:val="24"/>
                <w:lang w:eastAsia="lt-LT"/>
              </w:rPr>
              <w:t xml:space="preserve"> (</w:t>
            </w:r>
            <w:r w:rsidR="00394140" w:rsidRPr="00BA6757">
              <w:rPr>
                <w:sz w:val="24"/>
                <w:szCs w:val="24"/>
                <w:lang w:eastAsia="lt-LT"/>
              </w:rPr>
              <w:t>žr.</w:t>
            </w:r>
            <w:r w:rsidR="00940014" w:rsidRPr="00BA6757">
              <w:rPr>
                <w:sz w:val="24"/>
                <w:szCs w:val="24"/>
                <w:lang w:eastAsia="lt-LT"/>
              </w:rPr>
              <w:t xml:space="preserve"> </w:t>
            </w:r>
            <w:r w:rsidR="00CC3FDA" w:rsidRPr="00BA6757">
              <w:rPr>
                <w:sz w:val="24"/>
                <w:szCs w:val="24"/>
                <w:lang w:eastAsia="lt-LT"/>
              </w:rPr>
              <w:t>10</w:t>
            </w:r>
            <w:r w:rsidR="00940014" w:rsidRPr="00BA6757">
              <w:rPr>
                <w:sz w:val="24"/>
                <w:szCs w:val="24"/>
                <w:lang w:eastAsia="lt-LT"/>
              </w:rPr>
              <w:t xml:space="preserve"> lentelę</w:t>
            </w:r>
            <w:r w:rsidR="00AF5604" w:rsidRPr="00BA6757">
              <w:rPr>
                <w:sz w:val="24"/>
                <w:szCs w:val="24"/>
                <w:lang w:eastAsia="lt-LT"/>
              </w:rPr>
              <w:t>)</w:t>
            </w:r>
            <w:r w:rsidR="008906F9" w:rsidRPr="00BA6757">
              <w:rPr>
                <w:sz w:val="24"/>
                <w:szCs w:val="24"/>
                <w:lang w:eastAsia="lt-LT"/>
              </w:rPr>
              <w:t xml:space="preserve">. </w:t>
            </w:r>
            <w:r w:rsidR="00A4319B" w:rsidRPr="00BA6757">
              <w:rPr>
                <w:sz w:val="24"/>
                <w:szCs w:val="24"/>
                <w:lang w:eastAsia="lt-LT"/>
              </w:rPr>
              <w:t xml:space="preserve">Šių ligų vystymasis siejamas su sveikos gyvensenos įpročiais. </w:t>
            </w:r>
            <w:r w:rsidR="00394140" w:rsidRPr="00BA6757">
              <w:rPr>
                <w:sz w:val="24"/>
                <w:szCs w:val="24"/>
                <w:lang w:eastAsia="lt-LT"/>
              </w:rPr>
              <w:t>Taip pat</w:t>
            </w:r>
            <w:r w:rsidR="00A4319B" w:rsidRPr="00BA6757">
              <w:rPr>
                <w:sz w:val="24"/>
                <w:szCs w:val="24"/>
                <w:lang w:eastAsia="lt-LT"/>
              </w:rPr>
              <w:t xml:space="preserve"> FZ savivaldybėse aukštas savižudybių skaičius</w:t>
            </w:r>
            <w:r w:rsidR="00677587" w:rsidRPr="00BA6757">
              <w:rPr>
                <w:sz w:val="24"/>
                <w:szCs w:val="24"/>
                <w:lang w:eastAsia="lt-LT"/>
              </w:rPr>
              <w:t xml:space="preserve"> (žr. problemos aprašymą)</w:t>
            </w:r>
            <w:r w:rsidR="00A4319B" w:rsidRPr="00BA6757">
              <w:rPr>
                <w:sz w:val="24"/>
                <w:szCs w:val="24"/>
                <w:lang w:eastAsia="lt-LT"/>
              </w:rPr>
              <w:t>, todėl svarbu švietėjiška</w:t>
            </w:r>
            <w:r w:rsidR="001D035B" w:rsidRPr="00BA6757">
              <w:rPr>
                <w:sz w:val="24"/>
                <w:szCs w:val="24"/>
                <w:lang w:eastAsia="lt-LT"/>
              </w:rPr>
              <w:t>, prevencinė</w:t>
            </w:r>
            <w:r w:rsidR="00A4319B" w:rsidRPr="00BA6757">
              <w:rPr>
                <w:sz w:val="24"/>
                <w:szCs w:val="24"/>
                <w:lang w:eastAsia="lt-LT"/>
              </w:rPr>
              <w:t xml:space="preserve"> ir su sveika gyvensena susijusi veikla, kuri savivaldybėse bus įgyvendinama vykdant įvairias veiklas sujungus bendrus savivaldybių resursus ir panaudojant turimą patirtį.</w:t>
            </w:r>
          </w:p>
          <w:p w14:paraId="73C7D98E" w14:textId="77777777" w:rsidR="00605012" w:rsidRPr="00BA6757" w:rsidRDefault="00605012" w:rsidP="00605012">
            <w:pPr>
              <w:pStyle w:val="Sraopastraipa"/>
              <w:rPr>
                <w:sz w:val="24"/>
                <w:szCs w:val="24"/>
                <w:lang w:eastAsia="lt-LT"/>
              </w:rPr>
            </w:pPr>
          </w:p>
          <w:p w14:paraId="25A1288F" w14:textId="4E5DF12F" w:rsidR="00E56700" w:rsidRPr="00BA6757" w:rsidRDefault="00AF5604">
            <w:pPr>
              <w:pStyle w:val="Sraopastraipa"/>
              <w:numPr>
                <w:ilvl w:val="0"/>
                <w:numId w:val="33"/>
              </w:numPr>
              <w:rPr>
                <w:sz w:val="24"/>
                <w:szCs w:val="24"/>
                <w:lang w:eastAsia="lt-LT"/>
              </w:rPr>
            </w:pPr>
            <w:r w:rsidRPr="00BA6757">
              <w:rPr>
                <w:b/>
                <w:bCs/>
                <w:sz w:val="24"/>
                <w:szCs w:val="24"/>
                <w:u w:val="single"/>
                <w:lang w:eastAsia="lt-LT"/>
              </w:rPr>
              <w:t>Pagerinti sąlygas SVV ir investuotojams</w:t>
            </w:r>
            <w:r w:rsidR="00E56700" w:rsidRPr="00BA6757">
              <w:rPr>
                <w:b/>
                <w:bCs/>
                <w:sz w:val="24"/>
                <w:szCs w:val="24"/>
                <w:u w:val="single"/>
                <w:lang w:eastAsia="lt-LT"/>
              </w:rPr>
              <w:t xml:space="preserve"> </w:t>
            </w:r>
            <w:r w:rsidR="00E56700" w:rsidRPr="00BA6757">
              <w:rPr>
                <w:sz w:val="24"/>
                <w:szCs w:val="24"/>
                <w:lang w:eastAsia="lt-LT"/>
              </w:rPr>
              <w:t>– bendras poreikis Anykščių r. sav. ir Molėtų r. sav.</w:t>
            </w:r>
          </w:p>
          <w:p w14:paraId="4235880D" w14:textId="62CB60E3" w:rsidR="002C1C65" w:rsidRPr="00BA6757" w:rsidRDefault="00677587" w:rsidP="003B3280">
            <w:pPr>
              <w:pStyle w:val="Sraopastraipa"/>
              <w:rPr>
                <w:sz w:val="24"/>
                <w:szCs w:val="24"/>
                <w:lang w:eastAsia="lt-LT"/>
              </w:rPr>
            </w:pPr>
            <w:r w:rsidRPr="00BA6757">
              <w:rPr>
                <w:sz w:val="24"/>
                <w:szCs w:val="24"/>
                <w:lang w:eastAsia="lt-LT"/>
              </w:rPr>
              <w:t xml:space="preserve">Didesnėje FZ dalyje, dėl saugomų teritorijų apribojimų </w:t>
            </w:r>
            <w:r w:rsidR="00825140" w:rsidRPr="00BA6757">
              <w:rPr>
                <w:sz w:val="24"/>
                <w:szCs w:val="24"/>
                <w:lang w:eastAsia="lt-LT"/>
              </w:rPr>
              <w:t xml:space="preserve">negali būti vykdoma tarši </w:t>
            </w:r>
            <w:r w:rsidRPr="00BA6757">
              <w:rPr>
                <w:sz w:val="24"/>
                <w:szCs w:val="24"/>
                <w:lang w:eastAsia="lt-LT"/>
              </w:rPr>
              <w:t>veikla,</w:t>
            </w:r>
            <w:r w:rsidR="00AE1853" w:rsidRPr="00BA6757">
              <w:rPr>
                <w:sz w:val="24"/>
                <w:szCs w:val="24"/>
                <w:lang w:eastAsia="lt-LT"/>
              </w:rPr>
              <w:t xml:space="preserve"> o SVV </w:t>
            </w:r>
            <w:r w:rsidR="00385AF5" w:rsidRPr="00BA6757">
              <w:rPr>
                <w:sz w:val="24"/>
                <w:szCs w:val="24"/>
                <w:lang w:eastAsia="lt-LT"/>
              </w:rPr>
              <w:t>skaičius</w:t>
            </w:r>
            <w:r w:rsidR="00075722">
              <w:rPr>
                <w:sz w:val="24"/>
                <w:szCs w:val="24"/>
                <w:lang w:eastAsia="lt-LT"/>
              </w:rPr>
              <w:t>,</w:t>
            </w:r>
            <w:r w:rsidR="00385AF5" w:rsidRPr="00BA6757">
              <w:rPr>
                <w:sz w:val="24"/>
                <w:szCs w:val="24"/>
                <w:lang w:eastAsia="lt-LT"/>
              </w:rPr>
              <w:t xml:space="preserve"> tenkantis tūkstančiui gyventojų</w:t>
            </w:r>
            <w:r w:rsidR="00F34B24" w:rsidRPr="00BA6757">
              <w:rPr>
                <w:sz w:val="24"/>
                <w:szCs w:val="24"/>
                <w:lang w:eastAsia="lt-LT"/>
              </w:rPr>
              <w:t xml:space="preserve"> (visose</w:t>
            </w:r>
            <w:r w:rsidR="00B07451" w:rsidRPr="00BA6757">
              <w:rPr>
                <w:sz w:val="24"/>
                <w:szCs w:val="24"/>
                <w:lang w:eastAsia="lt-LT"/>
              </w:rPr>
              <w:t xml:space="preserve"> FZ savivaldybėse)</w:t>
            </w:r>
            <w:r w:rsidR="00385AF5" w:rsidRPr="00BA6757">
              <w:rPr>
                <w:sz w:val="24"/>
                <w:szCs w:val="24"/>
                <w:lang w:eastAsia="lt-LT"/>
              </w:rPr>
              <w:t>, nors ir didėjantis</w:t>
            </w:r>
            <w:r w:rsidR="00F34B24" w:rsidRPr="00BA6757">
              <w:rPr>
                <w:sz w:val="24"/>
                <w:szCs w:val="24"/>
                <w:lang w:eastAsia="lt-LT"/>
              </w:rPr>
              <w:t>, tačiau vis dar yra gerokai mažesnis nei Lietuvos vidurkis (žr. 1</w:t>
            </w:r>
            <w:r w:rsidR="00CC3FDA" w:rsidRPr="00BA6757">
              <w:rPr>
                <w:sz w:val="24"/>
                <w:szCs w:val="24"/>
                <w:lang w:eastAsia="lt-LT"/>
              </w:rPr>
              <w:t>1</w:t>
            </w:r>
            <w:r w:rsidR="00F34B24" w:rsidRPr="00BA6757">
              <w:rPr>
                <w:sz w:val="24"/>
                <w:szCs w:val="24"/>
                <w:lang w:eastAsia="lt-LT"/>
              </w:rPr>
              <w:t xml:space="preserve"> lentelė). </w:t>
            </w:r>
            <w:r w:rsidR="003008FD" w:rsidRPr="00BA6757">
              <w:rPr>
                <w:sz w:val="24"/>
                <w:szCs w:val="24"/>
                <w:lang w:eastAsia="lt-LT"/>
              </w:rPr>
              <w:t xml:space="preserve">Nuo 2012 metų veikiantis </w:t>
            </w:r>
            <w:r w:rsidR="00321DDD" w:rsidRPr="00BA6757">
              <w:rPr>
                <w:sz w:val="24"/>
                <w:szCs w:val="24"/>
                <w:lang w:eastAsia="lt-LT"/>
              </w:rPr>
              <w:t>Menų inkubato</w:t>
            </w:r>
            <w:r w:rsidR="001C5084" w:rsidRPr="00BA6757">
              <w:rPr>
                <w:sz w:val="24"/>
                <w:szCs w:val="24"/>
                <w:lang w:eastAsia="lt-LT"/>
              </w:rPr>
              <w:t>rius</w:t>
            </w:r>
            <w:r w:rsidR="003913BF" w:rsidRPr="00BA6757">
              <w:rPr>
                <w:sz w:val="24"/>
                <w:szCs w:val="24"/>
                <w:lang w:eastAsia="lt-LT"/>
              </w:rPr>
              <w:t xml:space="preserve"> (vienas iš nedaugelio tokio tipo įmonių Lietuvoje)</w:t>
            </w:r>
            <w:r w:rsidR="001C5084" w:rsidRPr="00BA6757">
              <w:rPr>
                <w:sz w:val="24"/>
                <w:szCs w:val="24"/>
                <w:lang w:eastAsia="lt-LT"/>
              </w:rPr>
              <w:t>, sukaupęs patirtį ir kompetencijas</w:t>
            </w:r>
            <w:r w:rsidR="007F22E8" w:rsidRPr="00BA6757">
              <w:rPr>
                <w:sz w:val="24"/>
                <w:szCs w:val="24"/>
                <w:lang w:eastAsia="lt-LT"/>
              </w:rPr>
              <w:t xml:space="preserve">, </w:t>
            </w:r>
            <w:r w:rsidR="001C5084" w:rsidRPr="00BA6757">
              <w:rPr>
                <w:sz w:val="24"/>
                <w:szCs w:val="24"/>
                <w:lang w:eastAsia="lt-LT"/>
              </w:rPr>
              <w:t>n</w:t>
            </w:r>
            <w:r w:rsidR="007F22E8" w:rsidRPr="00BA6757">
              <w:rPr>
                <w:sz w:val="24"/>
                <w:szCs w:val="24"/>
                <w:lang w:eastAsia="lt-LT"/>
              </w:rPr>
              <w:t>e</w:t>
            </w:r>
            <w:r w:rsidR="001C5084" w:rsidRPr="00BA6757">
              <w:rPr>
                <w:sz w:val="24"/>
                <w:szCs w:val="24"/>
                <w:lang w:eastAsia="lt-LT"/>
              </w:rPr>
              <w:t>be</w:t>
            </w:r>
            <w:r w:rsidR="00487AC9" w:rsidRPr="00BA6757">
              <w:rPr>
                <w:sz w:val="24"/>
                <w:szCs w:val="24"/>
                <w:lang w:eastAsia="lt-LT"/>
              </w:rPr>
              <w:t>patenkina</w:t>
            </w:r>
            <w:r w:rsidR="007F22E8" w:rsidRPr="00BA6757">
              <w:rPr>
                <w:sz w:val="24"/>
                <w:szCs w:val="24"/>
                <w:lang w:eastAsia="lt-LT"/>
              </w:rPr>
              <w:t xml:space="preserve"> </w:t>
            </w:r>
            <w:r w:rsidR="007A6D26" w:rsidRPr="00BA6757">
              <w:rPr>
                <w:sz w:val="24"/>
                <w:szCs w:val="24"/>
                <w:lang w:eastAsia="lt-LT"/>
              </w:rPr>
              <w:t xml:space="preserve">rezidentų </w:t>
            </w:r>
            <w:r w:rsidR="007F22E8" w:rsidRPr="00BA6757">
              <w:rPr>
                <w:sz w:val="24"/>
                <w:szCs w:val="24"/>
                <w:lang w:eastAsia="lt-LT"/>
              </w:rPr>
              <w:t>poreikio</w:t>
            </w:r>
            <w:r w:rsidRPr="00BA6757">
              <w:rPr>
                <w:sz w:val="24"/>
                <w:szCs w:val="24"/>
                <w:lang w:eastAsia="lt-LT"/>
              </w:rPr>
              <w:t xml:space="preserve"> (nuolat yra laukiančių rezidentų eilė)</w:t>
            </w:r>
            <w:r w:rsidR="007A6D26" w:rsidRPr="00BA6757">
              <w:rPr>
                <w:sz w:val="24"/>
                <w:szCs w:val="24"/>
                <w:lang w:eastAsia="lt-LT"/>
              </w:rPr>
              <w:t>.</w:t>
            </w:r>
            <w:r w:rsidR="008D0BF3" w:rsidRPr="00BA6757">
              <w:rPr>
                <w:sz w:val="24"/>
                <w:szCs w:val="24"/>
                <w:lang w:eastAsia="lt-LT"/>
              </w:rPr>
              <w:t xml:space="preserve"> </w:t>
            </w:r>
            <w:r w:rsidR="003B3280" w:rsidRPr="00BA6757">
              <w:rPr>
                <w:sz w:val="24"/>
                <w:szCs w:val="24"/>
                <w:lang w:eastAsia="lt-LT"/>
              </w:rPr>
              <w:t xml:space="preserve">Molėtuose </w:t>
            </w:r>
            <w:r w:rsidRPr="00BA6757">
              <w:rPr>
                <w:sz w:val="24"/>
                <w:szCs w:val="24"/>
                <w:lang w:eastAsia="lt-LT"/>
              </w:rPr>
              <w:t>nėra teikiam</w:t>
            </w:r>
            <w:r w:rsidR="00075722">
              <w:rPr>
                <w:sz w:val="24"/>
                <w:szCs w:val="24"/>
                <w:lang w:eastAsia="lt-LT"/>
              </w:rPr>
              <w:t>a</w:t>
            </w:r>
            <w:r w:rsidRPr="00BA6757">
              <w:rPr>
                <w:sz w:val="24"/>
                <w:szCs w:val="24"/>
                <w:lang w:eastAsia="lt-LT"/>
              </w:rPr>
              <w:t xml:space="preserve"> dalis paslaugų SVV (</w:t>
            </w:r>
            <w:r w:rsidR="005E2CA9" w:rsidRPr="00BA6757">
              <w:rPr>
                <w:sz w:val="24"/>
                <w:szCs w:val="24"/>
                <w:lang w:eastAsia="lt-LT"/>
              </w:rPr>
              <w:t>jau veikiančioms ar norinčioms pradėti veiklą smulkioms įmonėms</w:t>
            </w:r>
            <w:r w:rsidRPr="00BA6757">
              <w:rPr>
                <w:sz w:val="24"/>
                <w:szCs w:val="24"/>
                <w:lang w:eastAsia="lt-LT"/>
              </w:rPr>
              <w:t xml:space="preserve"> – patalpų, techninės ir biuro įrangos nuoma ir praktinė pagalba nuomojantiems šias patalpas smulkiojo ir vidutinio verslo subjektams), o Anykščiuose paslaugos teikiamos ribotai grupei – kūrybinių industrijų verslams.</w:t>
            </w:r>
          </w:p>
          <w:p w14:paraId="51571699" w14:textId="77777777" w:rsidR="00AA7156" w:rsidRPr="00BA6757" w:rsidRDefault="00AA7156" w:rsidP="003B3280">
            <w:pPr>
              <w:pStyle w:val="Sraopastraipa"/>
              <w:rPr>
                <w:sz w:val="24"/>
                <w:szCs w:val="24"/>
                <w:highlight w:val="cyan"/>
                <w:lang w:eastAsia="lt-LT"/>
              </w:rPr>
            </w:pPr>
          </w:p>
          <w:p w14:paraId="7B2FC7A0" w14:textId="6A064293" w:rsidR="00DA3F45" w:rsidRPr="00BA6757" w:rsidRDefault="00677587" w:rsidP="00DA3F45">
            <w:pPr>
              <w:pStyle w:val="Sraopastraipa"/>
              <w:rPr>
                <w:sz w:val="24"/>
                <w:szCs w:val="24"/>
                <w:lang w:eastAsia="lt-LT"/>
              </w:rPr>
            </w:pPr>
            <w:r w:rsidRPr="00BA6757">
              <w:rPr>
                <w:sz w:val="24"/>
                <w:szCs w:val="24"/>
                <w:lang w:eastAsia="lt-LT"/>
              </w:rPr>
              <w:t>Molėtų r. sav., kurios investicijų augimo dinamika yra geriausia,</w:t>
            </w:r>
            <w:r w:rsidR="00DA3F45" w:rsidRPr="00BA6757">
              <w:rPr>
                <w:sz w:val="24"/>
                <w:szCs w:val="24"/>
                <w:lang w:eastAsia="lt-LT"/>
              </w:rPr>
              <w:t xml:space="preserve"> </w:t>
            </w:r>
            <w:r w:rsidRPr="00BA6757">
              <w:rPr>
                <w:sz w:val="24"/>
                <w:szCs w:val="24"/>
                <w:lang w:eastAsia="lt-LT"/>
              </w:rPr>
              <w:t xml:space="preserve">vis dar </w:t>
            </w:r>
            <w:r w:rsidR="00DA3F45" w:rsidRPr="00BA6757">
              <w:rPr>
                <w:sz w:val="24"/>
                <w:szCs w:val="24"/>
                <w:lang w:eastAsia="lt-LT"/>
              </w:rPr>
              <w:t>yra teritorijų</w:t>
            </w:r>
            <w:r w:rsidR="00075722">
              <w:rPr>
                <w:sz w:val="24"/>
                <w:szCs w:val="24"/>
                <w:lang w:eastAsia="lt-LT"/>
              </w:rPr>
              <w:t>,</w:t>
            </w:r>
            <w:r w:rsidR="00DA3F45" w:rsidRPr="00BA6757">
              <w:rPr>
                <w:sz w:val="24"/>
                <w:szCs w:val="24"/>
                <w:lang w:eastAsia="lt-LT"/>
              </w:rPr>
              <w:t xml:space="preserve"> tinkamų verslo plėtrai</w:t>
            </w:r>
            <w:r w:rsidRPr="00BA6757">
              <w:rPr>
                <w:sz w:val="24"/>
                <w:szCs w:val="24"/>
                <w:lang w:eastAsia="lt-LT"/>
              </w:rPr>
              <w:t xml:space="preserve">, </w:t>
            </w:r>
            <w:r w:rsidR="00DA3F45" w:rsidRPr="00BA6757">
              <w:rPr>
                <w:sz w:val="24"/>
                <w:szCs w:val="24"/>
                <w:lang w:eastAsia="lt-LT"/>
              </w:rPr>
              <w:t xml:space="preserve">tačiau jų pritaikymas privačių investicijų pritraukimui yra nepakankamas dėl viešosios infrastruktūros trūkumų: dalis esamų laisvų sklypų nesujungti susisiekimo sistema (nepakanka privažiuojamųjų kelių), </w:t>
            </w:r>
            <w:r w:rsidR="008D7710" w:rsidRPr="00BA6757">
              <w:rPr>
                <w:sz w:val="24"/>
                <w:szCs w:val="24"/>
                <w:lang w:eastAsia="lt-LT"/>
              </w:rPr>
              <w:t>trūksta inžinerinės</w:t>
            </w:r>
            <w:r w:rsidR="00DA3F45" w:rsidRPr="00BA6757">
              <w:rPr>
                <w:sz w:val="24"/>
                <w:szCs w:val="24"/>
                <w:lang w:eastAsia="lt-LT"/>
              </w:rPr>
              <w:t xml:space="preserve"> infrastruktūr</w:t>
            </w:r>
            <w:r w:rsidR="008D7710" w:rsidRPr="00BA6757">
              <w:rPr>
                <w:sz w:val="24"/>
                <w:szCs w:val="24"/>
                <w:lang w:eastAsia="lt-LT"/>
              </w:rPr>
              <w:t>os</w:t>
            </w:r>
            <w:r w:rsidR="00DA3F45" w:rsidRPr="00BA6757">
              <w:rPr>
                <w:sz w:val="24"/>
                <w:szCs w:val="24"/>
                <w:lang w:eastAsia="lt-LT"/>
              </w:rPr>
              <w:t>.</w:t>
            </w:r>
            <w:r w:rsidR="00051412" w:rsidRPr="00BA6757">
              <w:rPr>
                <w:sz w:val="24"/>
                <w:szCs w:val="24"/>
                <w:lang w:eastAsia="lt-LT"/>
              </w:rPr>
              <w:t xml:space="preserve"> </w:t>
            </w:r>
            <w:r w:rsidR="00CF41AB" w:rsidRPr="00BA6757">
              <w:rPr>
                <w:sz w:val="24"/>
                <w:szCs w:val="24"/>
                <w:lang w:eastAsia="lt-LT"/>
              </w:rPr>
              <w:t xml:space="preserve">Molėtų r. sav. </w:t>
            </w:r>
            <w:r w:rsidR="003D4065" w:rsidRPr="00BA6757">
              <w:rPr>
                <w:sz w:val="24"/>
                <w:szCs w:val="24"/>
                <w:lang w:eastAsia="lt-LT"/>
              </w:rPr>
              <w:t>taip pat yra</w:t>
            </w:r>
            <w:r w:rsidR="00CF41AB" w:rsidRPr="00BA6757">
              <w:rPr>
                <w:sz w:val="24"/>
                <w:szCs w:val="24"/>
                <w:lang w:eastAsia="lt-LT"/>
              </w:rPr>
              <w:t xml:space="preserve"> teritorijų</w:t>
            </w:r>
            <w:r w:rsidR="00E643DF" w:rsidRPr="00BA6757">
              <w:rPr>
                <w:sz w:val="24"/>
                <w:szCs w:val="24"/>
                <w:lang w:eastAsia="lt-LT"/>
              </w:rPr>
              <w:t xml:space="preserve">, </w:t>
            </w:r>
            <w:r w:rsidR="00CF41AB" w:rsidRPr="00BA6757">
              <w:rPr>
                <w:sz w:val="24"/>
                <w:szCs w:val="24"/>
                <w:lang w:eastAsia="lt-LT"/>
              </w:rPr>
              <w:t>kuriose įmonės jau pradėjo veiklą</w:t>
            </w:r>
            <w:r w:rsidR="003D4065" w:rsidRPr="00BA6757">
              <w:rPr>
                <w:sz w:val="24"/>
                <w:szCs w:val="24"/>
                <w:lang w:eastAsia="lt-LT"/>
              </w:rPr>
              <w:t xml:space="preserve"> (pvz</w:t>
            </w:r>
            <w:r w:rsidR="004F39B5" w:rsidRPr="00BA6757">
              <w:rPr>
                <w:sz w:val="24"/>
                <w:szCs w:val="24"/>
                <w:lang w:eastAsia="lt-LT"/>
              </w:rPr>
              <w:t>. Melioratorių g. 20)</w:t>
            </w:r>
            <w:r w:rsidR="00464064" w:rsidRPr="00BA6757">
              <w:rPr>
                <w:sz w:val="24"/>
                <w:szCs w:val="24"/>
                <w:lang w:eastAsia="lt-LT"/>
              </w:rPr>
              <w:t xml:space="preserve"> </w:t>
            </w:r>
            <w:r w:rsidR="003D4065" w:rsidRPr="00BA6757">
              <w:rPr>
                <w:sz w:val="24"/>
                <w:szCs w:val="24"/>
                <w:lang w:eastAsia="lt-LT"/>
              </w:rPr>
              <w:t xml:space="preserve">ir kuriose </w:t>
            </w:r>
            <w:r w:rsidR="00CF41AB" w:rsidRPr="00BA6757">
              <w:rPr>
                <w:sz w:val="24"/>
                <w:szCs w:val="24"/>
                <w:lang w:eastAsia="lt-LT"/>
              </w:rPr>
              <w:t>būtina įrengti infrastruktūrą (vandentiekį, nuotekas, privažiavimo kelius ir kt.), kad būtų užtikrintos jau veikiančių įmonių plėtros ir naujų investuotojų pritraukimo galimybės.</w:t>
            </w:r>
            <w:r w:rsidR="003D4065" w:rsidRPr="00BA6757">
              <w:rPr>
                <w:sz w:val="24"/>
                <w:szCs w:val="24"/>
                <w:lang w:eastAsia="lt-LT"/>
              </w:rPr>
              <w:t xml:space="preserve"> </w:t>
            </w:r>
          </w:p>
          <w:p w14:paraId="4C1A5BBF" w14:textId="77777777" w:rsidR="00CF58AB" w:rsidRPr="00BA6757" w:rsidRDefault="00CF58AB" w:rsidP="00DA3F45">
            <w:pPr>
              <w:pStyle w:val="Sraopastraipa"/>
              <w:rPr>
                <w:sz w:val="24"/>
                <w:szCs w:val="24"/>
                <w:lang w:eastAsia="lt-LT"/>
              </w:rPr>
            </w:pPr>
          </w:p>
          <w:p w14:paraId="7C76F555" w14:textId="4A86B898" w:rsidR="00CF58AB" w:rsidRPr="00BA6757" w:rsidRDefault="00CF58AB" w:rsidP="00CF58AB">
            <w:pPr>
              <w:keepNext/>
              <w:widowControl w:val="0"/>
              <w:suppressAutoHyphens/>
              <w:rPr>
                <w:rFonts w:eastAsia="Calibri"/>
                <w:b/>
                <w:bCs/>
                <w:iCs/>
                <w:sz w:val="22"/>
                <w:szCs w:val="22"/>
                <w:lang w:val="lt-LT" w:eastAsia="lt-LT"/>
              </w:rPr>
            </w:pPr>
            <w:r w:rsidRPr="00BA6757">
              <w:rPr>
                <w:b/>
                <w:bCs/>
                <w:sz w:val="22"/>
                <w:szCs w:val="22"/>
                <w:lang w:val="lt-LT"/>
              </w:rPr>
              <w:fldChar w:fldCharType="begin"/>
            </w:r>
            <w:r w:rsidRPr="00BA6757">
              <w:rPr>
                <w:b/>
                <w:bCs/>
                <w:sz w:val="22"/>
                <w:szCs w:val="22"/>
                <w:lang w:val="lt-LT"/>
              </w:rPr>
              <w:instrText>SEQ Lentelė \* ARABIC</w:instrText>
            </w:r>
            <w:r w:rsidRPr="00BA6757">
              <w:rPr>
                <w:b/>
                <w:bCs/>
                <w:sz w:val="22"/>
                <w:szCs w:val="22"/>
                <w:lang w:val="lt-LT"/>
              </w:rPr>
              <w:fldChar w:fldCharType="separate"/>
            </w:r>
            <w:r w:rsidRPr="00BA6757">
              <w:rPr>
                <w:b/>
                <w:bCs/>
                <w:noProof/>
                <w:sz w:val="22"/>
                <w:szCs w:val="22"/>
                <w:lang w:val="lt-LT"/>
              </w:rPr>
              <w:t>13</w:t>
            </w:r>
            <w:r w:rsidRPr="00BA6757">
              <w:rPr>
                <w:b/>
                <w:bCs/>
                <w:sz w:val="22"/>
                <w:szCs w:val="22"/>
                <w:lang w:val="lt-LT"/>
              </w:rPr>
              <w:fldChar w:fldCharType="end"/>
            </w:r>
            <w:r w:rsidRPr="00BA6757">
              <w:rPr>
                <w:b/>
                <w:bCs/>
                <w:sz w:val="22"/>
                <w:szCs w:val="22"/>
                <w:lang w:val="lt-LT"/>
              </w:rPr>
              <w:t xml:space="preserve"> lentelė. </w:t>
            </w:r>
            <w:r w:rsidR="00F907FD" w:rsidRPr="00BA6757">
              <w:rPr>
                <w:b/>
                <w:bCs/>
                <w:sz w:val="22"/>
                <w:szCs w:val="22"/>
                <w:lang w:val="lt-LT"/>
              </w:rPr>
              <w:t>Molėtų r. sav. laisv</w:t>
            </w:r>
            <w:r w:rsidR="00352855" w:rsidRPr="00BA6757">
              <w:rPr>
                <w:b/>
                <w:bCs/>
                <w:sz w:val="22"/>
                <w:szCs w:val="22"/>
                <w:lang w:val="lt-LT"/>
              </w:rPr>
              <w:t>i</w:t>
            </w:r>
            <w:r w:rsidR="00F907FD" w:rsidRPr="00BA6757">
              <w:rPr>
                <w:b/>
                <w:bCs/>
                <w:sz w:val="22"/>
                <w:szCs w:val="22"/>
                <w:lang w:val="lt-LT"/>
              </w:rPr>
              <w:t xml:space="preserve"> sklypai investicij</w:t>
            </w:r>
            <w:r w:rsidR="00A9389D" w:rsidRPr="00BA6757">
              <w:rPr>
                <w:b/>
                <w:bCs/>
                <w:sz w:val="22"/>
                <w:szCs w:val="22"/>
                <w:lang w:val="lt-LT"/>
              </w:rPr>
              <w:t>oms</w:t>
            </w:r>
          </w:p>
          <w:tbl>
            <w:tblPr>
              <w:tblW w:w="5000" w:type="pct"/>
              <w:jc w:val="center"/>
              <w:tblLook w:val="04A0" w:firstRow="1" w:lastRow="0" w:firstColumn="1" w:lastColumn="0" w:noHBand="0" w:noVBand="1"/>
            </w:tblPr>
            <w:tblGrid>
              <w:gridCol w:w="3427"/>
              <w:gridCol w:w="4799"/>
              <w:gridCol w:w="4799"/>
              <w:gridCol w:w="1623"/>
            </w:tblGrid>
            <w:tr w:rsidR="00AE4079" w:rsidRPr="00BA6757" w14:paraId="63C0CEED" w14:textId="77777777" w:rsidTr="00941A95">
              <w:trPr>
                <w:trHeight w:val="300"/>
                <w:jc w:val="center"/>
              </w:trPr>
              <w:tc>
                <w:tcPr>
                  <w:tcW w:w="1170" w:type="pct"/>
                  <w:tcBorders>
                    <w:top w:val="nil"/>
                    <w:left w:val="nil"/>
                    <w:bottom w:val="nil"/>
                    <w:right w:val="single" w:sz="12" w:space="0" w:color="FEFFFE"/>
                  </w:tcBorders>
                  <w:shd w:val="clear" w:color="000000" w:fill="1F7B61"/>
                  <w:vAlign w:val="center"/>
                  <w:hideMark/>
                </w:tcPr>
                <w:p w14:paraId="1DA4F308" w14:textId="64BE895E" w:rsidR="00AE4079" w:rsidRPr="00BA6757" w:rsidRDefault="00AE4079" w:rsidP="00CF58AB">
                  <w:pPr>
                    <w:jc w:val="center"/>
                    <w:rPr>
                      <w:b/>
                      <w:bCs/>
                      <w:color w:val="E1E1D5"/>
                      <w:sz w:val="20"/>
                      <w:szCs w:val="20"/>
                      <w:lang w:val="lt-LT" w:eastAsia="lt-LT"/>
                    </w:rPr>
                  </w:pPr>
                  <w:r w:rsidRPr="00BA6757">
                    <w:rPr>
                      <w:b/>
                      <w:bCs/>
                      <w:color w:val="E1E1D5"/>
                      <w:sz w:val="20"/>
                      <w:szCs w:val="20"/>
                      <w:lang w:val="lt-LT" w:eastAsia="lt-LT"/>
                    </w:rPr>
                    <w:t>Sklypo adresas</w:t>
                  </w:r>
                </w:p>
              </w:tc>
              <w:tc>
                <w:tcPr>
                  <w:tcW w:w="1638" w:type="pct"/>
                  <w:tcBorders>
                    <w:top w:val="nil"/>
                    <w:left w:val="nil"/>
                    <w:bottom w:val="nil"/>
                    <w:right w:val="nil"/>
                  </w:tcBorders>
                  <w:shd w:val="clear" w:color="000000" w:fill="1F7B61"/>
                </w:tcPr>
                <w:p w14:paraId="076580A6" w14:textId="3A62BD0F" w:rsidR="00941A95" w:rsidRPr="00BA6757" w:rsidRDefault="00941A95" w:rsidP="00CF58AB">
                  <w:pPr>
                    <w:jc w:val="center"/>
                    <w:rPr>
                      <w:b/>
                      <w:bCs/>
                      <w:color w:val="E1E1D5"/>
                      <w:sz w:val="20"/>
                      <w:szCs w:val="20"/>
                      <w:lang w:val="lt-LT" w:eastAsia="lt-LT"/>
                    </w:rPr>
                  </w:pPr>
                  <w:r w:rsidRPr="00BA6757">
                    <w:rPr>
                      <w:b/>
                      <w:bCs/>
                      <w:color w:val="E1E1D5"/>
                      <w:sz w:val="20"/>
                      <w:szCs w:val="20"/>
                      <w:lang w:val="lt-LT" w:eastAsia="lt-LT"/>
                    </w:rPr>
                    <w:t>Sklypas suformuotas (Taip/Ne),</w:t>
                  </w:r>
                </w:p>
              </w:tc>
              <w:tc>
                <w:tcPr>
                  <w:tcW w:w="1638" w:type="pct"/>
                  <w:tcBorders>
                    <w:top w:val="nil"/>
                    <w:left w:val="nil"/>
                    <w:bottom w:val="nil"/>
                    <w:right w:val="single" w:sz="12" w:space="0" w:color="FEFFFE"/>
                  </w:tcBorders>
                  <w:shd w:val="clear" w:color="000000" w:fill="1F7B61"/>
                  <w:vAlign w:val="center"/>
                  <w:hideMark/>
                </w:tcPr>
                <w:p w14:paraId="5C0C438F" w14:textId="586E7679" w:rsidR="00AE4079" w:rsidRPr="00BA6757" w:rsidRDefault="002F0BDE" w:rsidP="00CF58AB">
                  <w:pPr>
                    <w:jc w:val="center"/>
                    <w:rPr>
                      <w:b/>
                      <w:bCs/>
                      <w:color w:val="E1E1D5"/>
                      <w:sz w:val="20"/>
                      <w:szCs w:val="20"/>
                      <w:lang w:val="lt-LT" w:eastAsia="lt-LT"/>
                    </w:rPr>
                  </w:pPr>
                  <w:r w:rsidRPr="00BA6757">
                    <w:rPr>
                      <w:b/>
                      <w:bCs/>
                      <w:color w:val="E1E1D5"/>
                      <w:sz w:val="20"/>
                      <w:szCs w:val="20"/>
                      <w:lang w:val="lt-LT" w:eastAsia="lt-LT"/>
                    </w:rPr>
                    <w:t xml:space="preserve">Sklypo </w:t>
                  </w:r>
                  <w:r w:rsidR="00941A95" w:rsidRPr="00BA6757">
                    <w:rPr>
                      <w:b/>
                      <w:bCs/>
                      <w:color w:val="E1E1D5"/>
                      <w:sz w:val="20"/>
                      <w:szCs w:val="20"/>
                      <w:lang w:val="lt-LT" w:eastAsia="lt-LT"/>
                    </w:rPr>
                    <w:t>naudojimo būdas</w:t>
                  </w:r>
                </w:p>
              </w:tc>
              <w:tc>
                <w:tcPr>
                  <w:tcW w:w="554" w:type="pct"/>
                  <w:tcBorders>
                    <w:top w:val="nil"/>
                    <w:left w:val="nil"/>
                    <w:bottom w:val="nil"/>
                    <w:right w:val="single" w:sz="12" w:space="0" w:color="FEFFFE"/>
                  </w:tcBorders>
                  <w:shd w:val="clear" w:color="000000" w:fill="1F7B61"/>
                  <w:vAlign w:val="center"/>
                  <w:hideMark/>
                </w:tcPr>
                <w:p w14:paraId="5D88B3FE" w14:textId="42453193" w:rsidR="00AE4079" w:rsidRPr="00BA6757" w:rsidRDefault="00AE4079" w:rsidP="00CF58AB">
                  <w:pPr>
                    <w:jc w:val="center"/>
                    <w:rPr>
                      <w:b/>
                      <w:bCs/>
                      <w:color w:val="E1E1D5"/>
                      <w:sz w:val="20"/>
                      <w:szCs w:val="20"/>
                      <w:lang w:val="lt-LT" w:eastAsia="lt-LT"/>
                    </w:rPr>
                  </w:pPr>
                  <w:r w:rsidRPr="00BA6757">
                    <w:rPr>
                      <w:b/>
                      <w:bCs/>
                      <w:color w:val="E1E1D5"/>
                      <w:sz w:val="20"/>
                      <w:szCs w:val="20"/>
                      <w:lang w:val="lt-LT" w:eastAsia="lt-LT"/>
                    </w:rPr>
                    <w:t xml:space="preserve">Sklypo </w:t>
                  </w:r>
                  <w:r w:rsidR="002F0BDE" w:rsidRPr="00BA6757">
                    <w:rPr>
                      <w:b/>
                      <w:bCs/>
                      <w:color w:val="E1E1D5"/>
                      <w:sz w:val="20"/>
                      <w:szCs w:val="20"/>
                      <w:lang w:val="lt-LT" w:eastAsia="lt-LT"/>
                    </w:rPr>
                    <w:t>p</w:t>
                  </w:r>
                  <w:r w:rsidR="00941A95" w:rsidRPr="00BA6757">
                    <w:rPr>
                      <w:b/>
                      <w:bCs/>
                      <w:color w:val="E1E1D5"/>
                      <w:sz w:val="20"/>
                      <w:szCs w:val="20"/>
                      <w:lang w:val="lt-LT" w:eastAsia="lt-LT"/>
                    </w:rPr>
                    <w:t>lotas</w:t>
                  </w:r>
                  <w:r w:rsidR="002F0BDE" w:rsidRPr="00BA6757">
                    <w:rPr>
                      <w:b/>
                      <w:bCs/>
                      <w:color w:val="E1E1D5"/>
                      <w:sz w:val="20"/>
                      <w:szCs w:val="20"/>
                      <w:lang w:val="lt-LT" w:eastAsia="lt-LT"/>
                    </w:rPr>
                    <w:t>, ha</w:t>
                  </w:r>
                </w:p>
              </w:tc>
            </w:tr>
            <w:tr w:rsidR="00AE4079" w:rsidRPr="00BA6757" w14:paraId="2FE4101D" w14:textId="77777777" w:rsidTr="00941A95">
              <w:trPr>
                <w:trHeight w:val="300"/>
                <w:jc w:val="center"/>
              </w:trPr>
              <w:tc>
                <w:tcPr>
                  <w:tcW w:w="1170" w:type="pct"/>
                  <w:tcBorders>
                    <w:top w:val="nil"/>
                    <w:left w:val="nil"/>
                    <w:bottom w:val="single" w:sz="4" w:space="0" w:color="92A9A0"/>
                    <w:right w:val="single" w:sz="12" w:space="0" w:color="FEFFFE"/>
                  </w:tcBorders>
                  <w:shd w:val="clear" w:color="auto" w:fill="auto"/>
                </w:tcPr>
                <w:p w14:paraId="27E31766" w14:textId="519565DF" w:rsidR="00AE4079" w:rsidRPr="00BA6757" w:rsidRDefault="00AE4079" w:rsidP="002F0BDE">
                  <w:pPr>
                    <w:rPr>
                      <w:color w:val="2C3834"/>
                      <w:sz w:val="20"/>
                      <w:lang w:val="lt-LT" w:eastAsia="lt-LT"/>
                    </w:rPr>
                  </w:pPr>
                  <w:r w:rsidRPr="00BA6757">
                    <w:rPr>
                      <w:color w:val="2C3834"/>
                      <w:sz w:val="20"/>
                      <w:lang w:val="lt-LT" w:eastAsia="lt-LT"/>
                    </w:rPr>
                    <w:t xml:space="preserve">Meistrų g. </w:t>
                  </w:r>
                </w:p>
              </w:tc>
              <w:tc>
                <w:tcPr>
                  <w:tcW w:w="1638" w:type="pct"/>
                  <w:tcBorders>
                    <w:top w:val="nil"/>
                    <w:left w:val="nil"/>
                    <w:bottom w:val="single" w:sz="4" w:space="0" w:color="92A9A0"/>
                    <w:right w:val="nil"/>
                  </w:tcBorders>
                </w:tcPr>
                <w:p w14:paraId="7247B87A" w14:textId="562C01EF" w:rsidR="00941A95" w:rsidRPr="00BA6757" w:rsidRDefault="00941A95" w:rsidP="002F0BDE">
                  <w:pPr>
                    <w:rPr>
                      <w:color w:val="2C3834"/>
                      <w:sz w:val="20"/>
                      <w:lang w:val="lt-LT" w:eastAsia="lt-LT"/>
                    </w:rPr>
                  </w:pPr>
                  <w:r w:rsidRPr="00BA6757">
                    <w:rPr>
                      <w:color w:val="2C3834"/>
                      <w:sz w:val="20"/>
                      <w:lang w:val="lt-LT" w:eastAsia="lt-LT"/>
                    </w:rPr>
                    <w:t>Taip (neregistruotas)</w:t>
                  </w:r>
                </w:p>
              </w:tc>
              <w:tc>
                <w:tcPr>
                  <w:tcW w:w="1638" w:type="pct"/>
                  <w:tcBorders>
                    <w:top w:val="nil"/>
                    <w:left w:val="nil"/>
                    <w:bottom w:val="single" w:sz="4" w:space="0" w:color="92A9A0"/>
                    <w:right w:val="single" w:sz="12" w:space="0" w:color="FEFFFE"/>
                  </w:tcBorders>
                  <w:shd w:val="clear" w:color="auto" w:fill="auto"/>
                </w:tcPr>
                <w:p w14:paraId="4E056B16" w14:textId="48B8263C" w:rsidR="00AE4079" w:rsidRPr="00BA6757" w:rsidRDefault="002F0BDE" w:rsidP="002F0BDE">
                  <w:pPr>
                    <w:rPr>
                      <w:color w:val="2C3834"/>
                      <w:sz w:val="20"/>
                      <w:lang w:val="lt-LT" w:eastAsia="lt-LT"/>
                    </w:rPr>
                  </w:pPr>
                  <w:r w:rsidRPr="00BA6757">
                    <w:rPr>
                      <w:color w:val="2C3834"/>
                      <w:sz w:val="20"/>
                      <w:lang w:val="lt-LT" w:eastAsia="lt-LT"/>
                    </w:rPr>
                    <w:t>B</w:t>
                  </w:r>
                  <w:r w:rsidR="00941A95" w:rsidRPr="00BA6757">
                    <w:rPr>
                      <w:color w:val="2C3834"/>
                      <w:sz w:val="20"/>
                      <w:lang w:val="lt-LT" w:eastAsia="lt-LT"/>
                    </w:rPr>
                    <w:t>endro</w:t>
                  </w:r>
                  <w:r w:rsidRPr="00BA6757">
                    <w:rPr>
                      <w:color w:val="2C3834"/>
                      <w:sz w:val="20"/>
                      <w:lang w:val="lt-LT" w:eastAsia="lt-LT"/>
                    </w:rPr>
                    <w:t>jo</w:t>
                  </w:r>
                  <w:r w:rsidR="00941A95" w:rsidRPr="00BA6757">
                    <w:rPr>
                      <w:color w:val="2C3834"/>
                      <w:sz w:val="20"/>
                      <w:lang w:val="lt-LT" w:eastAsia="lt-LT"/>
                    </w:rPr>
                    <w:t xml:space="preserve"> naudojimo</w:t>
                  </w:r>
                  <w:r w:rsidRPr="00BA6757">
                    <w:rPr>
                      <w:color w:val="2C3834"/>
                      <w:sz w:val="20"/>
                      <w:lang w:val="lt-LT" w:eastAsia="lt-LT"/>
                    </w:rPr>
                    <w:t xml:space="preserve"> teritorijos</w:t>
                  </w:r>
                </w:p>
              </w:tc>
              <w:tc>
                <w:tcPr>
                  <w:tcW w:w="554" w:type="pct"/>
                  <w:tcBorders>
                    <w:top w:val="nil"/>
                    <w:left w:val="nil"/>
                    <w:bottom w:val="single" w:sz="4" w:space="0" w:color="92A9A0"/>
                    <w:right w:val="single" w:sz="12" w:space="0" w:color="FEFFFE"/>
                  </w:tcBorders>
                  <w:shd w:val="clear" w:color="auto" w:fill="auto"/>
                </w:tcPr>
                <w:p w14:paraId="40EA0C53" w14:textId="315E7D94" w:rsidR="00AE4079" w:rsidRPr="00BA6757" w:rsidRDefault="00AE4079" w:rsidP="0020764A">
                  <w:pPr>
                    <w:jc w:val="right"/>
                    <w:rPr>
                      <w:color w:val="2C3834"/>
                      <w:sz w:val="20"/>
                      <w:lang w:val="lt-LT" w:eastAsia="lt-LT"/>
                    </w:rPr>
                  </w:pPr>
                  <w:r w:rsidRPr="00BA6757">
                    <w:rPr>
                      <w:color w:val="2C3834"/>
                      <w:sz w:val="20"/>
                      <w:lang w:val="lt-LT" w:eastAsia="lt-LT"/>
                    </w:rPr>
                    <w:t>~ 3,2</w:t>
                  </w:r>
                </w:p>
              </w:tc>
            </w:tr>
            <w:tr w:rsidR="00AE4079" w:rsidRPr="00BA6757" w14:paraId="4A1250A1" w14:textId="77777777" w:rsidTr="00941A95">
              <w:trPr>
                <w:trHeight w:val="300"/>
                <w:jc w:val="center"/>
              </w:trPr>
              <w:tc>
                <w:tcPr>
                  <w:tcW w:w="1170" w:type="pct"/>
                  <w:tcBorders>
                    <w:top w:val="nil"/>
                    <w:left w:val="nil"/>
                    <w:bottom w:val="single" w:sz="4" w:space="0" w:color="92A9A0"/>
                    <w:right w:val="single" w:sz="12" w:space="0" w:color="FEFFFE"/>
                  </w:tcBorders>
                  <w:shd w:val="clear" w:color="auto" w:fill="auto"/>
                </w:tcPr>
                <w:p w14:paraId="658D66BB" w14:textId="63287918" w:rsidR="00AE4079" w:rsidRPr="00BA6757" w:rsidRDefault="00AE4079" w:rsidP="002F0BDE">
                  <w:pPr>
                    <w:rPr>
                      <w:color w:val="2C3834"/>
                      <w:sz w:val="20"/>
                      <w:lang w:val="lt-LT" w:eastAsia="lt-LT"/>
                    </w:rPr>
                  </w:pPr>
                  <w:r w:rsidRPr="00BA6757">
                    <w:rPr>
                      <w:color w:val="2C3834"/>
                      <w:sz w:val="20"/>
                      <w:lang w:val="lt-LT" w:eastAsia="lt-LT"/>
                    </w:rPr>
                    <w:t>Vyšnių g.</w:t>
                  </w:r>
                </w:p>
              </w:tc>
              <w:tc>
                <w:tcPr>
                  <w:tcW w:w="1638" w:type="pct"/>
                  <w:tcBorders>
                    <w:top w:val="nil"/>
                    <w:left w:val="nil"/>
                    <w:bottom w:val="single" w:sz="4" w:space="0" w:color="92A9A0"/>
                    <w:right w:val="nil"/>
                  </w:tcBorders>
                </w:tcPr>
                <w:p w14:paraId="152257E6" w14:textId="3B1CA37E" w:rsidR="002F0BDE" w:rsidRPr="00BA6757" w:rsidRDefault="002F0BDE" w:rsidP="002F0BDE">
                  <w:pPr>
                    <w:rPr>
                      <w:color w:val="2C3834"/>
                      <w:sz w:val="20"/>
                      <w:lang w:val="lt-LT" w:eastAsia="lt-LT"/>
                    </w:rPr>
                  </w:pPr>
                  <w:r w:rsidRPr="00BA6757">
                    <w:rPr>
                      <w:color w:val="2C3834"/>
                      <w:sz w:val="20"/>
                      <w:lang w:val="lt-LT" w:eastAsia="lt-LT"/>
                    </w:rPr>
                    <w:t>Taip (neregistruotas)</w:t>
                  </w:r>
                </w:p>
              </w:tc>
              <w:tc>
                <w:tcPr>
                  <w:tcW w:w="1638" w:type="pct"/>
                  <w:tcBorders>
                    <w:top w:val="nil"/>
                    <w:left w:val="nil"/>
                    <w:bottom w:val="single" w:sz="4" w:space="0" w:color="92A9A0"/>
                    <w:right w:val="single" w:sz="12" w:space="0" w:color="FEFFFE"/>
                  </w:tcBorders>
                  <w:shd w:val="clear" w:color="auto" w:fill="auto"/>
                </w:tcPr>
                <w:p w14:paraId="7CAAF0B1" w14:textId="6B3CB84C" w:rsidR="00AE4079" w:rsidRPr="00BA6757" w:rsidRDefault="002F0BDE" w:rsidP="002F0BDE">
                  <w:pPr>
                    <w:rPr>
                      <w:color w:val="2C3834"/>
                      <w:sz w:val="20"/>
                      <w:lang w:val="lt-LT" w:eastAsia="lt-LT"/>
                    </w:rPr>
                  </w:pPr>
                  <w:r w:rsidRPr="00BA6757">
                    <w:rPr>
                      <w:color w:val="2C3834"/>
                      <w:sz w:val="20"/>
                      <w:lang w:val="lt-LT" w:eastAsia="lt-LT"/>
                    </w:rPr>
                    <w:t>Bendrojo naudojimo teritorijos</w:t>
                  </w:r>
                </w:p>
              </w:tc>
              <w:tc>
                <w:tcPr>
                  <w:tcW w:w="554" w:type="pct"/>
                  <w:tcBorders>
                    <w:top w:val="nil"/>
                    <w:left w:val="nil"/>
                    <w:bottom w:val="single" w:sz="4" w:space="0" w:color="92A9A0"/>
                    <w:right w:val="single" w:sz="12" w:space="0" w:color="FEFFFE"/>
                  </w:tcBorders>
                  <w:shd w:val="clear" w:color="auto" w:fill="auto"/>
                </w:tcPr>
                <w:p w14:paraId="44E0B18F" w14:textId="5CB8541E" w:rsidR="00AE4079" w:rsidRPr="00BA6757" w:rsidRDefault="00AE4079" w:rsidP="0020764A">
                  <w:pPr>
                    <w:jc w:val="right"/>
                    <w:rPr>
                      <w:color w:val="2C3834"/>
                      <w:sz w:val="20"/>
                      <w:lang w:val="lt-LT" w:eastAsia="lt-LT"/>
                    </w:rPr>
                  </w:pPr>
                  <w:r w:rsidRPr="00BA6757">
                    <w:rPr>
                      <w:color w:val="2C3834"/>
                      <w:sz w:val="20"/>
                      <w:lang w:val="lt-LT" w:eastAsia="lt-LT"/>
                    </w:rPr>
                    <w:t>~1,5</w:t>
                  </w:r>
                </w:p>
              </w:tc>
            </w:tr>
            <w:tr w:rsidR="00AE4079" w:rsidRPr="00BA6757" w14:paraId="064172E5" w14:textId="77777777" w:rsidTr="00941A95">
              <w:trPr>
                <w:trHeight w:val="300"/>
                <w:jc w:val="center"/>
              </w:trPr>
              <w:tc>
                <w:tcPr>
                  <w:tcW w:w="1170" w:type="pct"/>
                  <w:tcBorders>
                    <w:top w:val="nil"/>
                    <w:left w:val="nil"/>
                    <w:bottom w:val="single" w:sz="4" w:space="0" w:color="92A9A0"/>
                    <w:right w:val="single" w:sz="12" w:space="0" w:color="FEFFFE"/>
                  </w:tcBorders>
                  <w:shd w:val="clear" w:color="auto" w:fill="auto"/>
                </w:tcPr>
                <w:p w14:paraId="505D3DF9" w14:textId="75D49C6E" w:rsidR="00AE4079" w:rsidRPr="00BA6757" w:rsidRDefault="00AE4079" w:rsidP="002F0BDE">
                  <w:pPr>
                    <w:rPr>
                      <w:color w:val="2C3834"/>
                      <w:sz w:val="20"/>
                      <w:lang w:val="lt-LT" w:eastAsia="lt-LT"/>
                    </w:rPr>
                  </w:pPr>
                  <w:r w:rsidRPr="00BA6757">
                    <w:rPr>
                      <w:color w:val="2C3834"/>
                      <w:sz w:val="20"/>
                      <w:lang w:val="lt-LT" w:eastAsia="lt-LT"/>
                    </w:rPr>
                    <w:lastRenderedPageBreak/>
                    <w:t xml:space="preserve">Pakelės g. </w:t>
                  </w:r>
                </w:p>
              </w:tc>
              <w:tc>
                <w:tcPr>
                  <w:tcW w:w="1638" w:type="pct"/>
                  <w:tcBorders>
                    <w:top w:val="nil"/>
                    <w:left w:val="nil"/>
                    <w:bottom w:val="single" w:sz="4" w:space="0" w:color="92A9A0"/>
                    <w:right w:val="nil"/>
                  </w:tcBorders>
                </w:tcPr>
                <w:p w14:paraId="66F6D822" w14:textId="42422FBD" w:rsidR="00941A95" w:rsidRPr="00BA6757" w:rsidRDefault="00941A95" w:rsidP="002F0BDE">
                  <w:pPr>
                    <w:rPr>
                      <w:color w:val="2C3834"/>
                      <w:sz w:val="20"/>
                      <w:lang w:val="lt-LT" w:eastAsia="lt-LT"/>
                    </w:rPr>
                  </w:pPr>
                  <w:r w:rsidRPr="00BA6757">
                    <w:rPr>
                      <w:color w:val="2C3834"/>
                      <w:sz w:val="20"/>
                      <w:lang w:val="lt-LT" w:eastAsia="lt-LT"/>
                    </w:rPr>
                    <w:t>Ne</w:t>
                  </w:r>
                </w:p>
              </w:tc>
              <w:tc>
                <w:tcPr>
                  <w:tcW w:w="1638" w:type="pct"/>
                  <w:tcBorders>
                    <w:top w:val="nil"/>
                    <w:left w:val="nil"/>
                    <w:bottom w:val="single" w:sz="4" w:space="0" w:color="92A9A0"/>
                    <w:right w:val="single" w:sz="12" w:space="0" w:color="FEFFFE"/>
                  </w:tcBorders>
                  <w:shd w:val="clear" w:color="auto" w:fill="auto"/>
                </w:tcPr>
                <w:p w14:paraId="241F638F" w14:textId="69A7E6A7" w:rsidR="00AE4079" w:rsidRPr="00BA6757" w:rsidRDefault="003E4853" w:rsidP="002F0BDE">
                  <w:pPr>
                    <w:rPr>
                      <w:color w:val="2C3834"/>
                      <w:sz w:val="20"/>
                      <w:lang w:val="lt-LT" w:eastAsia="lt-LT"/>
                    </w:rPr>
                  </w:pPr>
                  <w:r w:rsidRPr="00BA6757">
                    <w:rPr>
                      <w:color w:val="2C3834"/>
                      <w:sz w:val="20"/>
                      <w:lang w:val="lt-LT" w:eastAsia="lt-LT"/>
                    </w:rPr>
                    <w:t>Komercinės paskirties objektų teritorijos</w:t>
                  </w:r>
                </w:p>
              </w:tc>
              <w:tc>
                <w:tcPr>
                  <w:tcW w:w="554" w:type="pct"/>
                  <w:tcBorders>
                    <w:top w:val="nil"/>
                    <w:left w:val="nil"/>
                    <w:bottom w:val="single" w:sz="4" w:space="0" w:color="92A9A0"/>
                    <w:right w:val="single" w:sz="12" w:space="0" w:color="FEFFFE"/>
                  </w:tcBorders>
                  <w:shd w:val="clear" w:color="auto" w:fill="auto"/>
                </w:tcPr>
                <w:p w14:paraId="633B2037" w14:textId="3AC359FC" w:rsidR="00AE4079" w:rsidRPr="00BA6757" w:rsidRDefault="00AE4079" w:rsidP="0020764A">
                  <w:pPr>
                    <w:jc w:val="right"/>
                    <w:rPr>
                      <w:color w:val="2C3834"/>
                      <w:sz w:val="20"/>
                      <w:lang w:val="lt-LT" w:eastAsia="lt-LT"/>
                    </w:rPr>
                  </w:pPr>
                  <w:r w:rsidRPr="00BA6757">
                    <w:rPr>
                      <w:color w:val="2C3834"/>
                      <w:sz w:val="20"/>
                      <w:lang w:val="lt-LT" w:eastAsia="lt-LT"/>
                    </w:rPr>
                    <w:t xml:space="preserve"> ~1,2</w:t>
                  </w:r>
                </w:p>
              </w:tc>
            </w:tr>
            <w:tr w:rsidR="00AE4079" w:rsidRPr="00BA6757" w14:paraId="39FCE5DE" w14:textId="77777777" w:rsidTr="00941A95">
              <w:trPr>
                <w:trHeight w:val="300"/>
                <w:jc w:val="center"/>
              </w:trPr>
              <w:tc>
                <w:tcPr>
                  <w:tcW w:w="1170" w:type="pct"/>
                  <w:tcBorders>
                    <w:top w:val="nil"/>
                    <w:left w:val="nil"/>
                    <w:bottom w:val="single" w:sz="4" w:space="0" w:color="92A9A0"/>
                    <w:right w:val="single" w:sz="12" w:space="0" w:color="FEFFFE"/>
                  </w:tcBorders>
                  <w:shd w:val="clear" w:color="auto" w:fill="auto"/>
                </w:tcPr>
                <w:p w14:paraId="3FE93613" w14:textId="45909D12" w:rsidR="00AE4079" w:rsidRPr="00BA6757" w:rsidRDefault="00AE4079" w:rsidP="002F0BDE">
                  <w:pPr>
                    <w:rPr>
                      <w:color w:val="2C3834"/>
                      <w:sz w:val="20"/>
                      <w:lang w:val="lt-LT" w:eastAsia="lt-LT"/>
                    </w:rPr>
                  </w:pPr>
                  <w:r w:rsidRPr="00BA6757">
                    <w:rPr>
                      <w:color w:val="2C3834"/>
                      <w:sz w:val="20"/>
                      <w:lang w:val="lt-LT" w:eastAsia="lt-LT"/>
                    </w:rPr>
                    <w:t>Pakelės g.</w:t>
                  </w:r>
                </w:p>
              </w:tc>
              <w:tc>
                <w:tcPr>
                  <w:tcW w:w="1638" w:type="pct"/>
                  <w:tcBorders>
                    <w:top w:val="nil"/>
                    <w:left w:val="nil"/>
                    <w:bottom w:val="single" w:sz="4" w:space="0" w:color="92A9A0"/>
                    <w:right w:val="nil"/>
                  </w:tcBorders>
                </w:tcPr>
                <w:p w14:paraId="19997CAE" w14:textId="099FFF2B" w:rsidR="003E4853" w:rsidRPr="00BA6757" w:rsidRDefault="003E4853" w:rsidP="002F0BDE">
                  <w:pPr>
                    <w:rPr>
                      <w:color w:val="2C3834"/>
                      <w:sz w:val="20"/>
                      <w:lang w:val="lt-LT" w:eastAsia="lt-LT"/>
                    </w:rPr>
                  </w:pPr>
                  <w:r w:rsidRPr="00BA6757">
                    <w:rPr>
                      <w:color w:val="2C3834"/>
                      <w:sz w:val="20"/>
                      <w:lang w:val="lt-LT" w:eastAsia="lt-LT"/>
                    </w:rPr>
                    <w:t>Ne</w:t>
                  </w:r>
                </w:p>
              </w:tc>
              <w:tc>
                <w:tcPr>
                  <w:tcW w:w="1638" w:type="pct"/>
                  <w:tcBorders>
                    <w:top w:val="nil"/>
                    <w:left w:val="nil"/>
                    <w:bottom w:val="single" w:sz="4" w:space="0" w:color="92A9A0"/>
                    <w:right w:val="single" w:sz="12" w:space="0" w:color="FEFFFE"/>
                  </w:tcBorders>
                  <w:shd w:val="clear" w:color="auto" w:fill="auto"/>
                </w:tcPr>
                <w:p w14:paraId="70CC5B27" w14:textId="432591BE" w:rsidR="00AE4079" w:rsidRPr="00BA6757" w:rsidRDefault="003E4853" w:rsidP="002F0BDE">
                  <w:pPr>
                    <w:rPr>
                      <w:color w:val="2C3834"/>
                      <w:sz w:val="20"/>
                      <w:lang w:val="lt-LT" w:eastAsia="lt-LT"/>
                    </w:rPr>
                  </w:pPr>
                  <w:r w:rsidRPr="00BA6757">
                    <w:rPr>
                      <w:color w:val="2C3834"/>
                      <w:sz w:val="20"/>
                      <w:lang w:val="lt-LT" w:eastAsia="lt-LT"/>
                    </w:rPr>
                    <w:t>Komercinės paskirties objektų teritorijos</w:t>
                  </w:r>
                </w:p>
              </w:tc>
              <w:tc>
                <w:tcPr>
                  <w:tcW w:w="554" w:type="pct"/>
                  <w:tcBorders>
                    <w:top w:val="nil"/>
                    <w:left w:val="nil"/>
                    <w:bottom w:val="single" w:sz="4" w:space="0" w:color="92A9A0"/>
                    <w:right w:val="single" w:sz="12" w:space="0" w:color="FEFFFE"/>
                  </w:tcBorders>
                  <w:shd w:val="clear" w:color="auto" w:fill="auto"/>
                </w:tcPr>
                <w:p w14:paraId="6AD1E8B7" w14:textId="058982E0" w:rsidR="00AE4079" w:rsidRPr="00BA6757" w:rsidRDefault="00AE4079" w:rsidP="0020764A">
                  <w:pPr>
                    <w:jc w:val="right"/>
                    <w:rPr>
                      <w:color w:val="2C3834"/>
                      <w:sz w:val="20"/>
                      <w:lang w:val="lt-LT" w:eastAsia="lt-LT"/>
                    </w:rPr>
                  </w:pPr>
                  <w:r w:rsidRPr="00BA6757">
                    <w:rPr>
                      <w:color w:val="2C3834"/>
                      <w:sz w:val="20"/>
                      <w:lang w:val="lt-LT" w:eastAsia="lt-LT"/>
                    </w:rPr>
                    <w:t xml:space="preserve"> ~ 0,56</w:t>
                  </w:r>
                </w:p>
              </w:tc>
            </w:tr>
            <w:tr w:rsidR="00AE4079" w:rsidRPr="00BA6757" w14:paraId="32975230" w14:textId="77777777" w:rsidTr="00941A95">
              <w:trPr>
                <w:trHeight w:val="300"/>
                <w:jc w:val="center"/>
              </w:trPr>
              <w:tc>
                <w:tcPr>
                  <w:tcW w:w="1170" w:type="pct"/>
                  <w:tcBorders>
                    <w:top w:val="nil"/>
                    <w:left w:val="nil"/>
                    <w:bottom w:val="single" w:sz="4" w:space="0" w:color="92A9A0"/>
                    <w:right w:val="single" w:sz="12" w:space="0" w:color="FEFFFE"/>
                  </w:tcBorders>
                  <w:shd w:val="clear" w:color="auto" w:fill="auto"/>
                </w:tcPr>
                <w:p w14:paraId="6A48C7D7" w14:textId="54B5D83E" w:rsidR="00AE4079" w:rsidRPr="00BA6757" w:rsidRDefault="00AE4079" w:rsidP="002F0BDE">
                  <w:pPr>
                    <w:rPr>
                      <w:color w:val="2C3834"/>
                      <w:sz w:val="20"/>
                      <w:lang w:val="lt-LT" w:eastAsia="lt-LT"/>
                    </w:rPr>
                  </w:pPr>
                  <w:r w:rsidRPr="00BA6757">
                    <w:rPr>
                      <w:color w:val="2C3834"/>
                      <w:sz w:val="20"/>
                      <w:lang w:val="lt-LT" w:eastAsia="lt-LT"/>
                    </w:rPr>
                    <w:t>Pakelės g.</w:t>
                  </w:r>
                </w:p>
              </w:tc>
              <w:tc>
                <w:tcPr>
                  <w:tcW w:w="1638" w:type="pct"/>
                  <w:tcBorders>
                    <w:top w:val="nil"/>
                    <w:left w:val="nil"/>
                    <w:bottom w:val="single" w:sz="4" w:space="0" w:color="92A9A0"/>
                    <w:right w:val="nil"/>
                  </w:tcBorders>
                </w:tcPr>
                <w:p w14:paraId="4CA6FFF8" w14:textId="356E3DC4" w:rsidR="003E4853" w:rsidRPr="00BA6757" w:rsidRDefault="003E4853" w:rsidP="002F0BDE">
                  <w:pPr>
                    <w:rPr>
                      <w:color w:val="2C3834"/>
                      <w:sz w:val="20"/>
                      <w:lang w:val="lt-LT" w:eastAsia="lt-LT"/>
                    </w:rPr>
                  </w:pPr>
                  <w:r w:rsidRPr="00BA6757">
                    <w:rPr>
                      <w:color w:val="2C3834"/>
                      <w:sz w:val="20"/>
                      <w:lang w:val="lt-LT" w:eastAsia="lt-LT"/>
                    </w:rPr>
                    <w:t>Ne</w:t>
                  </w:r>
                </w:p>
              </w:tc>
              <w:tc>
                <w:tcPr>
                  <w:tcW w:w="1638" w:type="pct"/>
                  <w:tcBorders>
                    <w:top w:val="nil"/>
                    <w:left w:val="nil"/>
                    <w:bottom w:val="single" w:sz="4" w:space="0" w:color="92A9A0"/>
                    <w:right w:val="single" w:sz="12" w:space="0" w:color="FEFFFE"/>
                  </w:tcBorders>
                  <w:shd w:val="clear" w:color="auto" w:fill="auto"/>
                </w:tcPr>
                <w:p w14:paraId="05276D95" w14:textId="6B3202CC" w:rsidR="00AE4079" w:rsidRPr="00BA6757" w:rsidRDefault="003E4853" w:rsidP="002F0BDE">
                  <w:pPr>
                    <w:rPr>
                      <w:color w:val="2C3834"/>
                      <w:sz w:val="20"/>
                      <w:lang w:val="lt-LT" w:eastAsia="lt-LT"/>
                    </w:rPr>
                  </w:pPr>
                  <w:r w:rsidRPr="00BA6757">
                    <w:rPr>
                      <w:color w:val="2C3834"/>
                      <w:sz w:val="20"/>
                      <w:lang w:val="lt-LT" w:eastAsia="lt-LT"/>
                    </w:rPr>
                    <w:t>Komercinės paskirties objektų teritorijos</w:t>
                  </w:r>
                </w:p>
              </w:tc>
              <w:tc>
                <w:tcPr>
                  <w:tcW w:w="554" w:type="pct"/>
                  <w:tcBorders>
                    <w:top w:val="nil"/>
                    <w:left w:val="nil"/>
                    <w:bottom w:val="single" w:sz="4" w:space="0" w:color="92A9A0"/>
                    <w:right w:val="single" w:sz="12" w:space="0" w:color="FEFFFE"/>
                  </w:tcBorders>
                  <w:shd w:val="clear" w:color="auto" w:fill="auto"/>
                </w:tcPr>
                <w:p w14:paraId="54A3A4E0" w14:textId="061E96D8" w:rsidR="00AE4079" w:rsidRPr="00BA6757" w:rsidRDefault="00AE4079" w:rsidP="0020764A">
                  <w:pPr>
                    <w:jc w:val="right"/>
                    <w:rPr>
                      <w:color w:val="2C3834"/>
                      <w:sz w:val="20"/>
                      <w:lang w:val="lt-LT" w:eastAsia="lt-LT"/>
                    </w:rPr>
                  </w:pPr>
                  <w:r w:rsidRPr="00BA6757">
                    <w:rPr>
                      <w:color w:val="2C3834"/>
                      <w:sz w:val="20"/>
                      <w:lang w:val="lt-LT" w:eastAsia="lt-LT"/>
                    </w:rPr>
                    <w:t>~ 0,</w:t>
                  </w:r>
                  <w:r w:rsidR="003E4853" w:rsidRPr="00BA6757">
                    <w:rPr>
                      <w:color w:val="2C3834"/>
                      <w:sz w:val="20"/>
                      <w:lang w:val="lt-LT" w:eastAsia="lt-LT"/>
                    </w:rPr>
                    <w:t>51</w:t>
                  </w:r>
                </w:p>
              </w:tc>
            </w:tr>
            <w:tr w:rsidR="00AE4079" w:rsidRPr="00BA6757" w14:paraId="1BFD222B" w14:textId="77777777" w:rsidTr="00941A95">
              <w:trPr>
                <w:trHeight w:val="300"/>
                <w:jc w:val="center"/>
              </w:trPr>
              <w:tc>
                <w:tcPr>
                  <w:tcW w:w="1170" w:type="pct"/>
                  <w:tcBorders>
                    <w:top w:val="nil"/>
                    <w:left w:val="nil"/>
                    <w:bottom w:val="single" w:sz="4" w:space="0" w:color="92A9A0"/>
                    <w:right w:val="single" w:sz="12" w:space="0" w:color="FEFFFE"/>
                  </w:tcBorders>
                  <w:shd w:val="clear" w:color="auto" w:fill="auto"/>
                </w:tcPr>
                <w:p w14:paraId="05E86C8F" w14:textId="53320FDC" w:rsidR="00AE4079" w:rsidRPr="00BA6757" w:rsidRDefault="00AE4079" w:rsidP="002F0BDE">
                  <w:pPr>
                    <w:rPr>
                      <w:color w:val="2C3834"/>
                      <w:sz w:val="20"/>
                      <w:lang w:val="lt-LT" w:eastAsia="lt-LT"/>
                    </w:rPr>
                  </w:pPr>
                  <w:r w:rsidRPr="00BA6757">
                    <w:rPr>
                      <w:color w:val="2C3834"/>
                      <w:sz w:val="20"/>
                      <w:lang w:val="lt-LT" w:eastAsia="lt-LT"/>
                    </w:rPr>
                    <w:t>Pakelės g.</w:t>
                  </w:r>
                </w:p>
              </w:tc>
              <w:tc>
                <w:tcPr>
                  <w:tcW w:w="1638" w:type="pct"/>
                  <w:tcBorders>
                    <w:top w:val="nil"/>
                    <w:left w:val="nil"/>
                    <w:bottom w:val="single" w:sz="4" w:space="0" w:color="92A9A0"/>
                    <w:right w:val="nil"/>
                  </w:tcBorders>
                </w:tcPr>
                <w:p w14:paraId="15577715" w14:textId="1336626D" w:rsidR="003E4853" w:rsidRPr="00BA6757" w:rsidRDefault="003E4853" w:rsidP="002F0BDE">
                  <w:pPr>
                    <w:rPr>
                      <w:color w:val="2C3834"/>
                      <w:sz w:val="20"/>
                      <w:lang w:val="lt-LT" w:eastAsia="lt-LT"/>
                    </w:rPr>
                  </w:pPr>
                  <w:r w:rsidRPr="00BA6757">
                    <w:rPr>
                      <w:color w:val="2C3834"/>
                      <w:sz w:val="20"/>
                      <w:lang w:val="lt-LT" w:eastAsia="lt-LT"/>
                    </w:rPr>
                    <w:t>Ne</w:t>
                  </w:r>
                </w:p>
              </w:tc>
              <w:tc>
                <w:tcPr>
                  <w:tcW w:w="1638" w:type="pct"/>
                  <w:tcBorders>
                    <w:top w:val="nil"/>
                    <w:left w:val="nil"/>
                    <w:bottom w:val="single" w:sz="4" w:space="0" w:color="92A9A0"/>
                    <w:right w:val="single" w:sz="12" w:space="0" w:color="FEFFFE"/>
                  </w:tcBorders>
                  <w:shd w:val="clear" w:color="auto" w:fill="auto"/>
                </w:tcPr>
                <w:p w14:paraId="4099576E" w14:textId="7D007B2D" w:rsidR="00AE4079" w:rsidRPr="00BA6757" w:rsidRDefault="003E4853" w:rsidP="002F0BDE">
                  <w:pPr>
                    <w:rPr>
                      <w:color w:val="2C3834"/>
                      <w:sz w:val="20"/>
                      <w:lang w:val="lt-LT" w:eastAsia="lt-LT"/>
                    </w:rPr>
                  </w:pPr>
                  <w:r w:rsidRPr="00BA6757">
                    <w:rPr>
                      <w:color w:val="2C3834"/>
                      <w:sz w:val="20"/>
                      <w:lang w:val="lt-LT" w:eastAsia="lt-LT"/>
                    </w:rPr>
                    <w:t>Komercinės paskirties objektų teritorijos</w:t>
                  </w:r>
                </w:p>
              </w:tc>
              <w:tc>
                <w:tcPr>
                  <w:tcW w:w="554" w:type="pct"/>
                  <w:tcBorders>
                    <w:top w:val="nil"/>
                    <w:left w:val="nil"/>
                    <w:bottom w:val="single" w:sz="4" w:space="0" w:color="92A9A0"/>
                    <w:right w:val="single" w:sz="12" w:space="0" w:color="FEFFFE"/>
                  </w:tcBorders>
                  <w:shd w:val="clear" w:color="auto" w:fill="auto"/>
                </w:tcPr>
                <w:p w14:paraId="55BBFA9D" w14:textId="4581D0D2" w:rsidR="00AE4079" w:rsidRPr="00BA6757" w:rsidRDefault="00AE4079" w:rsidP="0020764A">
                  <w:pPr>
                    <w:jc w:val="right"/>
                    <w:rPr>
                      <w:color w:val="2C3834"/>
                      <w:sz w:val="20"/>
                      <w:lang w:val="lt-LT" w:eastAsia="lt-LT"/>
                    </w:rPr>
                  </w:pPr>
                  <w:r w:rsidRPr="00BA6757">
                    <w:rPr>
                      <w:color w:val="2C3834"/>
                      <w:sz w:val="20"/>
                      <w:lang w:val="lt-LT" w:eastAsia="lt-LT"/>
                    </w:rPr>
                    <w:t>~ 0,5</w:t>
                  </w:r>
                </w:p>
              </w:tc>
            </w:tr>
            <w:tr w:rsidR="00AE4079" w:rsidRPr="00BA6757" w14:paraId="7B5EF1E0" w14:textId="77777777" w:rsidTr="00941A95">
              <w:trPr>
                <w:trHeight w:val="300"/>
                <w:jc w:val="center"/>
              </w:trPr>
              <w:tc>
                <w:tcPr>
                  <w:tcW w:w="1170" w:type="pct"/>
                  <w:tcBorders>
                    <w:top w:val="nil"/>
                    <w:left w:val="nil"/>
                    <w:bottom w:val="single" w:sz="4" w:space="0" w:color="92A9A0"/>
                    <w:right w:val="single" w:sz="12" w:space="0" w:color="FEFFFE"/>
                  </w:tcBorders>
                  <w:shd w:val="clear" w:color="auto" w:fill="auto"/>
                </w:tcPr>
                <w:p w14:paraId="05DD8B68" w14:textId="4DC82935" w:rsidR="00AE4079" w:rsidRPr="00BA6757" w:rsidRDefault="00AE4079" w:rsidP="002F0BDE">
                  <w:pPr>
                    <w:rPr>
                      <w:color w:val="2C3834"/>
                      <w:sz w:val="20"/>
                      <w:lang w:val="lt-LT" w:eastAsia="lt-LT"/>
                    </w:rPr>
                  </w:pPr>
                  <w:r w:rsidRPr="00BA6757">
                    <w:rPr>
                      <w:color w:val="2C3834"/>
                      <w:sz w:val="20"/>
                      <w:lang w:val="lt-LT" w:eastAsia="lt-LT"/>
                    </w:rPr>
                    <w:t>Melioratorių g.</w:t>
                  </w:r>
                </w:p>
              </w:tc>
              <w:tc>
                <w:tcPr>
                  <w:tcW w:w="1638" w:type="pct"/>
                  <w:tcBorders>
                    <w:top w:val="nil"/>
                    <w:left w:val="nil"/>
                    <w:bottom w:val="single" w:sz="4" w:space="0" w:color="92A9A0"/>
                    <w:right w:val="nil"/>
                  </w:tcBorders>
                </w:tcPr>
                <w:p w14:paraId="322E53B4" w14:textId="20CAA160" w:rsidR="00941A95" w:rsidRPr="00BA6757" w:rsidRDefault="00941A95" w:rsidP="002F0BDE">
                  <w:pPr>
                    <w:rPr>
                      <w:color w:val="2C3834"/>
                      <w:sz w:val="20"/>
                      <w:lang w:val="lt-LT" w:eastAsia="lt-LT"/>
                    </w:rPr>
                  </w:pPr>
                  <w:r w:rsidRPr="00BA6757">
                    <w:rPr>
                      <w:color w:val="2C3834"/>
                      <w:sz w:val="20"/>
                      <w:lang w:val="lt-LT" w:eastAsia="lt-LT"/>
                    </w:rPr>
                    <w:t>Ne</w:t>
                  </w:r>
                </w:p>
              </w:tc>
              <w:tc>
                <w:tcPr>
                  <w:tcW w:w="1638" w:type="pct"/>
                  <w:tcBorders>
                    <w:top w:val="nil"/>
                    <w:left w:val="nil"/>
                    <w:bottom w:val="single" w:sz="4" w:space="0" w:color="92A9A0"/>
                    <w:right w:val="single" w:sz="12" w:space="0" w:color="FEFFFE"/>
                  </w:tcBorders>
                  <w:shd w:val="clear" w:color="auto" w:fill="auto"/>
                </w:tcPr>
                <w:p w14:paraId="1F39DA64" w14:textId="54B8F456" w:rsidR="00AE4079" w:rsidRPr="00BA6757" w:rsidRDefault="00941A95" w:rsidP="002F0BDE">
                  <w:pPr>
                    <w:rPr>
                      <w:color w:val="2C3834"/>
                      <w:sz w:val="20"/>
                      <w:lang w:val="lt-LT" w:eastAsia="lt-LT"/>
                    </w:rPr>
                  </w:pPr>
                  <w:r w:rsidRPr="00BA6757">
                    <w:rPr>
                      <w:color w:val="2C3834"/>
                      <w:sz w:val="20"/>
                      <w:lang w:val="lt-LT" w:eastAsia="lt-LT"/>
                    </w:rPr>
                    <w:t>Pramonės ir sandėliavimo objektų teritorijos</w:t>
                  </w:r>
                </w:p>
              </w:tc>
              <w:tc>
                <w:tcPr>
                  <w:tcW w:w="554" w:type="pct"/>
                  <w:tcBorders>
                    <w:top w:val="nil"/>
                    <w:left w:val="nil"/>
                    <w:bottom w:val="single" w:sz="4" w:space="0" w:color="92A9A0"/>
                    <w:right w:val="single" w:sz="12" w:space="0" w:color="FEFFFE"/>
                  </w:tcBorders>
                  <w:shd w:val="clear" w:color="auto" w:fill="auto"/>
                </w:tcPr>
                <w:p w14:paraId="097BFE5B" w14:textId="2EA1E956" w:rsidR="00AE4079" w:rsidRPr="00BA6757" w:rsidRDefault="009A2A51" w:rsidP="0020764A">
                  <w:pPr>
                    <w:jc w:val="right"/>
                    <w:rPr>
                      <w:color w:val="2C3834"/>
                      <w:sz w:val="20"/>
                      <w:lang w:val="lt-LT" w:eastAsia="lt-LT"/>
                    </w:rPr>
                  </w:pPr>
                  <w:r w:rsidRPr="00BA6757">
                    <w:rPr>
                      <w:color w:val="2C3834"/>
                      <w:sz w:val="20"/>
                      <w:lang w:val="lt-LT" w:eastAsia="lt-LT"/>
                    </w:rPr>
                    <w:t>~</w:t>
                  </w:r>
                  <w:r w:rsidR="00AE4079" w:rsidRPr="00BA6757">
                    <w:rPr>
                      <w:color w:val="2C3834"/>
                      <w:sz w:val="20"/>
                      <w:lang w:val="lt-LT" w:eastAsia="lt-LT"/>
                    </w:rPr>
                    <w:t>1,0</w:t>
                  </w:r>
                </w:p>
              </w:tc>
            </w:tr>
            <w:tr w:rsidR="00AE4079" w:rsidRPr="00BA6757" w14:paraId="0384E9AC" w14:textId="77777777" w:rsidTr="00941A95">
              <w:trPr>
                <w:trHeight w:val="300"/>
                <w:jc w:val="center"/>
              </w:trPr>
              <w:tc>
                <w:tcPr>
                  <w:tcW w:w="1170" w:type="pct"/>
                  <w:tcBorders>
                    <w:top w:val="nil"/>
                    <w:left w:val="nil"/>
                    <w:bottom w:val="single" w:sz="4" w:space="0" w:color="92A9A0"/>
                    <w:right w:val="single" w:sz="12" w:space="0" w:color="FEFFFE"/>
                  </w:tcBorders>
                  <w:shd w:val="clear" w:color="auto" w:fill="auto"/>
                </w:tcPr>
                <w:p w14:paraId="2714DC12" w14:textId="5C43F77D" w:rsidR="00AE4079" w:rsidRPr="00BA6757" w:rsidRDefault="00AE4079" w:rsidP="002F0BDE">
                  <w:pPr>
                    <w:rPr>
                      <w:color w:val="2C3834"/>
                      <w:sz w:val="20"/>
                      <w:lang w:val="lt-LT" w:eastAsia="lt-LT"/>
                    </w:rPr>
                  </w:pPr>
                  <w:r w:rsidRPr="00BA6757">
                    <w:rPr>
                      <w:color w:val="2C3834"/>
                      <w:sz w:val="20"/>
                      <w:lang w:val="lt-LT" w:eastAsia="lt-LT"/>
                    </w:rPr>
                    <w:t xml:space="preserve">Ąžuolų g. 73 </w:t>
                  </w:r>
                </w:p>
              </w:tc>
              <w:tc>
                <w:tcPr>
                  <w:tcW w:w="1638" w:type="pct"/>
                  <w:tcBorders>
                    <w:top w:val="nil"/>
                    <w:left w:val="nil"/>
                    <w:bottom w:val="single" w:sz="4" w:space="0" w:color="92A9A0"/>
                    <w:right w:val="nil"/>
                  </w:tcBorders>
                </w:tcPr>
                <w:p w14:paraId="4E7A062A" w14:textId="2D37F54D" w:rsidR="003E4853" w:rsidRPr="00BA6757" w:rsidRDefault="003E4853" w:rsidP="002F0BDE">
                  <w:pPr>
                    <w:rPr>
                      <w:color w:val="2C3834"/>
                      <w:sz w:val="20"/>
                      <w:lang w:val="lt-LT" w:eastAsia="lt-LT"/>
                    </w:rPr>
                  </w:pPr>
                  <w:r w:rsidRPr="00BA6757">
                    <w:rPr>
                      <w:color w:val="2C3834"/>
                      <w:sz w:val="20"/>
                      <w:lang w:val="lt-LT" w:eastAsia="lt-LT"/>
                    </w:rPr>
                    <w:t>Taip</w:t>
                  </w:r>
                </w:p>
              </w:tc>
              <w:tc>
                <w:tcPr>
                  <w:tcW w:w="1638" w:type="pct"/>
                  <w:tcBorders>
                    <w:top w:val="nil"/>
                    <w:left w:val="nil"/>
                    <w:bottom w:val="single" w:sz="4" w:space="0" w:color="92A9A0"/>
                    <w:right w:val="single" w:sz="12" w:space="0" w:color="FEFFFE"/>
                  </w:tcBorders>
                  <w:shd w:val="clear" w:color="auto" w:fill="auto"/>
                </w:tcPr>
                <w:p w14:paraId="664B7035" w14:textId="42ADCD74" w:rsidR="00AE4079" w:rsidRPr="00BA6757" w:rsidRDefault="003E4853" w:rsidP="002F0BDE">
                  <w:pPr>
                    <w:rPr>
                      <w:color w:val="2C3834"/>
                      <w:sz w:val="20"/>
                      <w:lang w:val="lt-LT" w:eastAsia="lt-LT"/>
                    </w:rPr>
                  </w:pPr>
                  <w:r w:rsidRPr="00BA6757">
                    <w:rPr>
                      <w:color w:val="2C3834"/>
                      <w:sz w:val="20"/>
                      <w:lang w:val="lt-LT" w:eastAsia="lt-LT"/>
                    </w:rPr>
                    <w:t>Komercinės paskirties objektų teritorijos</w:t>
                  </w:r>
                </w:p>
              </w:tc>
              <w:tc>
                <w:tcPr>
                  <w:tcW w:w="554" w:type="pct"/>
                  <w:tcBorders>
                    <w:top w:val="nil"/>
                    <w:left w:val="nil"/>
                    <w:bottom w:val="single" w:sz="4" w:space="0" w:color="92A9A0"/>
                    <w:right w:val="single" w:sz="12" w:space="0" w:color="FEFFFE"/>
                  </w:tcBorders>
                  <w:shd w:val="clear" w:color="auto" w:fill="auto"/>
                </w:tcPr>
                <w:p w14:paraId="771CA101" w14:textId="14814C35" w:rsidR="00AE4079" w:rsidRPr="00BA6757" w:rsidRDefault="009A2A51" w:rsidP="0020764A">
                  <w:pPr>
                    <w:jc w:val="right"/>
                    <w:rPr>
                      <w:color w:val="2C3834"/>
                      <w:sz w:val="20"/>
                      <w:lang w:val="lt-LT" w:eastAsia="lt-LT"/>
                    </w:rPr>
                  </w:pPr>
                  <w:r w:rsidRPr="00BA6757">
                    <w:rPr>
                      <w:color w:val="2C3834"/>
                      <w:sz w:val="20"/>
                      <w:lang w:val="lt-LT" w:eastAsia="lt-LT"/>
                    </w:rPr>
                    <w:t>~</w:t>
                  </w:r>
                  <w:r w:rsidR="00AE4079" w:rsidRPr="00BA6757">
                    <w:rPr>
                      <w:color w:val="2C3834"/>
                      <w:sz w:val="20"/>
                      <w:lang w:val="lt-LT" w:eastAsia="lt-LT"/>
                    </w:rPr>
                    <w:t>1,22</w:t>
                  </w:r>
                </w:p>
              </w:tc>
            </w:tr>
          </w:tbl>
          <w:p w14:paraId="1D052601" w14:textId="48B4467A" w:rsidR="00CF58AB" w:rsidRPr="00BA6757" w:rsidRDefault="00CF58AB" w:rsidP="00CF58AB">
            <w:pPr>
              <w:widowControl w:val="0"/>
              <w:suppressAutoHyphens/>
              <w:rPr>
                <w:rFonts w:eastAsia="Calibri"/>
                <w:sz w:val="20"/>
                <w:szCs w:val="20"/>
                <w:lang w:val="lt-LT"/>
              </w:rPr>
            </w:pPr>
            <w:r w:rsidRPr="00BA6757">
              <w:rPr>
                <w:rFonts w:eastAsia="Calibri"/>
                <w:sz w:val="20"/>
                <w:szCs w:val="20"/>
                <w:lang w:val="lt-LT"/>
              </w:rPr>
              <w:t xml:space="preserve">Šaltinis: </w:t>
            </w:r>
            <w:r w:rsidR="00352855" w:rsidRPr="00BA6757">
              <w:rPr>
                <w:rFonts w:eastAsia="Calibri"/>
                <w:sz w:val="20"/>
                <w:szCs w:val="20"/>
                <w:lang w:val="lt-LT"/>
              </w:rPr>
              <w:t>Molėtų r. sav. administracija</w:t>
            </w:r>
          </w:p>
          <w:p w14:paraId="309E664B" w14:textId="77777777" w:rsidR="00A6377B" w:rsidRPr="00BA6757" w:rsidRDefault="00A6377B" w:rsidP="0032279C">
            <w:pPr>
              <w:rPr>
                <w:lang w:val="lt-LT" w:eastAsia="lt-LT"/>
              </w:rPr>
            </w:pPr>
          </w:p>
          <w:p w14:paraId="15452363" w14:textId="77777777" w:rsidR="00CC3FDA" w:rsidRPr="00BA6757" w:rsidRDefault="00CC3FDA" w:rsidP="0032279C">
            <w:pPr>
              <w:rPr>
                <w:lang w:val="lt-LT" w:eastAsia="lt-LT"/>
              </w:rPr>
            </w:pPr>
          </w:p>
          <w:p w14:paraId="69B02864" w14:textId="77777777" w:rsidR="00CC3FDA" w:rsidRPr="00BA6757" w:rsidRDefault="00CC3FDA" w:rsidP="0032279C">
            <w:pPr>
              <w:rPr>
                <w:lang w:val="lt-LT" w:eastAsia="lt-LT"/>
              </w:rPr>
            </w:pPr>
          </w:p>
          <w:p w14:paraId="6C01E109" w14:textId="5A560064" w:rsidR="006A70C8" w:rsidRPr="00BA6757" w:rsidRDefault="00DB78D2" w:rsidP="006A70C8">
            <w:pPr>
              <w:pStyle w:val="Sraopastraipa"/>
              <w:numPr>
                <w:ilvl w:val="0"/>
                <w:numId w:val="33"/>
              </w:numPr>
              <w:rPr>
                <w:sz w:val="24"/>
                <w:szCs w:val="24"/>
                <w:lang w:eastAsia="lt-LT"/>
              </w:rPr>
            </w:pPr>
            <w:r w:rsidRPr="00BA6757">
              <w:rPr>
                <w:b/>
                <w:bCs/>
                <w:sz w:val="24"/>
                <w:szCs w:val="24"/>
                <w:u w:val="single"/>
                <w:lang w:eastAsia="lt-LT"/>
              </w:rPr>
              <w:t xml:space="preserve">Pritaikyti gamtos ir </w:t>
            </w:r>
            <w:r w:rsidR="00943C7E" w:rsidRPr="00BA6757">
              <w:rPr>
                <w:b/>
                <w:bCs/>
                <w:sz w:val="24"/>
                <w:szCs w:val="24"/>
                <w:u w:val="single"/>
                <w:lang w:eastAsia="lt-LT"/>
              </w:rPr>
              <w:t>kultūros</w:t>
            </w:r>
            <w:r w:rsidRPr="00BA6757">
              <w:rPr>
                <w:b/>
                <w:bCs/>
                <w:sz w:val="24"/>
                <w:szCs w:val="24"/>
                <w:u w:val="single"/>
                <w:lang w:eastAsia="lt-LT"/>
              </w:rPr>
              <w:t xml:space="preserve"> objektus </w:t>
            </w:r>
            <w:r w:rsidR="00ED37AB" w:rsidRPr="00BA6757">
              <w:rPr>
                <w:b/>
                <w:bCs/>
                <w:sz w:val="24"/>
                <w:szCs w:val="24"/>
                <w:u w:val="single"/>
                <w:lang w:eastAsia="lt-LT"/>
              </w:rPr>
              <w:t xml:space="preserve">lankymui </w:t>
            </w:r>
            <w:r w:rsidRPr="00BA6757">
              <w:rPr>
                <w:b/>
                <w:bCs/>
                <w:sz w:val="24"/>
                <w:szCs w:val="24"/>
                <w:u w:val="single"/>
                <w:lang w:eastAsia="lt-LT"/>
              </w:rPr>
              <w:t>bei</w:t>
            </w:r>
            <w:r w:rsidR="00943C7E" w:rsidRPr="00BA6757">
              <w:rPr>
                <w:b/>
                <w:bCs/>
                <w:sz w:val="24"/>
                <w:szCs w:val="24"/>
                <w:u w:val="single"/>
                <w:lang w:eastAsia="lt-LT"/>
              </w:rPr>
              <w:t xml:space="preserve"> padi</w:t>
            </w:r>
            <w:r w:rsidR="005B0DF7" w:rsidRPr="00BA6757">
              <w:rPr>
                <w:b/>
                <w:bCs/>
                <w:sz w:val="24"/>
                <w:szCs w:val="24"/>
                <w:u w:val="single"/>
                <w:lang w:eastAsia="lt-LT"/>
              </w:rPr>
              <w:t>di</w:t>
            </w:r>
            <w:r w:rsidR="00943C7E" w:rsidRPr="00BA6757">
              <w:rPr>
                <w:b/>
                <w:bCs/>
                <w:sz w:val="24"/>
                <w:szCs w:val="24"/>
                <w:u w:val="single"/>
                <w:lang w:eastAsia="lt-LT"/>
              </w:rPr>
              <w:t xml:space="preserve">nti </w:t>
            </w:r>
            <w:r w:rsidR="002C0719" w:rsidRPr="00BA6757">
              <w:rPr>
                <w:b/>
                <w:bCs/>
                <w:sz w:val="24"/>
                <w:szCs w:val="24"/>
                <w:u w:val="single"/>
                <w:lang w:eastAsia="lt-LT"/>
              </w:rPr>
              <w:t xml:space="preserve">jų </w:t>
            </w:r>
            <w:r w:rsidR="00943C7E" w:rsidRPr="00BA6757">
              <w:rPr>
                <w:b/>
                <w:bCs/>
                <w:sz w:val="24"/>
                <w:szCs w:val="24"/>
                <w:u w:val="single"/>
                <w:lang w:eastAsia="lt-LT"/>
              </w:rPr>
              <w:t>žinomumą</w:t>
            </w:r>
            <w:r w:rsidR="004968AB" w:rsidRPr="00BA6757">
              <w:rPr>
                <w:sz w:val="24"/>
                <w:szCs w:val="24"/>
                <w:lang w:eastAsia="lt-LT"/>
              </w:rPr>
              <w:t xml:space="preserve"> – bendras poreikis Anykščių r. sav., Molėtų r. sav., Utenos r. sav.</w:t>
            </w:r>
          </w:p>
          <w:p w14:paraId="50FA7444" w14:textId="35C2529B" w:rsidR="00200E1A" w:rsidRPr="00BA6757" w:rsidRDefault="00384283" w:rsidP="00DE2DDE">
            <w:pPr>
              <w:pStyle w:val="Sraopastraipa"/>
              <w:rPr>
                <w:sz w:val="24"/>
                <w:szCs w:val="24"/>
                <w:lang w:eastAsia="lt-LT"/>
              </w:rPr>
            </w:pPr>
            <w:r w:rsidRPr="00BA6757">
              <w:rPr>
                <w:sz w:val="24"/>
                <w:szCs w:val="24"/>
                <w:lang w:eastAsia="lt-LT"/>
              </w:rPr>
              <w:t xml:space="preserve">Remiantis Keliauk Lietuvoje </w:t>
            </w:r>
            <w:r w:rsidR="0054193A" w:rsidRPr="00BA6757">
              <w:rPr>
                <w:sz w:val="24"/>
                <w:szCs w:val="24"/>
                <w:lang w:eastAsia="lt-LT"/>
              </w:rPr>
              <w:t xml:space="preserve">2022 m. </w:t>
            </w:r>
            <w:r w:rsidR="00D2338D" w:rsidRPr="00BA6757">
              <w:rPr>
                <w:sz w:val="24"/>
                <w:szCs w:val="24"/>
                <w:lang w:eastAsia="lt-LT"/>
              </w:rPr>
              <w:t>tyrimu</w:t>
            </w:r>
            <w:r w:rsidR="00D2338D" w:rsidRPr="00BA6757">
              <w:rPr>
                <w:rStyle w:val="Puslapioinaosnuoroda"/>
                <w:sz w:val="24"/>
                <w:szCs w:val="24"/>
                <w:lang w:eastAsia="lt-LT"/>
              </w:rPr>
              <w:footnoteReference w:id="9"/>
            </w:r>
            <w:r w:rsidR="00614645" w:rsidRPr="00BA6757">
              <w:rPr>
                <w:sz w:val="24"/>
                <w:szCs w:val="24"/>
                <w:lang w:eastAsia="lt-LT"/>
              </w:rPr>
              <w:t xml:space="preserve">, </w:t>
            </w:r>
            <w:r w:rsidR="009241AB" w:rsidRPr="00BA6757">
              <w:rPr>
                <w:sz w:val="24"/>
                <w:szCs w:val="24"/>
                <w:lang w:eastAsia="lt-LT"/>
              </w:rPr>
              <w:t xml:space="preserve">bendra savivaldybių objektų </w:t>
            </w:r>
            <w:r w:rsidR="00273D07" w:rsidRPr="00BA6757">
              <w:rPr>
                <w:sz w:val="24"/>
                <w:szCs w:val="24"/>
                <w:lang w:eastAsia="lt-LT"/>
              </w:rPr>
              <w:t>infrastruktūr</w:t>
            </w:r>
            <w:r w:rsidR="009854F3" w:rsidRPr="00BA6757">
              <w:rPr>
                <w:sz w:val="24"/>
                <w:szCs w:val="24"/>
                <w:lang w:eastAsia="lt-LT"/>
              </w:rPr>
              <w:t>a vertinama kaip gera</w:t>
            </w:r>
            <w:r w:rsidR="00DD21BD" w:rsidRPr="00BA6757">
              <w:rPr>
                <w:sz w:val="24"/>
                <w:szCs w:val="24"/>
                <w:lang w:eastAsia="lt-LT"/>
              </w:rPr>
              <w:t xml:space="preserve"> (au</w:t>
            </w:r>
            <w:r w:rsidR="00F6211E" w:rsidRPr="00BA6757">
              <w:rPr>
                <w:sz w:val="24"/>
                <w:szCs w:val="24"/>
                <w:lang w:eastAsia="lt-LT"/>
              </w:rPr>
              <w:t>k</w:t>
            </w:r>
            <w:r w:rsidR="00DD21BD" w:rsidRPr="00BA6757">
              <w:rPr>
                <w:sz w:val="24"/>
                <w:szCs w:val="24"/>
                <w:lang w:eastAsia="lt-LT"/>
              </w:rPr>
              <w:t>ščiau grupės vidurkio)</w:t>
            </w:r>
            <w:r w:rsidR="009854F3" w:rsidRPr="00BA6757">
              <w:rPr>
                <w:sz w:val="24"/>
                <w:szCs w:val="24"/>
                <w:lang w:eastAsia="lt-LT"/>
              </w:rPr>
              <w:t xml:space="preserve">, tačiau atskirose </w:t>
            </w:r>
            <w:r w:rsidR="00003435" w:rsidRPr="00BA6757">
              <w:rPr>
                <w:sz w:val="24"/>
                <w:szCs w:val="24"/>
                <w:lang w:eastAsia="lt-LT"/>
              </w:rPr>
              <w:t xml:space="preserve">tematinėse dalyse identifikuojami trūkumai. Anykščių r. ir Molėtų r. </w:t>
            </w:r>
            <w:r w:rsidR="00F31893" w:rsidRPr="00BA6757">
              <w:rPr>
                <w:sz w:val="24"/>
                <w:szCs w:val="24"/>
                <w:lang w:eastAsia="lt-LT"/>
              </w:rPr>
              <w:t xml:space="preserve">savivaldybės vertinamos grupėje virš </w:t>
            </w:r>
            <w:r w:rsidR="008606C6" w:rsidRPr="00BA6757">
              <w:rPr>
                <w:sz w:val="24"/>
                <w:szCs w:val="24"/>
                <w:lang w:eastAsia="lt-LT"/>
              </w:rPr>
              <w:t>15 tūkst. lankytojų per metus, Utenos r. sav</w:t>
            </w:r>
            <w:r w:rsidR="00733EB8" w:rsidRPr="00BA6757">
              <w:rPr>
                <w:sz w:val="24"/>
                <w:szCs w:val="24"/>
                <w:lang w:eastAsia="lt-LT"/>
              </w:rPr>
              <w:t xml:space="preserve">. </w:t>
            </w:r>
            <w:r w:rsidR="00CA7A76" w:rsidRPr="00BA6757">
              <w:rPr>
                <w:sz w:val="24"/>
                <w:szCs w:val="24"/>
                <w:lang w:eastAsia="lt-LT"/>
              </w:rPr>
              <w:t>–</w:t>
            </w:r>
            <w:r w:rsidR="00733EB8" w:rsidRPr="00BA6757">
              <w:rPr>
                <w:sz w:val="24"/>
                <w:szCs w:val="24"/>
                <w:lang w:eastAsia="lt-LT"/>
              </w:rPr>
              <w:t xml:space="preserve"> </w:t>
            </w:r>
            <w:r w:rsidR="00CA7A76" w:rsidRPr="00BA6757">
              <w:rPr>
                <w:sz w:val="24"/>
                <w:szCs w:val="24"/>
                <w:lang w:eastAsia="lt-LT"/>
              </w:rPr>
              <w:t>iki 5 tūkst. lankytojų per metus</w:t>
            </w:r>
            <w:r w:rsidR="002470BB" w:rsidRPr="00BA6757">
              <w:rPr>
                <w:sz w:val="24"/>
                <w:szCs w:val="24"/>
                <w:lang w:eastAsia="lt-LT"/>
              </w:rPr>
              <w:t>. Bendrai kaip tobulintinos sritys vertinamos</w:t>
            </w:r>
            <w:r w:rsidR="00563851" w:rsidRPr="00BA6757">
              <w:rPr>
                <w:sz w:val="24"/>
                <w:szCs w:val="24"/>
                <w:lang w:eastAsia="lt-LT"/>
              </w:rPr>
              <w:t xml:space="preserve"> </w:t>
            </w:r>
            <w:r w:rsidR="00793CFD" w:rsidRPr="00BA6757">
              <w:rPr>
                <w:sz w:val="24"/>
                <w:szCs w:val="24"/>
                <w:lang w:eastAsia="lt-LT"/>
              </w:rPr>
              <w:t xml:space="preserve">lankytojų ir viešieji tualetai (Utenos r. sav. rodiklis netgi žemiau Lietuvos vidurkio), </w:t>
            </w:r>
            <w:r w:rsidR="00C018C4" w:rsidRPr="00BA6757">
              <w:rPr>
                <w:sz w:val="24"/>
                <w:szCs w:val="24"/>
                <w:lang w:eastAsia="lt-LT"/>
              </w:rPr>
              <w:t>elektromobilių įkrovos galimybės, draugiškumas turistams su gyvūnais (išsk</w:t>
            </w:r>
            <w:r w:rsidR="00075722">
              <w:rPr>
                <w:sz w:val="24"/>
                <w:szCs w:val="24"/>
                <w:lang w:eastAsia="lt-LT"/>
              </w:rPr>
              <w:t>yrus</w:t>
            </w:r>
            <w:r w:rsidR="00C018C4" w:rsidRPr="00BA6757">
              <w:rPr>
                <w:sz w:val="24"/>
                <w:szCs w:val="24"/>
                <w:lang w:eastAsia="lt-LT"/>
              </w:rPr>
              <w:t xml:space="preserve"> Molėtų r. sav.), </w:t>
            </w:r>
            <w:r w:rsidR="0021642F" w:rsidRPr="00BA6757">
              <w:rPr>
                <w:sz w:val="24"/>
                <w:szCs w:val="24"/>
                <w:lang w:eastAsia="lt-LT"/>
              </w:rPr>
              <w:t>papildomos vertės kūrimas.</w:t>
            </w:r>
            <w:r w:rsidR="00556CA2" w:rsidRPr="00BA6757">
              <w:rPr>
                <w:sz w:val="24"/>
                <w:szCs w:val="24"/>
                <w:lang w:eastAsia="lt-LT"/>
              </w:rPr>
              <w:t xml:space="preserve"> </w:t>
            </w:r>
            <w:r w:rsidR="00A321AB" w:rsidRPr="00BA6757">
              <w:rPr>
                <w:sz w:val="24"/>
                <w:szCs w:val="24"/>
                <w:lang w:eastAsia="lt-LT"/>
              </w:rPr>
              <w:t>P</w:t>
            </w:r>
            <w:r w:rsidR="00556CA2" w:rsidRPr="00BA6757">
              <w:rPr>
                <w:sz w:val="24"/>
                <w:szCs w:val="24"/>
                <w:lang w:eastAsia="lt-LT"/>
              </w:rPr>
              <w:t xml:space="preserve">ritaikymas </w:t>
            </w:r>
            <w:r w:rsidR="00075722">
              <w:rPr>
                <w:sz w:val="24"/>
                <w:szCs w:val="24"/>
                <w:lang w:eastAsia="lt-LT"/>
              </w:rPr>
              <w:t>asmenų su negalia</w:t>
            </w:r>
            <w:r w:rsidR="00556CA2" w:rsidRPr="00BA6757">
              <w:rPr>
                <w:sz w:val="24"/>
                <w:szCs w:val="24"/>
                <w:lang w:eastAsia="lt-LT"/>
              </w:rPr>
              <w:t xml:space="preserve"> poreikiams vertinamas</w:t>
            </w:r>
            <w:r w:rsidR="000F14E7" w:rsidRPr="00BA6757">
              <w:rPr>
                <w:sz w:val="24"/>
                <w:szCs w:val="24"/>
                <w:lang w:eastAsia="lt-LT"/>
              </w:rPr>
              <w:t xml:space="preserve"> kaip geras, nors Anyk</w:t>
            </w:r>
            <w:r w:rsidR="002A2983" w:rsidRPr="00BA6757">
              <w:rPr>
                <w:sz w:val="24"/>
                <w:szCs w:val="24"/>
                <w:lang w:eastAsia="lt-LT"/>
              </w:rPr>
              <w:t>ščių r. sav. rodiklis yra žemesnis nei nacionalinis</w:t>
            </w:r>
            <w:r w:rsidR="00A321AB" w:rsidRPr="00BA6757">
              <w:rPr>
                <w:sz w:val="24"/>
                <w:szCs w:val="24"/>
                <w:lang w:eastAsia="lt-LT"/>
              </w:rPr>
              <w:t>, tačiau šioje srityje</w:t>
            </w:r>
            <w:r w:rsidR="00A27CAA" w:rsidRPr="00BA6757">
              <w:rPr>
                <w:sz w:val="24"/>
                <w:szCs w:val="24"/>
                <w:lang w:eastAsia="lt-LT"/>
              </w:rPr>
              <w:t xml:space="preserve"> siekiamybė turi būti visų objektų pritaikymas visoms lankytojų grupėms.</w:t>
            </w:r>
            <w:r w:rsidR="00330304" w:rsidRPr="00BA6757">
              <w:rPr>
                <w:sz w:val="24"/>
                <w:szCs w:val="24"/>
                <w:lang w:eastAsia="lt-LT"/>
              </w:rPr>
              <w:t xml:space="preserve"> Susisiekimo galimybės ir orientavimasis </w:t>
            </w:r>
            <w:r w:rsidR="004109ED" w:rsidRPr="00BA6757">
              <w:rPr>
                <w:sz w:val="24"/>
                <w:szCs w:val="24"/>
                <w:lang w:eastAsia="lt-LT"/>
              </w:rPr>
              <w:t xml:space="preserve">taip pat vertinamas kaip geras, tačiau Utenos r. sav. atveju </w:t>
            </w:r>
            <w:r w:rsidR="003D4065" w:rsidRPr="00BA6757">
              <w:rPr>
                <w:sz w:val="24"/>
                <w:szCs w:val="24"/>
                <w:lang w:eastAsia="lt-LT"/>
              </w:rPr>
              <w:t xml:space="preserve">šio aspekto </w:t>
            </w:r>
            <w:r w:rsidR="004109ED" w:rsidRPr="00BA6757">
              <w:rPr>
                <w:sz w:val="24"/>
                <w:szCs w:val="24"/>
                <w:lang w:eastAsia="lt-LT"/>
              </w:rPr>
              <w:t>vertinimas yra žemesnis nei nacionalinis</w:t>
            </w:r>
            <w:r w:rsidR="007159A2" w:rsidRPr="00BA6757">
              <w:rPr>
                <w:sz w:val="24"/>
                <w:szCs w:val="24"/>
                <w:lang w:eastAsia="lt-LT"/>
              </w:rPr>
              <w:t>, kaip ir skaitmenini</w:t>
            </w:r>
            <w:r w:rsidR="003D4065" w:rsidRPr="00BA6757">
              <w:rPr>
                <w:sz w:val="24"/>
                <w:szCs w:val="24"/>
                <w:lang w:eastAsia="lt-LT"/>
              </w:rPr>
              <w:t>o</w:t>
            </w:r>
            <w:r w:rsidR="007159A2" w:rsidRPr="00BA6757">
              <w:rPr>
                <w:sz w:val="24"/>
                <w:szCs w:val="24"/>
                <w:lang w:eastAsia="lt-LT"/>
              </w:rPr>
              <w:t xml:space="preserve"> lygi</w:t>
            </w:r>
            <w:r w:rsidR="003D4065" w:rsidRPr="00BA6757">
              <w:rPr>
                <w:sz w:val="24"/>
                <w:szCs w:val="24"/>
                <w:lang w:eastAsia="lt-LT"/>
              </w:rPr>
              <w:t>o vertinimas.</w:t>
            </w:r>
          </w:p>
          <w:p w14:paraId="26D53F56" w14:textId="77777777" w:rsidR="00B76663" w:rsidRPr="00BA6757" w:rsidRDefault="00B76663" w:rsidP="00DE2DDE">
            <w:pPr>
              <w:pStyle w:val="Sraopastraipa"/>
              <w:rPr>
                <w:sz w:val="24"/>
                <w:szCs w:val="24"/>
                <w:lang w:eastAsia="lt-LT"/>
              </w:rPr>
            </w:pPr>
          </w:p>
          <w:p w14:paraId="341C5AAA" w14:textId="2CF69549" w:rsidR="00B76663" w:rsidRPr="00BA6757" w:rsidRDefault="00B76663" w:rsidP="00B76663">
            <w:pPr>
              <w:keepNext/>
              <w:widowControl w:val="0"/>
              <w:suppressAutoHyphens/>
              <w:rPr>
                <w:rFonts w:eastAsia="Calibri"/>
                <w:b/>
                <w:bCs/>
                <w:iCs/>
                <w:sz w:val="22"/>
                <w:szCs w:val="22"/>
                <w:lang w:val="lt-LT" w:eastAsia="lt-LT"/>
              </w:rPr>
            </w:pPr>
            <w:r w:rsidRPr="00BA6757">
              <w:rPr>
                <w:b/>
                <w:bCs/>
                <w:sz w:val="22"/>
                <w:szCs w:val="22"/>
                <w:lang w:val="lt-LT"/>
              </w:rPr>
              <w:fldChar w:fldCharType="begin"/>
            </w:r>
            <w:r w:rsidRPr="00BA6757">
              <w:rPr>
                <w:b/>
                <w:bCs/>
                <w:sz w:val="22"/>
                <w:szCs w:val="22"/>
                <w:lang w:val="lt-LT"/>
              </w:rPr>
              <w:instrText>SEQ Lentelė \* ARABIC</w:instrText>
            </w:r>
            <w:r w:rsidRPr="00BA6757">
              <w:rPr>
                <w:b/>
                <w:bCs/>
                <w:sz w:val="22"/>
                <w:szCs w:val="22"/>
                <w:lang w:val="lt-LT"/>
              </w:rPr>
              <w:fldChar w:fldCharType="separate"/>
            </w:r>
            <w:r w:rsidR="00622A9A" w:rsidRPr="00BA6757">
              <w:rPr>
                <w:b/>
                <w:bCs/>
                <w:noProof/>
                <w:sz w:val="22"/>
                <w:szCs w:val="22"/>
                <w:lang w:val="lt-LT"/>
              </w:rPr>
              <w:t>14</w:t>
            </w:r>
            <w:r w:rsidRPr="00BA6757">
              <w:rPr>
                <w:b/>
                <w:bCs/>
                <w:sz w:val="22"/>
                <w:szCs w:val="22"/>
                <w:lang w:val="lt-LT"/>
              </w:rPr>
              <w:fldChar w:fldCharType="end"/>
            </w:r>
            <w:r w:rsidRPr="00BA6757">
              <w:rPr>
                <w:b/>
                <w:bCs/>
                <w:sz w:val="22"/>
                <w:szCs w:val="22"/>
                <w:lang w:val="lt-LT"/>
              </w:rPr>
              <w:t xml:space="preserve"> lentelė. Turistinių objektų infrastruktūros vertinimas</w:t>
            </w:r>
          </w:p>
          <w:tbl>
            <w:tblPr>
              <w:tblW w:w="5000" w:type="pct"/>
              <w:jc w:val="center"/>
              <w:tblLook w:val="04A0" w:firstRow="1" w:lastRow="0" w:firstColumn="1" w:lastColumn="0" w:noHBand="0" w:noVBand="1"/>
            </w:tblPr>
            <w:tblGrid>
              <w:gridCol w:w="6348"/>
              <w:gridCol w:w="1617"/>
              <w:gridCol w:w="1482"/>
              <w:gridCol w:w="1471"/>
              <w:gridCol w:w="1641"/>
              <w:gridCol w:w="2089"/>
            </w:tblGrid>
            <w:tr w:rsidR="00B76663" w:rsidRPr="00BA6757" w14:paraId="7C85F577" w14:textId="1198A718" w:rsidTr="006734CA">
              <w:trPr>
                <w:trHeight w:val="300"/>
                <w:jc w:val="center"/>
              </w:trPr>
              <w:tc>
                <w:tcPr>
                  <w:tcW w:w="2167" w:type="pct"/>
                  <w:tcBorders>
                    <w:top w:val="nil"/>
                    <w:left w:val="nil"/>
                    <w:bottom w:val="nil"/>
                    <w:right w:val="single" w:sz="12" w:space="0" w:color="FEFFFE"/>
                  </w:tcBorders>
                  <w:shd w:val="clear" w:color="000000" w:fill="1F7B61"/>
                  <w:vAlign w:val="center"/>
                  <w:hideMark/>
                </w:tcPr>
                <w:p w14:paraId="3ECF011A" w14:textId="4675EFA1" w:rsidR="00B76663" w:rsidRPr="00BA6757" w:rsidRDefault="00B76663" w:rsidP="00B76663">
                  <w:pPr>
                    <w:jc w:val="center"/>
                    <w:rPr>
                      <w:b/>
                      <w:bCs/>
                      <w:color w:val="E1E1D5"/>
                      <w:sz w:val="20"/>
                      <w:szCs w:val="20"/>
                      <w:lang w:val="lt-LT" w:eastAsia="lt-LT"/>
                    </w:rPr>
                  </w:pPr>
                  <w:r w:rsidRPr="00BA6757">
                    <w:rPr>
                      <w:b/>
                      <w:bCs/>
                      <w:color w:val="E1E1D5"/>
                      <w:sz w:val="20"/>
                      <w:szCs w:val="20"/>
                      <w:lang w:val="lt-LT" w:eastAsia="lt-LT"/>
                    </w:rPr>
                    <w:t> </w:t>
                  </w:r>
                  <w:r w:rsidR="00ED2F51" w:rsidRPr="00BA6757">
                    <w:rPr>
                      <w:b/>
                      <w:bCs/>
                      <w:color w:val="E1E1D5"/>
                      <w:sz w:val="20"/>
                      <w:szCs w:val="20"/>
                      <w:lang w:val="lt-LT" w:eastAsia="lt-LT"/>
                    </w:rPr>
                    <w:t>Rodiklis</w:t>
                  </w:r>
                </w:p>
              </w:tc>
              <w:tc>
                <w:tcPr>
                  <w:tcW w:w="552" w:type="pct"/>
                  <w:tcBorders>
                    <w:top w:val="nil"/>
                    <w:left w:val="nil"/>
                    <w:bottom w:val="nil"/>
                    <w:right w:val="single" w:sz="12" w:space="0" w:color="FEFFFE"/>
                  </w:tcBorders>
                  <w:shd w:val="clear" w:color="000000" w:fill="1F7B61"/>
                  <w:vAlign w:val="center"/>
                  <w:hideMark/>
                </w:tcPr>
                <w:p w14:paraId="266A1804" w14:textId="77777777" w:rsidR="00B76663" w:rsidRPr="00BA6757" w:rsidRDefault="00B76663" w:rsidP="00B76663">
                  <w:pPr>
                    <w:jc w:val="center"/>
                    <w:rPr>
                      <w:b/>
                      <w:bCs/>
                      <w:color w:val="E1E1D5"/>
                      <w:sz w:val="20"/>
                      <w:szCs w:val="20"/>
                      <w:lang w:val="lt-LT" w:eastAsia="lt-LT"/>
                    </w:rPr>
                  </w:pPr>
                  <w:r w:rsidRPr="00BA6757">
                    <w:rPr>
                      <w:b/>
                      <w:bCs/>
                      <w:color w:val="E1E1D5"/>
                      <w:sz w:val="20"/>
                      <w:szCs w:val="20"/>
                      <w:lang w:val="lt-LT" w:eastAsia="lt-LT"/>
                    </w:rPr>
                    <w:t>Anykščių r. sav.</w:t>
                  </w:r>
                </w:p>
              </w:tc>
              <w:tc>
                <w:tcPr>
                  <w:tcW w:w="506" w:type="pct"/>
                  <w:tcBorders>
                    <w:top w:val="nil"/>
                    <w:left w:val="nil"/>
                    <w:bottom w:val="nil"/>
                    <w:right w:val="single" w:sz="12" w:space="0" w:color="FEFFFE"/>
                  </w:tcBorders>
                  <w:shd w:val="clear" w:color="000000" w:fill="1F7B61"/>
                  <w:vAlign w:val="center"/>
                  <w:hideMark/>
                </w:tcPr>
                <w:p w14:paraId="4F281590" w14:textId="77777777" w:rsidR="00B76663" w:rsidRPr="00BA6757" w:rsidRDefault="00B76663" w:rsidP="00B76663">
                  <w:pPr>
                    <w:jc w:val="center"/>
                    <w:rPr>
                      <w:b/>
                      <w:bCs/>
                      <w:color w:val="E1E1D5"/>
                      <w:sz w:val="20"/>
                      <w:szCs w:val="20"/>
                      <w:lang w:val="lt-LT" w:eastAsia="lt-LT"/>
                    </w:rPr>
                  </w:pPr>
                  <w:r w:rsidRPr="00BA6757">
                    <w:rPr>
                      <w:b/>
                      <w:bCs/>
                      <w:color w:val="E1E1D5"/>
                      <w:sz w:val="20"/>
                      <w:szCs w:val="20"/>
                      <w:lang w:val="lt-LT" w:eastAsia="lt-LT"/>
                    </w:rPr>
                    <w:t>Molėtų r. sav.</w:t>
                  </w:r>
                </w:p>
              </w:tc>
              <w:tc>
                <w:tcPr>
                  <w:tcW w:w="502" w:type="pct"/>
                  <w:tcBorders>
                    <w:top w:val="nil"/>
                    <w:left w:val="nil"/>
                    <w:bottom w:val="nil"/>
                    <w:right w:val="single" w:sz="12" w:space="0" w:color="FEFFFE"/>
                  </w:tcBorders>
                  <w:shd w:val="clear" w:color="000000" w:fill="1F7B61"/>
                  <w:vAlign w:val="center"/>
                  <w:hideMark/>
                </w:tcPr>
                <w:p w14:paraId="4FD0136C" w14:textId="77777777" w:rsidR="00B76663" w:rsidRPr="00BA6757" w:rsidRDefault="00B76663" w:rsidP="00B76663">
                  <w:pPr>
                    <w:jc w:val="center"/>
                    <w:rPr>
                      <w:b/>
                      <w:bCs/>
                      <w:color w:val="E1E1D5"/>
                      <w:sz w:val="20"/>
                      <w:szCs w:val="20"/>
                      <w:lang w:val="lt-LT" w:eastAsia="lt-LT"/>
                    </w:rPr>
                  </w:pPr>
                  <w:r w:rsidRPr="00BA6757">
                    <w:rPr>
                      <w:b/>
                      <w:bCs/>
                      <w:color w:val="E1E1D5"/>
                      <w:sz w:val="20"/>
                      <w:szCs w:val="20"/>
                      <w:lang w:val="lt-LT" w:eastAsia="lt-LT"/>
                    </w:rPr>
                    <w:t>Utenos r. sav.</w:t>
                  </w:r>
                </w:p>
              </w:tc>
              <w:tc>
                <w:tcPr>
                  <w:tcW w:w="560" w:type="pct"/>
                  <w:tcBorders>
                    <w:top w:val="nil"/>
                    <w:left w:val="nil"/>
                    <w:bottom w:val="nil"/>
                    <w:right w:val="single" w:sz="12" w:space="0" w:color="FEFFFE"/>
                  </w:tcBorders>
                  <w:shd w:val="clear" w:color="000000" w:fill="1F7B61"/>
                </w:tcPr>
                <w:p w14:paraId="73D5325F" w14:textId="2333B6F8" w:rsidR="00B76663" w:rsidRPr="00BA6757" w:rsidRDefault="007F224C" w:rsidP="00B76663">
                  <w:pPr>
                    <w:jc w:val="center"/>
                    <w:rPr>
                      <w:b/>
                      <w:bCs/>
                      <w:color w:val="E1E1D5"/>
                      <w:sz w:val="20"/>
                      <w:szCs w:val="20"/>
                      <w:lang w:val="lt-LT" w:eastAsia="lt-LT"/>
                    </w:rPr>
                  </w:pPr>
                  <w:r w:rsidRPr="00BA6757">
                    <w:rPr>
                      <w:b/>
                      <w:bCs/>
                      <w:color w:val="E1E1D5"/>
                      <w:sz w:val="20"/>
                      <w:szCs w:val="20"/>
                      <w:lang w:val="lt-LT" w:eastAsia="lt-LT"/>
                    </w:rPr>
                    <w:t>Grupės vidurkis</w:t>
                  </w:r>
                </w:p>
              </w:tc>
              <w:tc>
                <w:tcPr>
                  <w:tcW w:w="713" w:type="pct"/>
                  <w:tcBorders>
                    <w:top w:val="nil"/>
                    <w:left w:val="nil"/>
                    <w:bottom w:val="nil"/>
                    <w:right w:val="single" w:sz="12" w:space="0" w:color="FEFFFE"/>
                  </w:tcBorders>
                  <w:shd w:val="clear" w:color="000000" w:fill="1F7B61"/>
                </w:tcPr>
                <w:p w14:paraId="284F0296" w14:textId="12B43F03" w:rsidR="00B76663" w:rsidRPr="00BA6757" w:rsidRDefault="007F224C" w:rsidP="00B76663">
                  <w:pPr>
                    <w:jc w:val="center"/>
                    <w:rPr>
                      <w:b/>
                      <w:bCs/>
                      <w:color w:val="E1E1D5"/>
                      <w:sz w:val="20"/>
                      <w:szCs w:val="20"/>
                      <w:lang w:val="lt-LT" w:eastAsia="lt-LT"/>
                    </w:rPr>
                  </w:pPr>
                  <w:r w:rsidRPr="00BA6757">
                    <w:rPr>
                      <w:b/>
                      <w:bCs/>
                      <w:color w:val="E1E1D5"/>
                      <w:sz w:val="20"/>
                      <w:szCs w:val="20"/>
                      <w:lang w:val="lt-LT" w:eastAsia="lt-LT"/>
                    </w:rPr>
                    <w:t>Nacionalinis vidurkis</w:t>
                  </w:r>
                </w:p>
              </w:tc>
            </w:tr>
            <w:tr w:rsidR="00EB6CF9" w:rsidRPr="00BA6757" w14:paraId="5E55FBDB" w14:textId="5C5CBE79" w:rsidTr="003D30A1">
              <w:trPr>
                <w:trHeight w:val="290"/>
                <w:jc w:val="center"/>
              </w:trPr>
              <w:tc>
                <w:tcPr>
                  <w:tcW w:w="2167" w:type="pct"/>
                  <w:vMerge w:val="restart"/>
                  <w:tcBorders>
                    <w:top w:val="single" w:sz="4" w:space="0" w:color="92A9A0"/>
                    <w:left w:val="single" w:sz="12" w:space="0" w:color="FEFFFE"/>
                    <w:right w:val="single" w:sz="12" w:space="0" w:color="FEFFFE"/>
                  </w:tcBorders>
                  <w:shd w:val="clear" w:color="000000" w:fill="E1E1D5"/>
                  <w:vAlign w:val="center"/>
                </w:tcPr>
                <w:p w14:paraId="3A26D143" w14:textId="64970F61" w:rsidR="00EB6CF9" w:rsidRPr="00BA6757" w:rsidRDefault="00EB6CF9" w:rsidP="00EB6CF9">
                  <w:pPr>
                    <w:rPr>
                      <w:color w:val="2C3834"/>
                      <w:sz w:val="20"/>
                      <w:szCs w:val="20"/>
                      <w:lang w:val="lt-LT" w:eastAsia="lt-LT"/>
                    </w:rPr>
                  </w:pPr>
                  <w:r w:rsidRPr="00BA6757">
                    <w:rPr>
                      <w:color w:val="2C3834"/>
                      <w:sz w:val="20"/>
                      <w:szCs w:val="20"/>
                      <w:lang w:val="lt-LT" w:eastAsia="lt-LT"/>
                    </w:rPr>
                    <w:t>Bendras objektų vidurkis</w:t>
                  </w:r>
                </w:p>
              </w:tc>
              <w:tc>
                <w:tcPr>
                  <w:tcW w:w="552" w:type="pct"/>
                  <w:tcBorders>
                    <w:top w:val="single" w:sz="4" w:space="0" w:color="92A9A0"/>
                    <w:left w:val="nil"/>
                    <w:bottom w:val="single" w:sz="4" w:space="0" w:color="92A9A0"/>
                    <w:right w:val="single" w:sz="12" w:space="0" w:color="FEFFFE"/>
                  </w:tcBorders>
                  <w:shd w:val="clear" w:color="auto" w:fill="A5E8D6"/>
                  <w:vAlign w:val="bottom"/>
                </w:tcPr>
                <w:p w14:paraId="7E36DAEB" w14:textId="7058C80D" w:rsidR="00EB6CF9" w:rsidRPr="00BA6757" w:rsidRDefault="00EB6CF9" w:rsidP="009A142D">
                  <w:pPr>
                    <w:jc w:val="right"/>
                    <w:rPr>
                      <w:color w:val="2C3834"/>
                      <w:sz w:val="20"/>
                      <w:lang w:val="lt-LT" w:eastAsia="lt-LT"/>
                    </w:rPr>
                  </w:pPr>
                  <w:r w:rsidRPr="00BA6757">
                    <w:rPr>
                      <w:color w:val="2C3834"/>
                      <w:sz w:val="20"/>
                      <w:lang w:val="lt-LT" w:eastAsia="lt-LT"/>
                    </w:rPr>
                    <w:t>2,83</w:t>
                  </w:r>
                </w:p>
              </w:tc>
              <w:tc>
                <w:tcPr>
                  <w:tcW w:w="506" w:type="pct"/>
                  <w:tcBorders>
                    <w:top w:val="single" w:sz="4" w:space="0" w:color="92A9A0"/>
                    <w:left w:val="nil"/>
                    <w:bottom w:val="single" w:sz="4" w:space="0" w:color="92A9A0"/>
                    <w:right w:val="single" w:sz="12" w:space="0" w:color="FEFFFE"/>
                  </w:tcBorders>
                  <w:shd w:val="clear" w:color="auto" w:fill="A5E8D6"/>
                  <w:vAlign w:val="bottom"/>
                </w:tcPr>
                <w:p w14:paraId="19795293" w14:textId="18FF87F9" w:rsidR="00EB6CF9" w:rsidRPr="00BA6757" w:rsidRDefault="00EB6CF9" w:rsidP="009A142D">
                  <w:pPr>
                    <w:jc w:val="right"/>
                    <w:rPr>
                      <w:color w:val="2C3834"/>
                      <w:sz w:val="20"/>
                      <w:lang w:val="lt-LT" w:eastAsia="lt-LT"/>
                    </w:rPr>
                  </w:pPr>
                  <w:r w:rsidRPr="00BA6757">
                    <w:rPr>
                      <w:color w:val="2C3834"/>
                      <w:sz w:val="20"/>
                      <w:lang w:val="lt-LT" w:eastAsia="lt-LT"/>
                    </w:rPr>
                    <w:t>3,31</w:t>
                  </w:r>
                </w:p>
              </w:tc>
              <w:tc>
                <w:tcPr>
                  <w:tcW w:w="502" w:type="pct"/>
                  <w:tcBorders>
                    <w:top w:val="single" w:sz="4" w:space="0" w:color="92A9A0"/>
                    <w:left w:val="nil"/>
                    <w:bottom w:val="single" w:sz="4" w:space="0" w:color="92A9A0"/>
                    <w:right w:val="single" w:sz="12" w:space="0" w:color="FEFFFE"/>
                  </w:tcBorders>
                  <w:shd w:val="clear" w:color="auto" w:fill="A5E8D6"/>
                  <w:vAlign w:val="bottom"/>
                </w:tcPr>
                <w:p w14:paraId="5E6185C7" w14:textId="4E8BDB8A" w:rsidR="00EB6CF9" w:rsidRPr="00BA6757" w:rsidRDefault="00EB6CF9" w:rsidP="009A142D">
                  <w:pPr>
                    <w:jc w:val="right"/>
                    <w:rPr>
                      <w:color w:val="2C3834"/>
                      <w:sz w:val="20"/>
                      <w:lang w:val="lt-LT" w:eastAsia="lt-LT"/>
                    </w:rPr>
                  </w:pPr>
                </w:p>
              </w:tc>
              <w:tc>
                <w:tcPr>
                  <w:tcW w:w="560" w:type="pct"/>
                  <w:tcBorders>
                    <w:top w:val="single" w:sz="4" w:space="0" w:color="92A9A0"/>
                    <w:left w:val="nil"/>
                    <w:bottom w:val="single" w:sz="4" w:space="0" w:color="92A9A0"/>
                    <w:right w:val="single" w:sz="12" w:space="0" w:color="FEFFFE"/>
                  </w:tcBorders>
                  <w:shd w:val="clear" w:color="auto" w:fill="A5E8D6"/>
                  <w:vAlign w:val="bottom"/>
                </w:tcPr>
                <w:p w14:paraId="7F5BDAF8" w14:textId="4FEDCC8D" w:rsidR="00EB6CF9" w:rsidRPr="00BA6757" w:rsidRDefault="00EB6CF9" w:rsidP="009A142D">
                  <w:pPr>
                    <w:jc w:val="right"/>
                    <w:rPr>
                      <w:color w:val="2C3834"/>
                      <w:sz w:val="20"/>
                      <w:lang w:val="lt-LT" w:eastAsia="lt-LT"/>
                    </w:rPr>
                  </w:pPr>
                  <w:r w:rsidRPr="00BA6757">
                    <w:rPr>
                      <w:color w:val="2C3834"/>
                      <w:sz w:val="20"/>
                      <w:lang w:val="lt-LT" w:eastAsia="lt-LT"/>
                    </w:rPr>
                    <w:t>2,8</w:t>
                  </w:r>
                  <w:r w:rsidR="005D0F80" w:rsidRPr="00BA6757">
                    <w:rPr>
                      <w:color w:val="2C3834"/>
                      <w:sz w:val="20"/>
                      <w:lang w:val="lt-LT" w:eastAsia="lt-LT"/>
                    </w:rPr>
                    <w:t>0</w:t>
                  </w:r>
                </w:p>
              </w:tc>
              <w:tc>
                <w:tcPr>
                  <w:tcW w:w="713" w:type="pct"/>
                  <w:vMerge w:val="restart"/>
                  <w:tcBorders>
                    <w:top w:val="single" w:sz="4" w:space="0" w:color="92A9A0"/>
                    <w:left w:val="nil"/>
                    <w:right w:val="single" w:sz="12" w:space="0" w:color="FEFFFE"/>
                  </w:tcBorders>
                  <w:shd w:val="clear" w:color="auto" w:fill="A5E8D6"/>
                  <w:vAlign w:val="center"/>
                </w:tcPr>
                <w:p w14:paraId="6D03FC79" w14:textId="21031FF5" w:rsidR="00EB6CF9" w:rsidRPr="00BA6757" w:rsidRDefault="00D85D65" w:rsidP="009A142D">
                  <w:pPr>
                    <w:jc w:val="right"/>
                    <w:rPr>
                      <w:color w:val="2C3834"/>
                      <w:sz w:val="20"/>
                      <w:lang w:val="lt-LT" w:eastAsia="lt-LT"/>
                    </w:rPr>
                  </w:pPr>
                  <w:r w:rsidRPr="00BA6757">
                    <w:rPr>
                      <w:color w:val="2C3834"/>
                      <w:sz w:val="20"/>
                      <w:lang w:val="lt-LT" w:eastAsia="lt-LT"/>
                    </w:rPr>
                    <w:t>2,71</w:t>
                  </w:r>
                </w:p>
              </w:tc>
            </w:tr>
            <w:tr w:rsidR="00EB6CF9" w:rsidRPr="00BA6757" w14:paraId="392DD413" w14:textId="39A5460F" w:rsidTr="003D30A1">
              <w:trPr>
                <w:trHeight w:val="339"/>
                <w:jc w:val="center"/>
              </w:trPr>
              <w:tc>
                <w:tcPr>
                  <w:tcW w:w="2167" w:type="pct"/>
                  <w:vMerge/>
                  <w:tcBorders>
                    <w:left w:val="single" w:sz="12" w:space="0" w:color="FEFFFE"/>
                    <w:bottom w:val="single" w:sz="4" w:space="0" w:color="92A9A0"/>
                    <w:right w:val="single" w:sz="12" w:space="0" w:color="FEFFFE"/>
                  </w:tcBorders>
                  <w:shd w:val="clear" w:color="000000" w:fill="E1E1D5"/>
                  <w:vAlign w:val="center"/>
                </w:tcPr>
                <w:p w14:paraId="23ABF539" w14:textId="0A7EE047" w:rsidR="00EB6CF9" w:rsidRPr="00BA6757" w:rsidRDefault="00EB6CF9" w:rsidP="00EB6CF9">
                  <w:pPr>
                    <w:jc w:val="right"/>
                    <w:rPr>
                      <w:color w:val="2C3834"/>
                      <w:sz w:val="20"/>
                      <w:szCs w:val="20"/>
                      <w:lang w:val="lt-LT" w:eastAsia="lt-LT"/>
                    </w:rPr>
                  </w:pPr>
                </w:p>
              </w:tc>
              <w:tc>
                <w:tcPr>
                  <w:tcW w:w="552" w:type="pct"/>
                  <w:tcBorders>
                    <w:top w:val="nil"/>
                    <w:left w:val="nil"/>
                    <w:bottom w:val="single" w:sz="4" w:space="0" w:color="92A9A0"/>
                    <w:right w:val="single" w:sz="12" w:space="0" w:color="FEFFFE"/>
                  </w:tcBorders>
                  <w:shd w:val="clear" w:color="auto" w:fill="A5E8D6"/>
                  <w:vAlign w:val="bottom"/>
                </w:tcPr>
                <w:p w14:paraId="16EB5E6E" w14:textId="49464BB1" w:rsidR="00EB6CF9" w:rsidRPr="00BA6757" w:rsidRDefault="00EB6CF9" w:rsidP="009A142D">
                  <w:pPr>
                    <w:jc w:val="right"/>
                    <w:rPr>
                      <w:color w:val="2C3834"/>
                      <w:sz w:val="20"/>
                      <w:lang w:val="lt-LT" w:eastAsia="lt-LT"/>
                    </w:rPr>
                  </w:pPr>
                </w:p>
              </w:tc>
              <w:tc>
                <w:tcPr>
                  <w:tcW w:w="506" w:type="pct"/>
                  <w:tcBorders>
                    <w:top w:val="nil"/>
                    <w:left w:val="nil"/>
                    <w:bottom w:val="single" w:sz="4" w:space="0" w:color="92A9A0"/>
                    <w:right w:val="single" w:sz="12" w:space="0" w:color="FEFFFE"/>
                  </w:tcBorders>
                  <w:shd w:val="clear" w:color="auto" w:fill="A5E8D6"/>
                  <w:vAlign w:val="bottom"/>
                </w:tcPr>
                <w:p w14:paraId="5E9269D1" w14:textId="46EE913A" w:rsidR="00EB6CF9" w:rsidRPr="00BA6757" w:rsidRDefault="00EB6CF9" w:rsidP="009A142D">
                  <w:pPr>
                    <w:jc w:val="right"/>
                    <w:rPr>
                      <w:color w:val="2C3834"/>
                      <w:sz w:val="20"/>
                      <w:lang w:val="lt-LT" w:eastAsia="lt-LT"/>
                    </w:rPr>
                  </w:pPr>
                </w:p>
              </w:tc>
              <w:tc>
                <w:tcPr>
                  <w:tcW w:w="502" w:type="pct"/>
                  <w:tcBorders>
                    <w:top w:val="nil"/>
                    <w:left w:val="nil"/>
                    <w:bottom w:val="single" w:sz="4" w:space="0" w:color="92A9A0"/>
                    <w:right w:val="single" w:sz="12" w:space="0" w:color="FEFFFE"/>
                  </w:tcBorders>
                  <w:shd w:val="clear" w:color="auto" w:fill="A5E8D6"/>
                  <w:vAlign w:val="bottom"/>
                </w:tcPr>
                <w:p w14:paraId="31F2582F" w14:textId="6822839E" w:rsidR="00EB6CF9" w:rsidRPr="00BA6757" w:rsidRDefault="00EB6CF9" w:rsidP="009A142D">
                  <w:pPr>
                    <w:jc w:val="right"/>
                    <w:rPr>
                      <w:color w:val="2C3834"/>
                      <w:sz w:val="20"/>
                      <w:lang w:val="lt-LT" w:eastAsia="lt-LT"/>
                    </w:rPr>
                  </w:pPr>
                  <w:r w:rsidRPr="00BA6757">
                    <w:rPr>
                      <w:color w:val="2C3834"/>
                      <w:sz w:val="20"/>
                      <w:lang w:val="lt-LT" w:eastAsia="lt-LT"/>
                    </w:rPr>
                    <w:t>2,62</w:t>
                  </w:r>
                </w:p>
              </w:tc>
              <w:tc>
                <w:tcPr>
                  <w:tcW w:w="560" w:type="pct"/>
                  <w:tcBorders>
                    <w:top w:val="nil"/>
                    <w:left w:val="nil"/>
                    <w:bottom w:val="single" w:sz="4" w:space="0" w:color="92A9A0"/>
                    <w:right w:val="single" w:sz="12" w:space="0" w:color="FEFFFE"/>
                  </w:tcBorders>
                  <w:shd w:val="clear" w:color="auto" w:fill="A5E8D6"/>
                  <w:vAlign w:val="bottom"/>
                </w:tcPr>
                <w:p w14:paraId="7E6E685A" w14:textId="0F2026EF" w:rsidR="00EB6CF9" w:rsidRPr="00BA6757" w:rsidRDefault="00EB6CF9" w:rsidP="009A142D">
                  <w:pPr>
                    <w:jc w:val="right"/>
                    <w:rPr>
                      <w:color w:val="2C3834"/>
                      <w:sz w:val="20"/>
                      <w:lang w:val="lt-LT" w:eastAsia="lt-LT"/>
                    </w:rPr>
                  </w:pPr>
                  <w:r w:rsidRPr="00BA6757">
                    <w:rPr>
                      <w:color w:val="2C3834"/>
                      <w:sz w:val="20"/>
                      <w:lang w:val="lt-LT" w:eastAsia="lt-LT"/>
                    </w:rPr>
                    <w:t>2,52</w:t>
                  </w:r>
                </w:p>
              </w:tc>
              <w:tc>
                <w:tcPr>
                  <w:tcW w:w="713" w:type="pct"/>
                  <w:vMerge/>
                  <w:tcBorders>
                    <w:left w:val="nil"/>
                    <w:bottom w:val="single" w:sz="4" w:space="0" w:color="92A9A0"/>
                    <w:right w:val="single" w:sz="12" w:space="0" w:color="FEFFFE"/>
                  </w:tcBorders>
                </w:tcPr>
                <w:p w14:paraId="147D88F1" w14:textId="77777777" w:rsidR="00EB6CF9" w:rsidRPr="00BA6757" w:rsidRDefault="00EB6CF9" w:rsidP="009A142D">
                  <w:pPr>
                    <w:jc w:val="right"/>
                    <w:rPr>
                      <w:color w:val="2C3834"/>
                      <w:sz w:val="20"/>
                      <w:lang w:val="lt-LT" w:eastAsia="lt-LT"/>
                    </w:rPr>
                  </w:pPr>
                </w:p>
              </w:tc>
            </w:tr>
            <w:tr w:rsidR="00831594" w:rsidRPr="00BA6757" w14:paraId="2CF67AAE" w14:textId="10DF9482" w:rsidTr="00DF5B40">
              <w:trPr>
                <w:trHeight w:val="300"/>
                <w:jc w:val="center"/>
              </w:trPr>
              <w:tc>
                <w:tcPr>
                  <w:tcW w:w="2167" w:type="pct"/>
                  <w:tcBorders>
                    <w:top w:val="single" w:sz="4" w:space="0" w:color="92A9A0"/>
                    <w:left w:val="single" w:sz="12" w:space="0" w:color="FEFFFE"/>
                    <w:bottom w:val="single" w:sz="4" w:space="0" w:color="92A9A0"/>
                    <w:right w:val="single" w:sz="12" w:space="0" w:color="FEFFFE"/>
                  </w:tcBorders>
                  <w:shd w:val="clear" w:color="000000" w:fill="E1E1D5"/>
                  <w:vAlign w:val="center"/>
                </w:tcPr>
                <w:p w14:paraId="2E2D9DF1" w14:textId="1BEECD47" w:rsidR="00831594" w:rsidRPr="00BA6757" w:rsidRDefault="00831594" w:rsidP="005D0F80">
                  <w:pPr>
                    <w:jc w:val="right"/>
                    <w:rPr>
                      <w:color w:val="2C3834"/>
                      <w:sz w:val="20"/>
                      <w:szCs w:val="20"/>
                      <w:lang w:val="lt-LT" w:eastAsia="lt-LT"/>
                    </w:rPr>
                  </w:pPr>
                  <w:r w:rsidRPr="00BA6757">
                    <w:rPr>
                      <w:color w:val="2C3834"/>
                      <w:sz w:val="20"/>
                      <w:szCs w:val="20"/>
                      <w:lang w:val="lt-LT" w:eastAsia="lt-LT"/>
                    </w:rPr>
                    <w:t>skaitmeninis lygis</w:t>
                  </w:r>
                </w:p>
              </w:tc>
              <w:tc>
                <w:tcPr>
                  <w:tcW w:w="552" w:type="pct"/>
                  <w:tcBorders>
                    <w:top w:val="nil"/>
                    <w:left w:val="nil"/>
                    <w:bottom w:val="single" w:sz="4" w:space="0" w:color="92A9A0"/>
                    <w:right w:val="single" w:sz="12" w:space="0" w:color="FEFFFE"/>
                  </w:tcBorders>
                  <w:shd w:val="clear" w:color="auto" w:fill="auto"/>
                  <w:vAlign w:val="bottom"/>
                </w:tcPr>
                <w:p w14:paraId="2710F381" w14:textId="3345E4CD" w:rsidR="00831594" w:rsidRPr="00BA6757" w:rsidRDefault="00831594" w:rsidP="00831594">
                  <w:pPr>
                    <w:jc w:val="right"/>
                    <w:rPr>
                      <w:sz w:val="20"/>
                      <w:lang w:val="lt-LT" w:eastAsia="lt-LT"/>
                    </w:rPr>
                  </w:pPr>
                  <w:r w:rsidRPr="00BA6757">
                    <w:rPr>
                      <w:sz w:val="20"/>
                      <w:lang w:val="lt-LT" w:eastAsia="lt-LT"/>
                    </w:rPr>
                    <w:t>0,51</w:t>
                  </w:r>
                </w:p>
              </w:tc>
              <w:tc>
                <w:tcPr>
                  <w:tcW w:w="506" w:type="pct"/>
                  <w:tcBorders>
                    <w:top w:val="nil"/>
                    <w:left w:val="nil"/>
                    <w:bottom w:val="single" w:sz="4" w:space="0" w:color="92A9A0"/>
                    <w:right w:val="single" w:sz="12" w:space="0" w:color="FEFFFE"/>
                  </w:tcBorders>
                  <w:shd w:val="clear" w:color="auto" w:fill="auto"/>
                  <w:vAlign w:val="bottom"/>
                </w:tcPr>
                <w:p w14:paraId="505A643E" w14:textId="1B67554E" w:rsidR="00831594" w:rsidRPr="00BA6757" w:rsidRDefault="00831594" w:rsidP="00831594">
                  <w:pPr>
                    <w:jc w:val="right"/>
                    <w:rPr>
                      <w:sz w:val="20"/>
                      <w:lang w:val="lt-LT" w:eastAsia="lt-LT"/>
                    </w:rPr>
                  </w:pPr>
                  <w:r w:rsidRPr="00BA6757">
                    <w:rPr>
                      <w:sz w:val="20"/>
                      <w:lang w:val="lt-LT" w:eastAsia="lt-LT"/>
                    </w:rPr>
                    <w:t>0,48</w:t>
                  </w:r>
                </w:p>
              </w:tc>
              <w:tc>
                <w:tcPr>
                  <w:tcW w:w="502" w:type="pct"/>
                  <w:tcBorders>
                    <w:top w:val="nil"/>
                    <w:left w:val="nil"/>
                    <w:bottom w:val="single" w:sz="4" w:space="0" w:color="92A9A0"/>
                    <w:right w:val="single" w:sz="12" w:space="0" w:color="FEFFFE"/>
                  </w:tcBorders>
                  <w:shd w:val="clear" w:color="auto" w:fill="auto"/>
                  <w:vAlign w:val="bottom"/>
                </w:tcPr>
                <w:p w14:paraId="36C48A32" w14:textId="66405A17" w:rsidR="00831594" w:rsidRPr="00BA6757" w:rsidRDefault="00831594" w:rsidP="00831594">
                  <w:pPr>
                    <w:jc w:val="right"/>
                    <w:rPr>
                      <w:sz w:val="20"/>
                      <w:lang w:val="lt-LT" w:eastAsia="lt-LT"/>
                    </w:rPr>
                  </w:pPr>
                  <w:r w:rsidRPr="00BA6757">
                    <w:rPr>
                      <w:sz w:val="20"/>
                      <w:lang w:val="lt-LT" w:eastAsia="lt-LT"/>
                    </w:rPr>
                    <w:t>0,31</w:t>
                  </w:r>
                </w:p>
              </w:tc>
              <w:tc>
                <w:tcPr>
                  <w:tcW w:w="560" w:type="pct"/>
                  <w:tcBorders>
                    <w:top w:val="nil"/>
                    <w:left w:val="nil"/>
                    <w:bottom w:val="single" w:sz="4" w:space="0" w:color="92A9A0"/>
                    <w:right w:val="single" w:sz="12" w:space="0" w:color="FEFFFE"/>
                  </w:tcBorders>
                  <w:shd w:val="clear" w:color="auto" w:fill="E9EDEB"/>
                  <w:vAlign w:val="bottom"/>
                </w:tcPr>
                <w:p w14:paraId="48921C74" w14:textId="77777777" w:rsidR="00831594" w:rsidRPr="00BA6757" w:rsidRDefault="00831594" w:rsidP="00831594">
                  <w:pPr>
                    <w:jc w:val="right"/>
                    <w:rPr>
                      <w:color w:val="2C3834"/>
                      <w:sz w:val="20"/>
                      <w:lang w:val="lt-LT" w:eastAsia="lt-LT"/>
                    </w:rPr>
                  </w:pPr>
                </w:p>
              </w:tc>
              <w:tc>
                <w:tcPr>
                  <w:tcW w:w="713" w:type="pct"/>
                  <w:tcBorders>
                    <w:top w:val="nil"/>
                    <w:left w:val="nil"/>
                    <w:bottom w:val="single" w:sz="4" w:space="0" w:color="92A9A0"/>
                    <w:right w:val="single" w:sz="12" w:space="0" w:color="FEFFFE"/>
                  </w:tcBorders>
                  <w:vAlign w:val="center"/>
                </w:tcPr>
                <w:p w14:paraId="6C510A3A" w14:textId="4DCD0C81" w:rsidR="00831594" w:rsidRPr="00BA6757" w:rsidRDefault="00831594" w:rsidP="00831594">
                  <w:pPr>
                    <w:jc w:val="right"/>
                    <w:rPr>
                      <w:color w:val="2C3834"/>
                      <w:sz w:val="20"/>
                      <w:lang w:val="lt-LT" w:eastAsia="lt-LT"/>
                    </w:rPr>
                  </w:pPr>
                  <w:r w:rsidRPr="00BA6757">
                    <w:rPr>
                      <w:color w:val="2C3834"/>
                      <w:sz w:val="20"/>
                      <w:lang w:val="lt-LT" w:eastAsia="lt-LT"/>
                    </w:rPr>
                    <w:t>0,33</w:t>
                  </w:r>
                </w:p>
              </w:tc>
            </w:tr>
            <w:tr w:rsidR="00831594" w:rsidRPr="00BA6757" w14:paraId="6A834937" w14:textId="77777777" w:rsidTr="00DF5B40">
              <w:trPr>
                <w:trHeight w:val="300"/>
                <w:jc w:val="center"/>
              </w:trPr>
              <w:tc>
                <w:tcPr>
                  <w:tcW w:w="2167" w:type="pct"/>
                  <w:tcBorders>
                    <w:top w:val="single" w:sz="4" w:space="0" w:color="92A9A0"/>
                    <w:left w:val="single" w:sz="12" w:space="0" w:color="FEFFFE"/>
                    <w:bottom w:val="single" w:sz="4" w:space="0" w:color="92A9A0"/>
                    <w:right w:val="single" w:sz="12" w:space="0" w:color="FEFFFE"/>
                  </w:tcBorders>
                  <w:shd w:val="clear" w:color="000000" w:fill="E1E1D5"/>
                  <w:vAlign w:val="bottom"/>
                </w:tcPr>
                <w:p w14:paraId="662098D8" w14:textId="4E659D22" w:rsidR="00831594" w:rsidRPr="00BA6757" w:rsidRDefault="00831594" w:rsidP="005D0F80">
                  <w:pPr>
                    <w:jc w:val="right"/>
                    <w:rPr>
                      <w:color w:val="2C3834"/>
                      <w:sz w:val="20"/>
                      <w:szCs w:val="20"/>
                      <w:lang w:val="lt-LT" w:eastAsia="lt-LT"/>
                    </w:rPr>
                  </w:pPr>
                  <w:r w:rsidRPr="00BA6757">
                    <w:rPr>
                      <w:color w:val="2C3834"/>
                      <w:sz w:val="20"/>
                      <w:szCs w:val="20"/>
                      <w:lang w:val="lt-LT" w:eastAsia="lt-LT"/>
                    </w:rPr>
                    <w:t>susisiekimas</w:t>
                  </w:r>
                </w:p>
              </w:tc>
              <w:tc>
                <w:tcPr>
                  <w:tcW w:w="552" w:type="pct"/>
                  <w:tcBorders>
                    <w:top w:val="nil"/>
                    <w:left w:val="nil"/>
                    <w:bottom w:val="single" w:sz="4" w:space="0" w:color="92A9A0"/>
                    <w:right w:val="single" w:sz="12" w:space="0" w:color="FEFFFE"/>
                  </w:tcBorders>
                  <w:shd w:val="clear" w:color="auto" w:fill="auto"/>
                  <w:vAlign w:val="bottom"/>
                </w:tcPr>
                <w:p w14:paraId="0B9475DB" w14:textId="2B4A0D40" w:rsidR="00831594" w:rsidRPr="00BA6757" w:rsidRDefault="00831594" w:rsidP="006C11B7">
                  <w:pPr>
                    <w:jc w:val="right"/>
                    <w:rPr>
                      <w:sz w:val="20"/>
                      <w:lang w:val="lt-LT" w:eastAsia="lt-LT"/>
                    </w:rPr>
                  </w:pPr>
                  <w:r w:rsidRPr="00BA6757">
                    <w:rPr>
                      <w:sz w:val="20"/>
                      <w:lang w:val="lt-LT" w:eastAsia="lt-LT"/>
                    </w:rPr>
                    <w:t>3,16</w:t>
                  </w:r>
                </w:p>
              </w:tc>
              <w:tc>
                <w:tcPr>
                  <w:tcW w:w="506" w:type="pct"/>
                  <w:tcBorders>
                    <w:top w:val="nil"/>
                    <w:left w:val="nil"/>
                    <w:bottom w:val="single" w:sz="4" w:space="0" w:color="92A9A0"/>
                    <w:right w:val="single" w:sz="12" w:space="0" w:color="FEFFFE"/>
                  </w:tcBorders>
                  <w:shd w:val="clear" w:color="auto" w:fill="auto"/>
                  <w:vAlign w:val="bottom"/>
                </w:tcPr>
                <w:p w14:paraId="597A0ECD" w14:textId="52EB194E" w:rsidR="00831594" w:rsidRPr="00BA6757" w:rsidRDefault="00831594" w:rsidP="006C11B7">
                  <w:pPr>
                    <w:jc w:val="right"/>
                    <w:rPr>
                      <w:sz w:val="20"/>
                      <w:lang w:val="lt-LT" w:eastAsia="lt-LT"/>
                    </w:rPr>
                  </w:pPr>
                  <w:r w:rsidRPr="00BA6757">
                    <w:rPr>
                      <w:sz w:val="20"/>
                      <w:lang w:val="lt-LT" w:eastAsia="lt-LT"/>
                    </w:rPr>
                    <w:t>3,45</w:t>
                  </w:r>
                </w:p>
              </w:tc>
              <w:tc>
                <w:tcPr>
                  <w:tcW w:w="502" w:type="pct"/>
                  <w:tcBorders>
                    <w:top w:val="nil"/>
                    <w:left w:val="nil"/>
                    <w:bottom w:val="single" w:sz="4" w:space="0" w:color="92A9A0"/>
                    <w:right w:val="single" w:sz="12" w:space="0" w:color="FEFFFE"/>
                  </w:tcBorders>
                  <w:shd w:val="clear" w:color="auto" w:fill="auto"/>
                  <w:vAlign w:val="bottom"/>
                </w:tcPr>
                <w:p w14:paraId="3A96A9D0" w14:textId="2036A300" w:rsidR="00831594" w:rsidRPr="00BA6757" w:rsidRDefault="00831594" w:rsidP="006C11B7">
                  <w:pPr>
                    <w:jc w:val="right"/>
                    <w:rPr>
                      <w:sz w:val="20"/>
                      <w:lang w:val="lt-LT" w:eastAsia="lt-LT"/>
                    </w:rPr>
                  </w:pPr>
                  <w:r w:rsidRPr="00BA6757">
                    <w:rPr>
                      <w:sz w:val="20"/>
                      <w:lang w:val="lt-LT" w:eastAsia="lt-LT"/>
                    </w:rPr>
                    <w:t>2,92</w:t>
                  </w:r>
                </w:p>
              </w:tc>
              <w:tc>
                <w:tcPr>
                  <w:tcW w:w="560" w:type="pct"/>
                  <w:tcBorders>
                    <w:top w:val="nil"/>
                    <w:left w:val="nil"/>
                    <w:bottom w:val="single" w:sz="4" w:space="0" w:color="92A9A0"/>
                    <w:right w:val="single" w:sz="12" w:space="0" w:color="FEFFFE"/>
                  </w:tcBorders>
                  <w:shd w:val="clear" w:color="auto" w:fill="E9EDEB"/>
                  <w:vAlign w:val="bottom"/>
                </w:tcPr>
                <w:p w14:paraId="40FD5426" w14:textId="77777777" w:rsidR="00831594" w:rsidRPr="00BA6757" w:rsidRDefault="00831594" w:rsidP="006C11B7">
                  <w:pPr>
                    <w:jc w:val="right"/>
                    <w:rPr>
                      <w:color w:val="2C3834"/>
                      <w:sz w:val="20"/>
                      <w:lang w:val="lt-LT" w:eastAsia="lt-LT"/>
                    </w:rPr>
                  </w:pPr>
                </w:p>
              </w:tc>
              <w:tc>
                <w:tcPr>
                  <w:tcW w:w="713" w:type="pct"/>
                  <w:tcBorders>
                    <w:top w:val="nil"/>
                    <w:left w:val="nil"/>
                    <w:bottom w:val="single" w:sz="4" w:space="0" w:color="92A9A0"/>
                    <w:right w:val="single" w:sz="12" w:space="0" w:color="FEFFFE"/>
                  </w:tcBorders>
                  <w:vAlign w:val="bottom"/>
                </w:tcPr>
                <w:p w14:paraId="51920980" w14:textId="6B17EC6C" w:rsidR="00831594" w:rsidRPr="00BA6757" w:rsidRDefault="00831594" w:rsidP="006C11B7">
                  <w:pPr>
                    <w:jc w:val="right"/>
                    <w:rPr>
                      <w:color w:val="2C3834"/>
                      <w:sz w:val="20"/>
                      <w:lang w:val="lt-LT" w:eastAsia="lt-LT"/>
                    </w:rPr>
                  </w:pPr>
                  <w:r w:rsidRPr="00BA6757">
                    <w:rPr>
                      <w:color w:val="2C3834"/>
                      <w:sz w:val="20"/>
                      <w:lang w:val="lt-LT" w:eastAsia="lt-LT"/>
                    </w:rPr>
                    <w:t>3,15</w:t>
                  </w:r>
                </w:p>
              </w:tc>
            </w:tr>
            <w:tr w:rsidR="00831594" w:rsidRPr="00BA6757" w14:paraId="15B817B8" w14:textId="77777777" w:rsidTr="00DF5B40">
              <w:trPr>
                <w:trHeight w:val="300"/>
                <w:jc w:val="center"/>
              </w:trPr>
              <w:tc>
                <w:tcPr>
                  <w:tcW w:w="2167" w:type="pct"/>
                  <w:tcBorders>
                    <w:top w:val="single" w:sz="4" w:space="0" w:color="92A9A0"/>
                    <w:left w:val="single" w:sz="12" w:space="0" w:color="FEFFFE"/>
                    <w:bottom w:val="single" w:sz="4" w:space="0" w:color="92A9A0"/>
                    <w:right w:val="single" w:sz="12" w:space="0" w:color="FEFFFE"/>
                  </w:tcBorders>
                  <w:shd w:val="clear" w:color="000000" w:fill="E1E1D5"/>
                  <w:vAlign w:val="bottom"/>
                </w:tcPr>
                <w:p w14:paraId="499CBB64" w14:textId="0FD5D8A2" w:rsidR="00831594" w:rsidRPr="00BA6757" w:rsidRDefault="00831594" w:rsidP="005D0F80">
                  <w:pPr>
                    <w:jc w:val="right"/>
                    <w:rPr>
                      <w:color w:val="2C3834"/>
                      <w:sz w:val="20"/>
                      <w:szCs w:val="20"/>
                      <w:lang w:val="lt-LT" w:eastAsia="lt-LT"/>
                    </w:rPr>
                  </w:pPr>
                  <w:r w:rsidRPr="00BA6757">
                    <w:rPr>
                      <w:color w:val="2C3834"/>
                      <w:sz w:val="20"/>
                      <w:szCs w:val="20"/>
                      <w:lang w:val="lt-LT" w:eastAsia="lt-LT"/>
                    </w:rPr>
                    <w:t>orientavimasis</w:t>
                  </w:r>
                </w:p>
              </w:tc>
              <w:tc>
                <w:tcPr>
                  <w:tcW w:w="552" w:type="pct"/>
                  <w:tcBorders>
                    <w:top w:val="nil"/>
                    <w:left w:val="nil"/>
                    <w:bottom w:val="single" w:sz="4" w:space="0" w:color="92A9A0"/>
                    <w:right w:val="single" w:sz="12" w:space="0" w:color="FEFFFE"/>
                  </w:tcBorders>
                  <w:shd w:val="clear" w:color="auto" w:fill="auto"/>
                  <w:vAlign w:val="bottom"/>
                </w:tcPr>
                <w:p w14:paraId="1CCDC133" w14:textId="70CD2C0A" w:rsidR="00831594" w:rsidRPr="00BA6757" w:rsidRDefault="00831594" w:rsidP="006C11B7">
                  <w:pPr>
                    <w:jc w:val="right"/>
                    <w:rPr>
                      <w:sz w:val="20"/>
                      <w:lang w:val="lt-LT" w:eastAsia="lt-LT"/>
                    </w:rPr>
                  </w:pPr>
                  <w:r w:rsidRPr="00BA6757">
                    <w:rPr>
                      <w:sz w:val="20"/>
                      <w:lang w:val="lt-LT" w:eastAsia="lt-LT"/>
                    </w:rPr>
                    <w:t>3,4</w:t>
                  </w:r>
                  <w:r w:rsidR="005D0F80" w:rsidRPr="00BA6757">
                    <w:rPr>
                      <w:sz w:val="20"/>
                      <w:lang w:val="lt-LT" w:eastAsia="lt-LT"/>
                    </w:rPr>
                    <w:t>0</w:t>
                  </w:r>
                </w:p>
              </w:tc>
              <w:tc>
                <w:tcPr>
                  <w:tcW w:w="506" w:type="pct"/>
                  <w:tcBorders>
                    <w:top w:val="nil"/>
                    <w:left w:val="nil"/>
                    <w:bottom w:val="single" w:sz="4" w:space="0" w:color="92A9A0"/>
                    <w:right w:val="single" w:sz="12" w:space="0" w:color="FEFFFE"/>
                  </w:tcBorders>
                  <w:shd w:val="clear" w:color="auto" w:fill="auto"/>
                  <w:vAlign w:val="bottom"/>
                </w:tcPr>
                <w:p w14:paraId="1C797B26" w14:textId="6D224541" w:rsidR="00831594" w:rsidRPr="00BA6757" w:rsidRDefault="00831594" w:rsidP="006C11B7">
                  <w:pPr>
                    <w:jc w:val="right"/>
                    <w:rPr>
                      <w:sz w:val="20"/>
                      <w:lang w:val="lt-LT" w:eastAsia="lt-LT"/>
                    </w:rPr>
                  </w:pPr>
                  <w:r w:rsidRPr="00BA6757">
                    <w:rPr>
                      <w:sz w:val="20"/>
                      <w:lang w:val="lt-LT" w:eastAsia="lt-LT"/>
                    </w:rPr>
                    <w:t>3,57</w:t>
                  </w:r>
                </w:p>
              </w:tc>
              <w:tc>
                <w:tcPr>
                  <w:tcW w:w="502" w:type="pct"/>
                  <w:tcBorders>
                    <w:top w:val="nil"/>
                    <w:left w:val="nil"/>
                    <w:bottom w:val="single" w:sz="4" w:space="0" w:color="92A9A0"/>
                    <w:right w:val="single" w:sz="12" w:space="0" w:color="FEFFFE"/>
                  </w:tcBorders>
                  <w:shd w:val="clear" w:color="auto" w:fill="auto"/>
                  <w:vAlign w:val="bottom"/>
                </w:tcPr>
                <w:p w14:paraId="7B762E6D" w14:textId="56C7B1E4" w:rsidR="00831594" w:rsidRPr="00BA6757" w:rsidRDefault="00831594" w:rsidP="006C11B7">
                  <w:pPr>
                    <w:jc w:val="right"/>
                    <w:rPr>
                      <w:sz w:val="20"/>
                      <w:lang w:val="lt-LT" w:eastAsia="lt-LT"/>
                    </w:rPr>
                  </w:pPr>
                  <w:r w:rsidRPr="00BA6757">
                    <w:rPr>
                      <w:sz w:val="20"/>
                      <w:lang w:val="lt-LT" w:eastAsia="lt-LT"/>
                    </w:rPr>
                    <w:t>2,67</w:t>
                  </w:r>
                </w:p>
              </w:tc>
              <w:tc>
                <w:tcPr>
                  <w:tcW w:w="560" w:type="pct"/>
                  <w:tcBorders>
                    <w:top w:val="nil"/>
                    <w:left w:val="nil"/>
                    <w:bottom w:val="single" w:sz="4" w:space="0" w:color="92A9A0"/>
                    <w:right w:val="single" w:sz="12" w:space="0" w:color="FEFFFE"/>
                  </w:tcBorders>
                  <w:shd w:val="clear" w:color="auto" w:fill="E9EDEB"/>
                  <w:vAlign w:val="bottom"/>
                </w:tcPr>
                <w:p w14:paraId="7FE012B1" w14:textId="77777777" w:rsidR="00831594" w:rsidRPr="00BA6757" w:rsidRDefault="00831594" w:rsidP="006C11B7">
                  <w:pPr>
                    <w:jc w:val="right"/>
                    <w:rPr>
                      <w:color w:val="2C3834"/>
                      <w:sz w:val="20"/>
                      <w:lang w:val="lt-LT" w:eastAsia="lt-LT"/>
                    </w:rPr>
                  </w:pPr>
                </w:p>
              </w:tc>
              <w:tc>
                <w:tcPr>
                  <w:tcW w:w="713" w:type="pct"/>
                  <w:tcBorders>
                    <w:top w:val="nil"/>
                    <w:left w:val="nil"/>
                    <w:bottom w:val="single" w:sz="4" w:space="0" w:color="92A9A0"/>
                    <w:right w:val="single" w:sz="12" w:space="0" w:color="FEFFFE"/>
                  </w:tcBorders>
                  <w:vAlign w:val="bottom"/>
                </w:tcPr>
                <w:p w14:paraId="5239FD52" w14:textId="46006B98" w:rsidR="00831594" w:rsidRPr="00BA6757" w:rsidRDefault="00831594" w:rsidP="006C11B7">
                  <w:pPr>
                    <w:jc w:val="right"/>
                    <w:rPr>
                      <w:color w:val="2C3834"/>
                      <w:sz w:val="20"/>
                      <w:lang w:val="lt-LT" w:eastAsia="lt-LT"/>
                    </w:rPr>
                  </w:pPr>
                  <w:r w:rsidRPr="00BA6757">
                    <w:rPr>
                      <w:color w:val="2C3834"/>
                      <w:sz w:val="20"/>
                      <w:lang w:val="lt-LT" w:eastAsia="lt-LT"/>
                    </w:rPr>
                    <w:t>3,03</w:t>
                  </w:r>
                </w:p>
              </w:tc>
            </w:tr>
            <w:tr w:rsidR="00831594" w:rsidRPr="00BA6757" w14:paraId="6C7EDE4E" w14:textId="77777777" w:rsidTr="00DF5B40">
              <w:trPr>
                <w:trHeight w:val="300"/>
                <w:jc w:val="center"/>
              </w:trPr>
              <w:tc>
                <w:tcPr>
                  <w:tcW w:w="2167" w:type="pct"/>
                  <w:tcBorders>
                    <w:top w:val="single" w:sz="4" w:space="0" w:color="92A9A0"/>
                    <w:left w:val="single" w:sz="12" w:space="0" w:color="FEFFFE"/>
                    <w:bottom w:val="single" w:sz="4" w:space="0" w:color="92A9A0"/>
                    <w:right w:val="single" w:sz="12" w:space="0" w:color="FEFFFE"/>
                  </w:tcBorders>
                  <w:shd w:val="clear" w:color="000000" w:fill="E1E1D5"/>
                  <w:vAlign w:val="bottom"/>
                </w:tcPr>
                <w:p w14:paraId="5272BB05" w14:textId="192C720D" w:rsidR="00831594" w:rsidRPr="00BA6757" w:rsidRDefault="00831594" w:rsidP="005D0F80">
                  <w:pPr>
                    <w:jc w:val="right"/>
                    <w:rPr>
                      <w:color w:val="2C3834"/>
                      <w:sz w:val="20"/>
                      <w:szCs w:val="20"/>
                      <w:lang w:val="lt-LT" w:eastAsia="lt-LT"/>
                    </w:rPr>
                  </w:pPr>
                  <w:r w:rsidRPr="00BA6757">
                    <w:rPr>
                      <w:color w:val="2C3834"/>
                      <w:sz w:val="20"/>
                      <w:szCs w:val="20"/>
                      <w:lang w:val="lt-LT" w:eastAsia="lt-LT"/>
                    </w:rPr>
                    <w:t>pritaikymas neįgaliesiems</w:t>
                  </w:r>
                </w:p>
              </w:tc>
              <w:tc>
                <w:tcPr>
                  <w:tcW w:w="552" w:type="pct"/>
                  <w:tcBorders>
                    <w:top w:val="nil"/>
                    <w:left w:val="nil"/>
                    <w:bottom w:val="single" w:sz="4" w:space="0" w:color="92A9A0"/>
                    <w:right w:val="single" w:sz="12" w:space="0" w:color="FEFFFE"/>
                  </w:tcBorders>
                  <w:shd w:val="clear" w:color="auto" w:fill="auto"/>
                  <w:vAlign w:val="bottom"/>
                </w:tcPr>
                <w:p w14:paraId="167D8C1B" w14:textId="0A1F6E47" w:rsidR="00831594" w:rsidRPr="00BA6757" w:rsidRDefault="00831594" w:rsidP="006C11B7">
                  <w:pPr>
                    <w:jc w:val="right"/>
                    <w:rPr>
                      <w:sz w:val="20"/>
                      <w:lang w:val="lt-LT" w:eastAsia="lt-LT"/>
                    </w:rPr>
                  </w:pPr>
                  <w:r w:rsidRPr="00BA6757">
                    <w:rPr>
                      <w:sz w:val="20"/>
                      <w:lang w:val="lt-LT" w:eastAsia="lt-LT"/>
                    </w:rPr>
                    <w:t>2,6</w:t>
                  </w:r>
                  <w:r w:rsidR="005D0F80" w:rsidRPr="00BA6757">
                    <w:rPr>
                      <w:sz w:val="20"/>
                      <w:lang w:val="lt-LT" w:eastAsia="lt-LT"/>
                    </w:rPr>
                    <w:t>0</w:t>
                  </w:r>
                </w:p>
              </w:tc>
              <w:tc>
                <w:tcPr>
                  <w:tcW w:w="506" w:type="pct"/>
                  <w:tcBorders>
                    <w:top w:val="nil"/>
                    <w:left w:val="nil"/>
                    <w:bottom w:val="single" w:sz="4" w:space="0" w:color="92A9A0"/>
                    <w:right w:val="single" w:sz="12" w:space="0" w:color="FEFFFE"/>
                  </w:tcBorders>
                  <w:shd w:val="clear" w:color="auto" w:fill="auto"/>
                  <w:vAlign w:val="bottom"/>
                </w:tcPr>
                <w:p w14:paraId="6974A0C0" w14:textId="3D11D219" w:rsidR="00831594" w:rsidRPr="00BA6757" w:rsidRDefault="00831594" w:rsidP="006C11B7">
                  <w:pPr>
                    <w:jc w:val="right"/>
                    <w:rPr>
                      <w:sz w:val="20"/>
                      <w:lang w:val="lt-LT" w:eastAsia="lt-LT"/>
                    </w:rPr>
                  </w:pPr>
                  <w:r w:rsidRPr="00BA6757">
                    <w:rPr>
                      <w:sz w:val="20"/>
                      <w:lang w:val="lt-LT" w:eastAsia="lt-LT"/>
                    </w:rPr>
                    <w:t>3,86</w:t>
                  </w:r>
                </w:p>
              </w:tc>
              <w:tc>
                <w:tcPr>
                  <w:tcW w:w="502" w:type="pct"/>
                  <w:tcBorders>
                    <w:top w:val="nil"/>
                    <w:left w:val="nil"/>
                    <w:bottom w:val="single" w:sz="4" w:space="0" w:color="92A9A0"/>
                    <w:right w:val="single" w:sz="12" w:space="0" w:color="FEFFFE"/>
                  </w:tcBorders>
                  <w:shd w:val="clear" w:color="auto" w:fill="auto"/>
                  <w:vAlign w:val="bottom"/>
                </w:tcPr>
                <w:p w14:paraId="3A47E7C0" w14:textId="6FB5DDF9" w:rsidR="00831594" w:rsidRPr="00BA6757" w:rsidRDefault="00831594" w:rsidP="006C11B7">
                  <w:pPr>
                    <w:jc w:val="right"/>
                    <w:rPr>
                      <w:sz w:val="20"/>
                      <w:lang w:val="lt-LT" w:eastAsia="lt-LT"/>
                    </w:rPr>
                  </w:pPr>
                  <w:r w:rsidRPr="00BA6757">
                    <w:rPr>
                      <w:sz w:val="20"/>
                      <w:lang w:val="lt-LT" w:eastAsia="lt-LT"/>
                    </w:rPr>
                    <w:t>3,51</w:t>
                  </w:r>
                </w:p>
              </w:tc>
              <w:tc>
                <w:tcPr>
                  <w:tcW w:w="560" w:type="pct"/>
                  <w:tcBorders>
                    <w:top w:val="nil"/>
                    <w:left w:val="nil"/>
                    <w:bottom w:val="single" w:sz="4" w:space="0" w:color="92A9A0"/>
                    <w:right w:val="single" w:sz="12" w:space="0" w:color="FEFFFE"/>
                  </w:tcBorders>
                  <w:shd w:val="clear" w:color="auto" w:fill="E9EDEB"/>
                  <w:vAlign w:val="bottom"/>
                </w:tcPr>
                <w:p w14:paraId="73929035" w14:textId="77777777" w:rsidR="00831594" w:rsidRPr="00BA6757" w:rsidRDefault="00831594" w:rsidP="006C11B7">
                  <w:pPr>
                    <w:jc w:val="right"/>
                    <w:rPr>
                      <w:color w:val="2C3834"/>
                      <w:sz w:val="20"/>
                      <w:lang w:val="lt-LT" w:eastAsia="lt-LT"/>
                    </w:rPr>
                  </w:pPr>
                </w:p>
              </w:tc>
              <w:tc>
                <w:tcPr>
                  <w:tcW w:w="713" w:type="pct"/>
                  <w:tcBorders>
                    <w:top w:val="nil"/>
                    <w:left w:val="nil"/>
                    <w:bottom w:val="single" w:sz="4" w:space="0" w:color="92A9A0"/>
                    <w:right w:val="single" w:sz="12" w:space="0" w:color="FEFFFE"/>
                  </w:tcBorders>
                  <w:vAlign w:val="bottom"/>
                </w:tcPr>
                <w:p w14:paraId="58B32AD4" w14:textId="2F1191F1" w:rsidR="00831594" w:rsidRPr="00BA6757" w:rsidRDefault="00831594" w:rsidP="006C11B7">
                  <w:pPr>
                    <w:jc w:val="right"/>
                    <w:rPr>
                      <w:color w:val="2C3834"/>
                      <w:sz w:val="20"/>
                      <w:lang w:val="lt-LT" w:eastAsia="lt-LT"/>
                    </w:rPr>
                  </w:pPr>
                  <w:r w:rsidRPr="00BA6757">
                    <w:rPr>
                      <w:color w:val="2C3834"/>
                      <w:sz w:val="20"/>
                      <w:lang w:val="lt-LT" w:eastAsia="lt-LT"/>
                    </w:rPr>
                    <w:t>3,04</w:t>
                  </w:r>
                </w:p>
              </w:tc>
            </w:tr>
            <w:tr w:rsidR="00831594" w:rsidRPr="00BA6757" w14:paraId="70273CFC" w14:textId="77777777" w:rsidTr="00DF5B40">
              <w:trPr>
                <w:trHeight w:val="300"/>
                <w:jc w:val="center"/>
              </w:trPr>
              <w:tc>
                <w:tcPr>
                  <w:tcW w:w="2167" w:type="pct"/>
                  <w:tcBorders>
                    <w:top w:val="single" w:sz="4" w:space="0" w:color="92A9A0"/>
                    <w:left w:val="single" w:sz="12" w:space="0" w:color="FEFFFE"/>
                    <w:bottom w:val="single" w:sz="4" w:space="0" w:color="92A9A0"/>
                    <w:right w:val="single" w:sz="12" w:space="0" w:color="FEFFFE"/>
                  </w:tcBorders>
                  <w:shd w:val="clear" w:color="000000" w:fill="E1E1D5"/>
                  <w:vAlign w:val="bottom"/>
                </w:tcPr>
                <w:p w14:paraId="5A2347A0" w14:textId="5018A763" w:rsidR="00831594" w:rsidRPr="00BA6757" w:rsidRDefault="00831594" w:rsidP="005D0F80">
                  <w:pPr>
                    <w:jc w:val="right"/>
                    <w:rPr>
                      <w:color w:val="2C3834"/>
                      <w:sz w:val="20"/>
                      <w:szCs w:val="20"/>
                      <w:lang w:val="lt-LT" w:eastAsia="lt-LT"/>
                    </w:rPr>
                  </w:pPr>
                  <w:r w:rsidRPr="00BA6757">
                    <w:rPr>
                      <w:color w:val="2C3834"/>
                      <w:sz w:val="20"/>
                      <w:szCs w:val="20"/>
                      <w:lang w:val="lt-LT" w:eastAsia="lt-LT"/>
                    </w:rPr>
                    <w:t>lankytojų ir viešieji WC</w:t>
                  </w:r>
                </w:p>
              </w:tc>
              <w:tc>
                <w:tcPr>
                  <w:tcW w:w="552" w:type="pct"/>
                  <w:tcBorders>
                    <w:top w:val="nil"/>
                    <w:left w:val="nil"/>
                    <w:bottom w:val="single" w:sz="4" w:space="0" w:color="92A9A0"/>
                    <w:right w:val="single" w:sz="12" w:space="0" w:color="FEFFFE"/>
                  </w:tcBorders>
                  <w:shd w:val="clear" w:color="auto" w:fill="auto"/>
                  <w:vAlign w:val="bottom"/>
                </w:tcPr>
                <w:p w14:paraId="167FB78B" w14:textId="5CDA5CD3" w:rsidR="00831594" w:rsidRPr="00BA6757" w:rsidRDefault="00831594" w:rsidP="006C11B7">
                  <w:pPr>
                    <w:jc w:val="right"/>
                    <w:rPr>
                      <w:sz w:val="20"/>
                      <w:lang w:val="lt-LT" w:eastAsia="lt-LT"/>
                    </w:rPr>
                  </w:pPr>
                  <w:r w:rsidRPr="00BA6757">
                    <w:rPr>
                      <w:sz w:val="20"/>
                      <w:lang w:val="lt-LT" w:eastAsia="lt-LT"/>
                    </w:rPr>
                    <w:t>2,15</w:t>
                  </w:r>
                </w:p>
              </w:tc>
              <w:tc>
                <w:tcPr>
                  <w:tcW w:w="506" w:type="pct"/>
                  <w:tcBorders>
                    <w:top w:val="nil"/>
                    <w:left w:val="nil"/>
                    <w:bottom w:val="single" w:sz="4" w:space="0" w:color="92A9A0"/>
                    <w:right w:val="single" w:sz="12" w:space="0" w:color="FEFFFE"/>
                  </w:tcBorders>
                  <w:shd w:val="clear" w:color="auto" w:fill="auto"/>
                  <w:vAlign w:val="bottom"/>
                </w:tcPr>
                <w:p w14:paraId="3CB110FC" w14:textId="4027FF04" w:rsidR="00831594" w:rsidRPr="00BA6757" w:rsidRDefault="00831594" w:rsidP="006C11B7">
                  <w:pPr>
                    <w:jc w:val="right"/>
                    <w:rPr>
                      <w:sz w:val="20"/>
                      <w:lang w:val="lt-LT" w:eastAsia="lt-LT"/>
                    </w:rPr>
                  </w:pPr>
                  <w:r w:rsidRPr="00BA6757">
                    <w:rPr>
                      <w:sz w:val="20"/>
                      <w:lang w:val="lt-LT" w:eastAsia="lt-LT"/>
                    </w:rPr>
                    <w:t>2,76</w:t>
                  </w:r>
                </w:p>
              </w:tc>
              <w:tc>
                <w:tcPr>
                  <w:tcW w:w="502" w:type="pct"/>
                  <w:tcBorders>
                    <w:top w:val="nil"/>
                    <w:left w:val="nil"/>
                    <w:bottom w:val="single" w:sz="4" w:space="0" w:color="92A9A0"/>
                    <w:right w:val="single" w:sz="12" w:space="0" w:color="FEFFFE"/>
                  </w:tcBorders>
                  <w:shd w:val="clear" w:color="auto" w:fill="auto"/>
                  <w:vAlign w:val="bottom"/>
                </w:tcPr>
                <w:p w14:paraId="6FE563F1" w14:textId="596F19AA" w:rsidR="00831594" w:rsidRPr="00BA6757" w:rsidRDefault="00831594" w:rsidP="006C11B7">
                  <w:pPr>
                    <w:jc w:val="right"/>
                    <w:rPr>
                      <w:sz w:val="20"/>
                      <w:lang w:val="lt-LT" w:eastAsia="lt-LT"/>
                    </w:rPr>
                  </w:pPr>
                  <w:r w:rsidRPr="00BA6757">
                    <w:rPr>
                      <w:sz w:val="20"/>
                      <w:lang w:val="lt-LT" w:eastAsia="lt-LT"/>
                    </w:rPr>
                    <w:t>1,66</w:t>
                  </w:r>
                </w:p>
              </w:tc>
              <w:tc>
                <w:tcPr>
                  <w:tcW w:w="560" w:type="pct"/>
                  <w:tcBorders>
                    <w:top w:val="nil"/>
                    <w:left w:val="nil"/>
                    <w:bottom w:val="single" w:sz="4" w:space="0" w:color="92A9A0"/>
                    <w:right w:val="single" w:sz="12" w:space="0" w:color="FEFFFE"/>
                  </w:tcBorders>
                  <w:shd w:val="clear" w:color="auto" w:fill="E9EDEB"/>
                  <w:vAlign w:val="bottom"/>
                </w:tcPr>
                <w:p w14:paraId="4E3810EE" w14:textId="77777777" w:rsidR="00831594" w:rsidRPr="00BA6757" w:rsidRDefault="00831594" w:rsidP="006C11B7">
                  <w:pPr>
                    <w:jc w:val="right"/>
                    <w:rPr>
                      <w:color w:val="2C3834"/>
                      <w:sz w:val="20"/>
                      <w:lang w:val="lt-LT" w:eastAsia="lt-LT"/>
                    </w:rPr>
                  </w:pPr>
                </w:p>
              </w:tc>
              <w:tc>
                <w:tcPr>
                  <w:tcW w:w="713" w:type="pct"/>
                  <w:tcBorders>
                    <w:top w:val="nil"/>
                    <w:left w:val="nil"/>
                    <w:bottom w:val="single" w:sz="4" w:space="0" w:color="92A9A0"/>
                    <w:right w:val="single" w:sz="12" w:space="0" w:color="FEFFFE"/>
                  </w:tcBorders>
                  <w:vAlign w:val="bottom"/>
                </w:tcPr>
                <w:p w14:paraId="57EE6861" w14:textId="1638671A" w:rsidR="00831594" w:rsidRPr="00BA6757" w:rsidRDefault="00831594" w:rsidP="006C11B7">
                  <w:pPr>
                    <w:jc w:val="right"/>
                    <w:rPr>
                      <w:color w:val="2C3834"/>
                      <w:sz w:val="20"/>
                      <w:lang w:val="lt-LT" w:eastAsia="lt-LT"/>
                    </w:rPr>
                  </w:pPr>
                  <w:r w:rsidRPr="00BA6757">
                    <w:rPr>
                      <w:color w:val="2C3834"/>
                      <w:sz w:val="20"/>
                      <w:lang w:val="lt-LT" w:eastAsia="lt-LT"/>
                    </w:rPr>
                    <w:t>1,95</w:t>
                  </w:r>
                </w:p>
              </w:tc>
            </w:tr>
            <w:tr w:rsidR="00831594" w:rsidRPr="00BA6757" w14:paraId="2CA34813" w14:textId="77777777" w:rsidTr="00DF5B40">
              <w:trPr>
                <w:trHeight w:val="300"/>
                <w:jc w:val="center"/>
              </w:trPr>
              <w:tc>
                <w:tcPr>
                  <w:tcW w:w="2167" w:type="pct"/>
                  <w:tcBorders>
                    <w:top w:val="single" w:sz="4" w:space="0" w:color="92A9A0"/>
                    <w:left w:val="single" w:sz="12" w:space="0" w:color="FEFFFE"/>
                    <w:bottom w:val="single" w:sz="4" w:space="0" w:color="92A9A0"/>
                    <w:right w:val="single" w:sz="12" w:space="0" w:color="FEFFFE"/>
                  </w:tcBorders>
                  <w:shd w:val="clear" w:color="000000" w:fill="E1E1D5"/>
                  <w:vAlign w:val="bottom"/>
                </w:tcPr>
                <w:p w14:paraId="77D4C989" w14:textId="0CD809D8" w:rsidR="00831594" w:rsidRPr="00BA6757" w:rsidRDefault="00831594" w:rsidP="005D0F80">
                  <w:pPr>
                    <w:jc w:val="right"/>
                    <w:rPr>
                      <w:color w:val="2C3834"/>
                      <w:sz w:val="20"/>
                      <w:szCs w:val="20"/>
                      <w:lang w:val="lt-LT" w:eastAsia="lt-LT"/>
                    </w:rPr>
                  </w:pPr>
                  <w:r w:rsidRPr="00BA6757">
                    <w:rPr>
                      <w:color w:val="2C3834"/>
                      <w:sz w:val="20"/>
                      <w:szCs w:val="20"/>
                      <w:lang w:val="lt-LT" w:eastAsia="lt-LT"/>
                    </w:rPr>
                    <w:lastRenderedPageBreak/>
                    <w:t>elektromobilių įkrova</w:t>
                  </w:r>
                </w:p>
              </w:tc>
              <w:tc>
                <w:tcPr>
                  <w:tcW w:w="552" w:type="pct"/>
                  <w:tcBorders>
                    <w:top w:val="nil"/>
                    <w:left w:val="nil"/>
                    <w:bottom w:val="single" w:sz="4" w:space="0" w:color="92A9A0"/>
                    <w:right w:val="single" w:sz="12" w:space="0" w:color="FEFFFE"/>
                  </w:tcBorders>
                  <w:shd w:val="clear" w:color="auto" w:fill="auto"/>
                  <w:vAlign w:val="bottom"/>
                </w:tcPr>
                <w:p w14:paraId="39448A6D" w14:textId="56FE5C30" w:rsidR="00831594" w:rsidRPr="00BA6757" w:rsidRDefault="00831594" w:rsidP="006C11B7">
                  <w:pPr>
                    <w:jc w:val="right"/>
                    <w:rPr>
                      <w:sz w:val="20"/>
                      <w:lang w:val="lt-LT" w:eastAsia="lt-LT"/>
                    </w:rPr>
                  </w:pPr>
                  <w:r w:rsidRPr="00BA6757">
                    <w:rPr>
                      <w:sz w:val="20"/>
                      <w:lang w:val="lt-LT" w:eastAsia="lt-LT"/>
                    </w:rPr>
                    <w:t>1,92</w:t>
                  </w:r>
                </w:p>
              </w:tc>
              <w:tc>
                <w:tcPr>
                  <w:tcW w:w="506" w:type="pct"/>
                  <w:tcBorders>
                    <w:top w:val="nil"/>
                    <w:left w:val="nil"/>
                    <w:bottom w:val="single" w:sz="4" w:space="0" w:color="92A9A0"/>
                    <w:right w:val="single" w:sz="12" w:space="0" w:color="FEFFFE"/>
                  </w:tcBorders>
                  <w:shd w:val="clear" w:color="auto" w:fill="auto"/>
                  <w:vAlign w:val="bottom"/>
                </w:tcPr>
                <w:p w14:paraId="157F429B" w14:textId="77238A88" w:rsidR="00831594" w:rsidRPr="00BA6757" w:rsidRDefault="00831594" w:rsidP="006C11B7">
                  <w:pPr>
                    <w:jc w:val="right"/>
                    <w:rPr>
                      <w:sz w:val="20"/>
                      <w:lang w:val="lt-LT" w:eastAsia="lt-LT"/>
                    </w:rPr>
                  </w:pPr>
                  <w:r w:rsidRPr="00BA6757">
                    <w:rPr>
                      <w:sz w:val="20"/>
                      <w:lang w:val="lt-LT" w:eastAsia="lt-LT"/>
                    </w:rPr>
                    <w:t>1,94</w:t>
                  </w:r>
                </w:p>
              </w:tc>
              <w:tc>
                <w:tcPr>
                  <w:tcW w:w="502" w:type="pct"/>
                  <w:tcBorders>
                    <w:top w:val="nil"/>
                    <w:left w:val="nil"/>
                    <w:bottom w:val="single" w:sz="4" w:space="0" w:color="92A9A0"/>
                    <w:right w:val="single" w:sz="12" w:space="0" w:color="FEFFFE"/>
                  </w:tcBorders>
                  <w:shd w:val="clear" w:color="auto" w:fill="auto"/>
                  <w:vAlign w:val="bottom"/>
                </w:tcPr>
                <w:p w14:paraId="4E2AE0F7" w14:textId="29866F3B" w:rsidR="00831594" w:rsidRPr="00BA6757" w:rsidRDefault="00831594" w:rsidP="006C11B7">
                  <w:pPr>
                    <w:jc w:val="right"/>
                    <w:rPr>
                      <w:sz w:val="20"/>
                      <w:lang w:val="lt-LT" w:eastAsia="lt-LT"/>
                    </w:rPr>
                  </w:pPr>
                  <w:r w:rsidRPr="00BA6757">
                    <w:rPr>
                      <w:sz w:val="20"/>
                      <w:lang w:val="lt-LT" w:eastAsia="lt-LT"/>
                    </w:rPr>
                    <w:t>2,15</w:t>
                  </w:r>
                </w:p>
              </w:tc>
              <w:tc>
                <w:tcPr>
                  <w:tcW w:w="560" w:type="pct"/>
                  <w:tcBorders>
                    <w:top w:val="nil"/>
                    <w:left w:val="nil"/>
                    <w:bottom w:val="single" w:sz="4" w:space="0" w:color="92A9A0"/>
                    <w:right w:val="single" w:sz="12" w:space="0" w:color="FEFFFE"/>
                  </w:tcBorders>
                  <w:shd w:val="clear" w:color="auto" w:fill="E9EDEB"/>
                  <w:vAlign w:val="bottom"/>
                </w:tcPr>
                <w:p w14:paraId="5E054775" w14:textId="77777777" w:rsidR="00831594" w:rsidRPr="00BA6757" w:rsidRDefault="00831594" w:rsidP="006C11B7">
                  <w:pPr>
                    <w:jc w:val="right"/>
                    <w:rPr>
                      <w:color w:val="2C3834"/>
                      <w:sz w:val="20"/>
                      <w:lang w:val="lt-LT" w:eastAsia="lt-LT"/>
                    </w:rPr>
                  </w:pPr>
                </w:p>
              </w:tc>
              <w:tc>
                <w:tcPr>
                  <w:tcW w:w="713" w:type="pct"/>
                  <w:tcBorders>
                    <w:top w:val="nil"/>
                    <w:left w:val="nil"/>
                    <w:bottom w:val="single" w:sz="4" w:space="0" w:color="92A9A0"/>
                    <w:right w:val="single" w:sz="12" w:space="0" w:color="FEFFFE"/>
                  </w:tcBorders>
                  <w:shd w:val="clear" w:color="auto" w:fill="E9EDEB"/>
                  <w:vAlign w:val="bottom"/>
                </w:tcPr>
                <w:p w14:paraId="0B934AA5" w14:textId="77777777" w:rsidR="00831594" w:rsidRPr="00BA6757" w:rsidRDefault="00831594" w:rsidP="006C11B7">
                  <w:pPr>
                    <w:jc w:val="right"/>
                    <w:rPr>
                      <w:color w:val="2C3834"/>
                      <w:sz w:val="20"/>
                      <w:lang w:val="lt-LT" w:eastAsia="lt-LT"/>
                    </w:rPr>
                  </w:pPr>
                </w:p>
              </w:tc>
            </w:tr>
            <w:tr w:rsidR="00831594" w:rsidRPr="00BA6757" w14:paraId="070F4FF0" w14:textId="77777777" w:rsidTr="00DF5B40">
              <w:trPr>
                <w:trHeight w:val="300"/>
                <w:jc w:val="center"/>
              </w:trPr>
              <w:tc>
                <w:tcPr>
                  <w:tcW w:w="2167" w:type="pct"/>
                  <w:tcBorders>
                    <w:top w:val="single" w:sz="4" w:space="0" w:color="92A9A0"/>
                    <w:left w:val="single" w:sz="12" w:space="0" w:color="FEFFFE"/>
                    <w:bottom w:val="single" w:sz="4" w:space="0" w:color="92A9A0"/>
                    <w:right w:val="single" w:sz="12" w:space="0" w:color="FEFFFE"/>
                  </w:tcBorders>
                  <w:shd w:val="clear" w:color="000000" w:fill="E1E1D5"/>
                  <w:vAlign w:val="bottom"/>
                </w:tcPr>
                <w:p w14:paraId="0F10DA38" w14:textId="2565EC99" w:rsidR="00831594" w:rsidRPr="00BA6757" w:rsidRDefault="00831594" w:rsidP="005D0F80">
                  <w:pPr>
                    <w:jc w:val="right"/>
                    <w:rPr>
                      <w:color w:val="2C3834"/>
                      <w:sz w:val="20"/>
                      <w:szCs w:val="20"/>
                      <w:lang w:val="lt-LT" w:eastAsia="lt-LT"/>
                    </w:rPr>
                  </w:pPr>
                  <w:r w:rsidRPr="00BA6757">
                    <w:rPr>
                      <w:color w:val="2C3834"/>
                      <w:sz w:val="20"/>
                      <w:szCs w:val="20"/>
                      <w:lang w:val="lt-LT" w:eastAsia="lt-LT"/>
                    </w:rPr>
                    <w:t>draugiškas gyvūnams</w:t>
                  </w:r>
                </w:p>
              </w:tc>
              <w:tc>
                <w:tcPr>
                  <w:tcW w:w="552" w:type="pct"/>
                  <w:tcBorders>
                    <w:top w:val="nil"/>
                    <w:left w:val="nil"/>
                    <w:bottom w:val="single" w:sz="4" w:space="0" w:color="92A9A0"/>
                    <w:right w:val="single" w:sz="12" w:space="0" w:color="FEFFFE"/>
                  </w:tcBorders>
                  <w:shd w:val="clear" w:color="auto" w:fill="auto"/>
                  <w:vAlign w:val="bottom"/>
                </w:tcPr>
                <w:p w14:paraId="14905D9B" w14:textId="52326BF8" w:rsidR="00831594" w:rsidRPr="00BA6757" w:rsidRDefault="00831594" w:rsidP="006C11B7">
                  <w:pPr>
                    <w:jc w:val="right"/>
                    <w:rPr>
                      <w:color w:val="2C3834"/>
                      <w:sz w:val="20"/>
                      <w:lang w:val="lt-LT" w:eastAsia="lt-LT"/>
                    </w:rPr>
                  </w:pPr>
                  <w:r w:rsidRPr="00BA6757">
                    <w:rPr>
                      <w:color w:val="2C3834"/>
                      <w:sz w:val="20"/>
                      <w:lang w:val="lt-LT" w:eastAsia="lt-LT"/>
                    </w:rPr>
                    <w:t>2,08</w:t>
                  </w:r>
                </w:p>
              </w:tc>
              <w:tc>
                <w:tcPr>
                  <w:tcW w:w="506" w:type="pct"/>
                  <w:tcBorders>
                    <w:top w:val="nil"/>
                    <w:left w:val="nil"/>
                    <w:bottom w:val="single" w:sz="4" w:space="0" w:color="92A9A0"/>
                    <w:right w:val="single" w:sz="12" w:space="0" w:color="FEFFFE"/>
                  </w:tcBorders>
                  <w:shd w:val="clear" w:color="auto" w:fill="auto"/>
                  <w:vAlign w:val="bottom"/>
                </w:tcPr>
                <w:p w14:paraId="0163ACD3" w14:textId="72D649D2" w:rsidR="00831594" w:rsidRPr="00BA6757" w:rsidRDefault="00831594" w:rsidP="006C11B7">
                  <w:pPr>
                    <w:jc w:val="right"/>
                    <w:rPr>
                      <w:color w:val="2C3834"/>
                      <w:sz w:val="20"/>
                      <w:lang w:val="lt-LT" w:eastAsia="lt-LT"/>
                    </w:rPr>
                  </w:pPr>
                  <w:r w:rsidRPr="00BA6757">
                    <w:rPr>
                      <w:color w:val="2C3834"/>
                      <w:sz w:val="20"/>
                      <w:lang w:val="lt-LT" w:eastAsia="lt-LT"/>
                    </w:rPr>
                    <w:t>3,5</w:t>
                  </w:r>
                  <w:r w:rsidR="005D0F80" w:rsidRPr="00BA6757">
                    <w:rPr>
                      <w:color w:val="2C3834"/>
                      <w:sz w:val="20"/>
                      <w:lang w:val="lt-LT" w:eastAsia="lt-LT"/>
                    </w:rPr>
                    <w:t>0</w:t>
                  </w:r>
                </w:p>
              </w:tc>
              <w:tc>
                <w:tcPr>
                  <w:tcW w:w="502" w:type="pct"/>
                  <w:tcBorders>
                    <w:top w:val="nil"/>
                    <w:left w:val="nil"/>
                    <w:bottom w:val="single" w:sz="4" w:space="0" w:color="92A9A0"/>
                    <w:right w:val="single" w:sz="12" w:space="0" w:color="FEFFFE"/>
                  </w:tcBorders>
                  <w:shd w:val="clear" w:color="auto" w:fill="auto"/>
                  <w:vAlign w:val="bottom"/>
                </w:tcPr>
                <w:p w14:paraId="67E9BFE4" w14:textId="000100E6" w:rsidR="00831594" w:rsidRPr="00BA6757" w:rsidRDefault="00831594" w:rsidP="006C11B7">
                  <w:pPr>
                    <w:jc w:val="right"/>
                    <w:rPr>
                      <w:color w:val="2C3834"/>
                      <w:sz w:val="20"/>
                      <w:lang w:val="lt-LT" w:eastAsia="lt-LT"/>
                    </w:rPr>
                  </w:pPr>
                  <w:r w:rsidRPr="00BA6757">
                    <w:rPr>
                      <w:color w:val="2C3834"/>
                      <w:sz w:val="20"/>
                      <w:lang w:val="lt-LT" w:eastAsia="lt-LT"/>
                    </w:rPr>
                    <w:t>1,95</w:t>
                  </w:r>
                </w:p>
              </w:tc>
              <w:tc>
                <w:tcPr>
                  <w:tcW w:w="560" w:type="pct"/>
                  <w:tcBorders>
                    <w:top w:val="nil"/>
                    <w:left w:val="nil"/>
                    <w:bottom w:val="single" w:sz="4" w:space="0" w:color="92A9A0"/>
                    <w:right w:val="single" w:sz="12" w:space="0" w:color="FEFFFE"/>
                  </w:tcBorders>
                  <w:shd w:val="clear" w:color="auto" w:fill="E9EDEB"/>
                  <w:vAlign w:val="bottom"/>
                </w:tcPr>
                <w:p w14:paraId="0D73723D" w14:textId="77777777" w:rsidR="00831594" w:rsidRPr="00BA6757" w:rsidRDefault="00831594" w:rsidP="006C11B7">
                  <w:pPr>
                    <w:jc w:val="right"/>
                    <w:rPr>
                      <w:color w:val="2C3834"/>
                      <w:sz w:val="20"/>
                      <w:lang w:val="lt-LT" w:eastAsia="lt-LT"/>
                    </w:rPr>
                  </w:pPr>
                </w:p>
              </w:tc>
              <w:tc>
                <w:tcPr>
                  <w:tcW w:w="713" w:type="pct"/>
                  <w:tcBorders>
                    <w:top w:val="nil"/>
                    <w:left w:val="nil"/>
                    <w:bottom w:val="single" w:sz="4" w:space="0" w:color="92A9A0"/>
                    <w:right w:val="single" w:sz="12" w:space="0" w:color="FEFFFE"/>
                  </w:tcBorders>
                  <w:shd w:val="clear" w:color="auto" w:fill="E9EDEB"/>
                  <w:vAlign w:val="bottom"/>
                </w:tcPr>
                <w:p w14:paraId="20F23606" w14:textId="77777777" w:rsidR="00831594" w:rsidRPr="00BA6757" w:rsidRDefault="00831594" w:rsidP="006C11B7">
                  <w:pPr>
                    <w:jc w:val="right"/>
                    <w:rPr>
                      <w:color w:val="2C3834"/>
                      <w:sz w:val="20"/>
                      <w:lang w:val="lt-LT" w:eastAsia="lt-LT"/>
                    </w:rPr>
                  </w:pPr>
                </w:p>
              </w:tc>
            </w:tr>
            <w:tr w:rsidR="00831594" w:rsidRPr="00BA6757" w14:paraId="3869FE17" w14:textId="3754F8DC" w:rsidTr="00DF5B40">
              <w:trPr>
                <w:trHeight w:val="300"/>
                <w:jc w:val="center"/>
              </w:trPr>
              <w:tc>
                <w:tcPr>
                  <w:tcW w:w="2167" w:type="pct"/>
                  <w:tcBorders>
                    <w:top w:val="single" w:sz="4" w:space="0" w:color="92A9A0"/>
                    <w:left w:val="single" w:sz="12" w:space="0" w:color="FEFFFE"/>
                    <w:bottom w:val="single" w:sz="4" w:space="0" w:color="92A9A0"/>
                    <w:right w:val="single" w:sz="12" w:space="0" w:color="FEFFFE"/>
                  </w:tcBorders>
                  <w:shd w:val="clear" w:color="000000" w:fill="E1E1D5"/>
                  <w:vAlign w:val="bottom"/>
                </w:tcPr>
                <w:p w14:paraId="06CD28E0" w14:textId="418C1D3E" w:rsidR="00831594" w:rsidRPr="00BA6757" w:rsidRDefault="00831594" w:rsidP="005D0F80">
                  <w:pPr>
                    <w:jc w:val="right"/>
                    <w:rPr>
                      <w:color w:val="2C3834"/>
                      <w:sz w:val="20"/>
                      <w:szCs w:val="20"/>
                      <w:lang w:val="lt-LT" w:eastAsia="lt-LT"/>
                    </w:rPr>
                  </w:pPr>
                  <w:r w:rsidRPr="00BA6757">
                    <w:rPr>
                      <w:color w:val="2C3834"/>
                      <w:sz w:val="20"/>
                      <w:szCs w:val="20"/>
                      <w:lang w:val="lt-LT" w:eastAsia="lt-LT"/>
                    </w:rPr>
                    <w:t>papildoma vertė</w:t>
                  </w:r>
                </w:p>
              </w:tc>
              <w:tc>
                <w:tcPr>
                  <w:tcW w:w="552" w:type="pct"/>
                  <w:tcBorders>
                    <w:top w:val="nil"/>
                    <w:left w:val="nil"/>
                    <w:bottom w:val="single" w:sz="4" w:space="0" w:color="92A9A0"/>
                    <w:right w:val="single" w:sz="12" w:space="0" w:color="FEFFFE"/>
                  </w:tcBorders>
                  <w:shd w:val="clear" w:color="auto" w:fill="auto"/>
                  <w:vAlign w:val="bottom"/>
                </w:tcPr>
                <w:p w14:paraId="07A5CDAE" w14:textId="374ABB60" w:rsidR="00831594" w:rsidRPr="00BA6757" w:rsidRDefault="00831594" w:rsidP="006C11B7">
                  <w:pPr>
                    <w:jc w:val="right"/>
                    <w:rPr>
                      <w:color w:val="2C3834"/>
                      <w:sz w:val="20"/>
                      <w:lang w:val="lt-LT" w:eastAsia="lt-LT"/>
                    </w:rPr>
                  </w:pPr>
                  <w:r w:rsidRPr="00BA6757">
                    <w:rPr>
                      <w:color w:val="2C3834"/>
                      <w:sz w:val="20"/>
                      <w:lang w:val="lt-LT" w:eastAsia="lt-LT"/>
                    </w:rPr>
                    <w:t>1,69</w:t>
                  </w:r>
                </w:p>
              </w:tc>
              <w:tc>
                <w:tcPr>
                  <w:tcW w:w="506" w:type="pct"/>
                  <w:tcBorders>
                    <w:top w:val="nil"/>
                    <w:left w:val="nil"/>
                    <w:bottom w:val="single" w:sz="4" w:space="0" w:color="92A9A0"/>
                    <w:right w:val="single" w:sz="12" w:space="0" w:color="FEFFFE"/>
                  </w:tcBorders>
                  <w:shd w:val="clear" w:color="auto" w:fill="auto"/>
                  <w:vAlign w:val="bottom"/>
                </w:tcPr>
                <w:p w14:paraId="7ED03771" w14:textId="49033022" w:rsidR="00831594" w:rsidRPr="00BA6757" w:rsidRDefault="00831594" w:rsidP="006C11B7">
                  <w:pPr>
                    <w:jc w:val="right"/>
                    <w:rPr>
                      <w:color w:val="2C3834"/>
                      <w:sz w:val="20"/>
                      <w:lang w:val="lt-LT" w:eastAsia="lt-LT"/>
                    </w:rPr>
                  </w:pPr>
                  <w:r w:rsidRPr="00BA6757">
                    <w:rPr>
                      <w:color w:val="2C3834"/>
                      <w:sz w:val="20"/>
                      <w:lang w:val="lt-LT" w:eastAsia="lt-LT"/>
                    </w:rPr>
                    <w:t>1,93</w:t>
                  </w:r>
                </w:p>
              </w:tc>
              <w:tc>
                <w:tcPr>
                  <w:tcW w:w="502" w:type="pct"/>
                  <w:tcBorders>
                    <w:top w:val="nil"/>
                    <w:left w:val="nil"/>
                    <w:bottom w:val="single" w:sz="4" w:space="0" w:color="92A9A0"/>
                    <w:right w:val="single" w:sz="12" w:space="0" w:color="FEFFFE"/>
                  </w:tcBorders>
                  <w:shd w:val="clear" w:color="auto" w:fill="auto"/>
                  <w:vAlign w:val="bottom"/>
                </w:tcPr>
                <w:p w14:paraId="14EBE2D7" w14:textId="1A5A7586" w:rsidR="00831594" w:rsidRPr="00BA6757" w:rsidRDefault="00831594" w:rsidP="006C11B7">
                  <w:pPr>
                    <w:jc w:val="right"/>
                    <w:rPr>
                      <w:color w:val="2C3834"/>
                      <w:sz w:val="20"/>
                      <w:lang w:val="lt-LT" w:eastAsia="lt-LT"/>
                    </w:rPr>
                  </w:pPr>
                  <w:r w:rsidRPr="00BA6757">
                    <w:rPr>
                      <w:color w:val="2C3834"/>
                      <w:sz w:val="20"/>
                      <w:lang w:val="lt-LT" w:eastAsia="lt-LT"/>
                    </w:rPr>
                    <w:t>2,24</w:t>
                  </w:r>
                </w:p>
              </w:tc>
              <w:tc>
                <w:tcPr>
                  <w:tcW w:w="560" w:type="pct"/>
                  <w:tcBorders>
                    <w:top w:val="nil"/>
                    <w:left w:val="nil"/>
                    <w:bottom w:val="single" w:sz="4" w:space="0" w:color="92A9A0"/>
                    <w:right w:val="single" w:sz="12" w:space="0" w:color="FEFFFE"/>
                  </w:tcBorders>
                  <w:shd w:val="clear" w:color="auto" w:fill="E9EDEB"/>
                  <w:vAlign w:val="bottom"/>
                </w:tcPr>
                <w:p w14:paraId="3BBA73CC" w14:textId="77777777" w:rsidR="00831594" w:rsidRPr="00BA6757" w:rsidRDefault="00831594" w:rsidP="006C11B7">
                  <w:pPr>
                    <w:jc w:val="right"/>
                    <w:rPr>
                      <w:color w:val="2C3834"/>
                      <w:sz w:val="20"/>
                      <w:lang w:val="lt-LT" w:eastAsia="lt-LT"/>
                    </w:rPr>
                  </w:pPr>
                </w:p>
              </w:tc>
              <w:tc>
                <w:tcPr>
                  <w:tcW w:w="713" w:type="pct"/>
                  <w:tcBorders>
                    <w:top w:val="nil"/>
                    <w:left w:val="nil"/>
                    <w:bottom w:val="single" w:sz="4" w:space="0" w:color="92A9A0"/>
                    <w:right w:val="single" w:sz="12" w:space="0" w:color="FEFFFE"/>
                  </w:tcBorders>
                  <w:shd w:val="clear" w:color="auto" w:fill="E9EDEB"/>
                  <w:vAlign w:val="bottom"/>
                </w:tcPr>
                <w:p w14:paraId="51DBE976" w14:textId="77777777" w:rsidR="00831594" w:rsidRPr="00BA6757" w:rsidRDefault="00831594" w:rsidP="006C11B7">
                  <w:pPr>
                    <w:jc w:val="right"/>
                    <w:rPr>
                      <w:color w:val="2C3834"/>
                      <w:sz w:val="20"/>
                      <w:lang w:val="lt-LT" w:eastAsia="lt-LT"/>
                    </w:rPr>
                  </w:pPr>
                </w:p>
              </w:tc>
            </w:tr>
          </w:tbl>
          <w:p w14:paraId="61049459" w14:textId="6BA90759" w:rsidR="00B76663" w:rsidRPr="00BA6757" w:rsidRDefault="00B76663" w:rsidP="00B76663">
            <w:pPr>
              <w:widowControl w:val="0"/>
              <w:suppressAutoHyphens/>
              <w:rPr>
                <w:rFonts w:eastAsia="Calibri"/>
                <w:sz w:val="20"/>
                <w:szCs w:val="20"/>
                <w:lang w:val="lt-LT"/>
              </w:rPr>
            </w:pPr>
            <w:r w:rsidRPr="00BA6757">
              <w:rPr>
                <w:rFonts w:eastAsia="Calibri"/>
                <w:sz w:val="20"/>
                <w:szCs w:val="20"/>
                <w:lang w:val="lt-LT"/>
              </w:rPr>
              <w:t xml:space="preserve">Šaltinis: </w:t>
            </w:r>
            <w:r w:rsidR="007F224C" w:rsidRPr="00BA6757">
              <w:rPr>
                <w:rFonts w:eastAsia="Calibri"/>
                <w:sz w:val="20"/>
                <w:szCs w:val="20"/>
                <w:lang w:val="lt-LT"/>
              </w:rPr>
              <w:t>Keliauk Lietuvoje</w:t>
            </w:r>
          </w:p>
          <w:p w14:paraId="3B868EAD" w14:textId="77777777" w:rsidR="00B76663" w:rsidRPr="00BA6757" w:rsidRDefault="00B76663" w:rsidP="00DE2DDE">
            <w:pPr>
              <w:pStyle w:val="Sraopastraipa"/>
              <w:rPr>
                <w:sz w:val="24"/>
                <w:szCs w:val="24"/>
                <w:lang w:eastAsia="lt-LT"/>
              </w:rPr>
            </w:pPr>
          </w:p>
          <w:p w14:paraId="06A1AB96" w14:textId="6B4AF922" w:rsidR="00B277EA" w:rsidRPr="00BA6757" w:rsidRDefault="00851247" w:rsidP="00AD4405">
            <w:pPr>
              <w:pStyle w:val="Sraopastraipa"/>
              <w:rPr>
                <w:sz w:val="24"/>
                <w:szCs w:val="24"/>
              </w:rPr>
            </w:pPr>
            <w:r w:rsidRPr="00BA6757">
              <w:rPr>
                <w:sz w:val="24"/>
                <w:szCs w:val="24"/>
                <w:lang w:eastAsia="lt-LT"/>
              </w:rPr>
              <w:t>Siekiant išnaudoti turimą gamtinį ir kultūrinį potencialą FZ savivaldybėse</w:t>
            </w:r>
            <w:r w:rsidR="00E86E66">
              <w:rPr>
                <w:sz w:val="24"/>
                <w:szCs w:val="24"/>
                <w:lang w:eastAsia="lt-LT"/>
              </w:rPr>
              <w:t xml:space="preserve">, </w:t>
            </w:r>
            <w:r w:rsidRPr="00BA6757">
              <w:rPr>
                <w:sz w:val="24"/>
                <w:szCs w:val="24"/>
                <w:lang w:eastAsia="lt-LT"/>
              </w:rPr>
              <w:t xml:space="preserve">būtina sutvarkyti prieigas prie lankytinų objektų </w:t>
            </w:r>
            <w:r w:rsidR="006A70C8" w:rsidRPr="00BA6757">
              <w:rPr>
                <w:sz w:val="24"/>
                <w:szCs w:val="24"/>
                <w:lang w:eastAsia="lt-LT"/>
              </w:rPr>
              <w:t>bei</w:t>
            </w:r>
            <w:r w:rsidRPr="00BA6757">
              <w:rPr>
                <w:sz w:val="24"/>
                <w:szCs w:val="24"/>
                <w:lang w:eastAsia="lt-LT"/>
              </w:rPr>
              <w:t xml:space="preserve"> </w:t>
            </w:r>
            <w:r w:rsidR="006A70C8" w:rsidRPr="00BA6757">
              <w:rPr>
                <w:sz w:val="24"/>
                <w:szCs w:val="24"/>
                <w:lang w:eastAsia="lt-LT"/>
              </w:rPr>
              <w:t xml:space="preserve">poilsio </w:t>
            </w:r>
            <w:r w:rsidR="003D4065" w:rsidRPr="00BA6757">
              <w:rPr>
                <w:sz w:val="24"/>
                <w:szCs w:val="24"/>
                <w:lang w:eastAsia="lt-LT"/>
              </w:rPr>
              <w:t xml:space="preserve">vietų </w:t>
            </w:r>
            <w:r w:rsidR="006A70C8" w:rsidRPr="00BA6757">
              <w:rPr>
                <w:sz w:val="24"/>
                <w:szCs w:val="24"/>
                <w:lang w:eastAsia="lt-LT"/>
              </w:rPr>
              <w:t>prie vandens telkinių</w:t>
            </w:r>
            <w:r w:rsidR="003D4065" w:rsidRPr="00BA6757">
              <w:rPr>
                <w:sz w:val="24"/>
                <w:szCs w:val="24"/>
                <w:lang w:eastAsia="lt-LT"/>
              </w:rPr>
              <w:t xml:space="preserve">, šalinant aukščiau nurodytus trūkumus, </w:t>
            </w:r>
            <w:r w:rsidRPr="00BA6757">
              <w:rPr>
                <w:sz w:val="24"/>
                <w:szCs w:val="24"/>
                <w:lang w:eastAsia="lt-LT"/>
              </w:rPr>
              <w:t>užtikrin</w:t>
            </w:r>
            <w:r w:rsidR="003D4065" w:rsidRPr="00BA6757">
              <w:rPr>
                <w:sz w:val="24"/>
                <w:szCs w:val="24"/>
                <w:lang w:eastAsia="lt-LT"/>
              </w:rPr>
              <w:t>ant</w:t>
            </w:r>
            <w:r w:rsidRPr="00BA6757">
              <w:rPr>
                <w:sz w:val="24"/>
                <w:szCs w:val="24"/>
                <w:lang w:eastAsia="lt-LT"/>
              </w:rPr>
              <w:t xml:space="preserve"> jų pasiekiamum</w:t>
            </w:r>
            <w:r w:rsidR="003D4065" w:rsidRPr="00BA6757">
              <w:rPr>
                <w:sz w:val="24"/>
                <w:szCs w:val="24"/>
                <w:lang w:eastAsia="lt-LT"/>
              </w:rPr>
              <w:t>ą pagal universalaus dizaino principus</w:t>
            </w:r>
            <w:r w:rsidRPr="00BA6757">
              <w:rPr>
                <w:sz w:val="24"/>
                <w:szCs w:val="24"/>
                <w:lang w:eastAsia="lt-LT"/>
              </w:rPr>
              <w:t>. Poilsio vietų prie vandens telkinių patra</w:t>
            </w:r>
            <w:r w:rsidR="006A70C8" w:rsidRPr="00BA6757">
              <w:rPr>
                <w:sz w:val="24"/>
                <w:szCs w:val="24"/>
                <w:lang w:eastAsia="lt-LT"/>
              </w:rPr>
              <w:t>uklumą didintų ir bendr</w:t>
            </w:r>
            <w:r w:rsidR="003D4065" w:rsidRPr="00BA6757">
              <w:rPr>
                <w:sz w:val="24"/>
                <w:szCs w:val="24"/>
                <w:lang w:eastAsia="lt-LT"/>
              </w:rPr>
              <w:t>a</w:t>
            </w:r>
            <w:r w:rsidR="006A70C8" w:rsidRPr="00BA6757">
              <w:rPr>
                <w:sz w:val="24"/>
                <w:szCs w:val="24"/>
                <w:lang w:eastAsia="lt-LT"/>
              </w:rPr>
              <w:t xml:space="preserve"> FZ savivaldyb</w:t>
            </w:r>
            <w:r w:rsidR="003D4065" w:rsidRPr="00BA6757">
              <w:rPr>
                <w:sz w:val="24"/>
                <w:szCs w:val="24"/>
                <w:lang w:eastAsia="lt-LT"/>
              </w:rPr>
              <w:t>ių komunikacija</w:t>
            </w:r>
            <w:r w:rsidR="006A70C8" w:rsidRPr="00BA6757">
              <w:rPr>
                <w:sz w:val="24"/>
                <w:szCs w:val="24"/>
                <w:lang w:eastAsia="lt-LT"/>
              </w:rPr>
              <w:t>.</w:t>
            </w:r>
            <w:r w:rsidR="005F6D38" w:rsidRPr="00BA6757">
              <w:rPr>
                <w:sz w:val="24"/>
                <w:szCs w:val="24"/>
                <w:lang w:eastAsia="lt-LT"/>
              </w:rPr>
              <w:t xml:space="preserve"> </w:t>
            </w:r>
            <w:r w:rsidR="00F73681" w:rsidRPr="00BA6757">
              <w:rPr>
                <w:sz w:val="24"/>
                <w:szCs w:val="24"/>
                <w:lang w:eastAsia="lt-LT"/>
              </w:rPr>
              <w:t>Šiuo metu nėra veikiančio mechanizmo</w:t>
            </w:r>
            <w:r w:rsidR="006D4CB2">
              <w:rPr>
                <w:sz w:val="24"/>
                <w:szCs w:val="24"/>
                <w:lang w:eastAsia="lt-LT"/>
              </w:rPr>
              <w:t>,</w:t>
            </w:r>
            <w:r w:rsidR="00F73681" w:rsidRPr="00BA6757">
              <w:rPr>
                <w:sz w:val="24"/>
                <w:szCs w:val="24"/>
                <w:lang w:eastAsia="lt-LT"/>
              </w:rPr>
              <w:t xml:space="preserve"> leidžiančio </w:t>
            </w:r>
            <w:r w:rsidR="00495ED6" w:rsidRPr="00BA6757">
              <w:rPr>
                <w:sz w:val="24"/>
                <w:szCs w:val="24"/>
                <w:lang w:eastAsia="lt-LT"/>
              </w:rPr>
              <w:t xml:space="preserve">savivaldybėms vykdyti bendrą komunikaciją </w:t>
            </w:r>
            <w:r w:rsidR="005C1193" w:rsidRPr="00BA6757">
              <w:rPr>
                <w:sz w:val="24"/>
                <w:szCs w:val="24"/>
                <w:lang w:eastAsia="lt-LT"/>
              </w:rPr>
              <w:t>ar efektyvią rinkodarą</w:t>
            </w:r>
            <w:r w:rsidR="00495ED6" w:rsidRPr="00BA6757">
              <w:rPr>
                <w:sz w:val="24"/>
                <w:szCs w:val="24"/>
                <w:lang w:eastAsia="lt-LT"/>
              </w:rPr>
              <w:t xml:space="preserve">, bei skatinti </w:t>
            </w:r>
            <w:r w:rsidR="00F73681" w:rsidRPr="00BA6757">
              <w:rPr>
                <w:sz w:val="24"/>
                <w:szCs w:val="24"/>
                <w:lang w:eastAsia="lt-LT"/>
              </w:rPr>
              <w:t xml:space="preserve">objektų </w:t>
            </w:r>
            <w:r w:rsidR="00495ED6" w:rsidRPr="00BA6757">
              <w:rPr>
                <w:sz w:val="24"/>
                <w:szCs w:val="24"/>
                <w:lang w:eastAsia="lt-LT"/>
              </w:rPr>
              <w:t>matomumą ir žinomumą</w:t>
            </w:r>
            <w:r w:rsidR="00F73681" w:rsidRPr="00BA6757">
              <w:rPr>
                <w:sz w:val="24"/>
                <w:szCs w:val="24"/>
                <w:lang w:eastAsia="lt-LT"/>
              </w:rPr>
              <w:t xml:space="preserve"> tiek užsieniečiams, tiek vietiniams turistams</w:t>
            </w:r>
            <w:r w:rsidR="00B277EA" w:rsidRPr="00BA6757">
              <w:rPr>
                <w:rFonts w:eastAsia="Calibri"/>
                <w:bCs/>
                <w:sz w:val="24"/>
                <w:szCs w:val="24"/>
              </w:rPr>
              <w:t xml:space="preserve">, be to </w:t>
            </w:r>
            <w:r w:rsidR="00B277EA" w:rsidRPr="00BA6757">
              <w:rPr>
                <w:sz w:val="24"/>
                <w:szCs w:val="24"/>
              </w:rPr>
              <w:t>daugelio lankytinų objektų ženklinimas tik vietinio pobūdžio, o objektų skaitmenizavimo lygmuo yra žemas</w:t>
            </w:r>
            <w:r w:rsidR="00407903" w:rsidRPr="00BA6757">
              <w:rPr>
                <w:sz w:val="24"/>
                <w:szCs w:val="24"/>
              </w:rPr>
              <w:t>.</w:t>
            </w:r>
          </w:p>
          <w:p w14:paraId="15D7A790" w14:textId="77777777" w:rsidR="00477674" w:rsidRPr="00BA6757" w:rsidRDefault="00477674" w:rsidP="00DE2DDE">
            <w:pPr>
              <w:pStyle w:val="Sraopastraipa"/>
              <w:rPr>
                <w:sz w:val="24"/>
                <w:szCs w:val="24"/>
                <w:lang w:eastAsia="lt-LT"/>
              </w:rPr>
            </w:pPr>
          </w:p>
          <w:p w14:paraId="3E75F5D0" w14:textId="36449067" w:rsidR="00251BFC" w:rsidRPr="00BA6757" w:rsidRDefault="00056F07" w:rsidP="009C23B1">
            <w:pPr>
              <w:pStyle w:val="Sraopastraipa"/>
              <w:numPr>
                <w:ilvl w:val="0"/>
                <w:numId w:val="41"/>
              </w:numPr>
              <w:rPr>
                <w:sz w:val="24"/>
                <w:szCs w:val="24"/>
                <w:lang w:eastAsia="lt-LT"/>
              </w:rPr>
            </w:pPr>
            <w:r w:rsidRPr="00BA6757">
              <w:rPr>
                <w:b/>
                <w:bCs/>
                <w:sz w:val="24"/>
                <w:szCs w:val="24"/>
                <w:u w:val="single"/>
                <w:lang w:eastAsia="lt-LT"/>
              </w:rPr>
              <w:t xml:space="preserve">Didinti </w:t>
            </w:r>
            <w:r w:rsidR="003E3910" w:rsidRPr="00BA6757">
              <w:rPr>
                <w:b/>
                <w:bCs/>
                <w:sz w:val="24"/>
                <w:szCs w:val="24"/>
                <w:u w:val="single"/>
                <w:lang w:eastAsia="lt-LT"/>
              </w:rPr>
              <w:t xml:space="preserve">neformalaus švietimo </w:t>
            </w:r>
            <w:bookmarkStart w:id="7" w:name="_Hlk169516065"/>
            <w:r w:rsidRPr="00BA6757">
              <w:rPr>
                <w:b/>
                <w:bCs/>
                <w:sz w:val="24"/>
                <w:szCs w:val="24"/>
                <w:u w:val="single"/>
                <w:lang w:eastAsia="lt-LT"/>
              </w:rPr>
              <w:t>pasiūlą</w:t>
            </w:r>
            <w:bookmarkEnd w:id="7"/>
            <w:r w:rsidRPr="00BA6757">
              <w:rPr>
                <w:b/>
                <w:bCs/>
                <w:sz w:val="24"/>
                <w:szCs w:val="24"/>
                <w:u w:val="single"/>
                <w:lang w:eastAsia="lt-LT"/>
              </w:rPr>
              <w:t xml:space="preserve"> už mokyklos ribų </w:t>
            </w:r>
            <w:r w:rsidR="000F57F5" w:rsidRPr="00BA6757">
              <w:rPr>
                <w:sz w:val="24"/>
                <w:szCs w:val="24"/>
                <w:lang w:eastAsia="lt-LT"/>
              </w:rPr>
              <w:t>(vaikų neformalus švietim</w:t>
            </w:r>
            <w:r w:rsidR="009C4218" w:rsidRPr="00BA6757">
              <w:rPr>
                <w:sz w:val="24"/>
                <w:szCs w:val="24"/>
                <w:lang w:eastAsia="lt-LT"/>
              </w:rPr>
              <w:t>as</w:t>
            </w:r>
            <w:r w:rsidR="000F57F5" w:rsidRPr="00BA6757">
              <w:rPr>
                <w:sz w:val="24"/>
                <w:szCs w:val="24"/>
                <w:lang w:eastAsia="lt-LT"/>
              </w:rPr>
              <w:t xml:space="preserve">, bendrojo ugdymo proceso dalis </w:t>
            </w:r>
            <w:r w:rsidR="006D4CB2" w:rsidRPr="006D4CB2">
              <w:rPr>
                <w:sz w:val="24"/>
                <w:szCs w:val="24"/>
                <w:lang w:eastAsia="lt-LT"/>
              </w:rPr>
              <w:t>–</w:t>
            </w:r>
            <w:r w:rsidR="00EA5192" w:rsidRPr="006D4CB2">
              <w:rPr>
                <w:sz w:val="24"/>
                <w:szCs w:val="24"/>
                <w:lang w:eastAsia="lt-LT"/>
              </w:rPr>
              <w:t xml:space="preserve"> </w:t>
            </w:r>
            <w:r w:rsidR="000F57F5" w:rsidRPr="00BA6757">
              <w:rPr>
                <w:sz w:val="24"/>
                <w:szCs w:val="24"/>
                <w:lang w:eastAsia="lt-LT"/>
              </w:rPr>
              <w:t>integruotos pamokos ar pamokos netradicinėse erdvėse)</w:t>
            </w:r>
            <w:r w:rsidR="009C4218" w:rsidRPr="00BA6757">
              <w:rPr>
                <w:sz w:val="24"/>
                <w:szCs w:val="24"/>
                <w:lang w:eastAsia="lt-LT"/>
              </w:rPr>
              <w:t xml:space="preserve"> </w:t>
            </w:r>
            <w:r w:rsidR="006D4CB2" w:rsidRPr="006D4CB2">
              <w:rPr>
                <w:sz w:val="24"/>
                <w:szCs w:val="24"/>
                <w:lang w:eastAsia="lt-LT"/>
              </w:rPr>
              <w:t xml:space="preserve">– </w:t>
            </w:r>
            <w:r w:rsidR="009C4218" w:rsidRPr="00BA6757">
              <w:rPr>
                <w:sz w:val="24"/>
                <w:szCs w:val="24"/>
                <w:lang w:eastAsia="lt-LT"/>
              </w:rPr>
              <w:t xml:space="preserve">bendras poreikis Anykščių r. </w:t>
            </w:r>
            <w:r w:rsidR="006570AD" w:rsidRPr="00BA6757">
              <w:rPr>
                <w:sz w:val="24"/>
                <w:szCs w:val="24"/>
                <w:lang w:eastAsia="lt-LT"/>
              </w:rPr>
              <w:t>sav.,</w:t>
            </w:r>
            <w:r w:rsidR="009C4218" w:rsidRPr="00BA6757">
              <w:rPr>
                <w:sz w:val="24"/>
                <w:szCs w:val="24"/>
                <w:lang w:eastAsia="lt-LT"/>
              </w:rPr>
              <w:t xml:space="preserve"> Molėtų r. sav</w:t>
            </w:r>
            <w:r w:rsidR="006570AD" w:rsidRPr="00BA6757">
              <w:rPr>
                <w:sz w:val="24"/>
                <w:szCs w:val="24"/>
                <w:lang w:eastAsia="lt-LT"/>
              </w:rPr>
              <w:t>.</w:t>
            </w:r>
            <w:r w:rsidR="0012227E" w:rsidRPr="00BA6757">
              <w:rPr>
                <w:sz w:val="24"/>
                <w:szCs w:val="24"/>
                <w:lang w:eastAsia="lt-LT"/>
              </w:rPr>
              <w:t xml:space="preserve"> </w:t>
            </w:r>
            <w:r w:rsidR="00F73397" w:rsidRPr="00BA6757">
              <w:rPr>
                <w:sz w:val="24"/>
                <w:szCs w:val="24"/>
                <w:lang w:eastAsia="lt-LT"/>
              </w:rPr>
              <w:t>Siekiant įtraukti daugiau moksleivių</w:t>
            </w:r>
            <w:r w:rsidR="00E86E66">
              <w:rPr>
                <w:sz w:val="24"/>
                <w:szCs w:val="24"/>
                <w:lang w:eastAsia="lt-LT"/>
              </w:rPr>
              <w:t>,</w:t>
            </w:r>
            <w:r w:rsidR="00F73397" w:rsidRPr="00BA6757">
              <w:rPr>
                <w:sz w:val="24"/>
                <w:szCs w:val="24"/>
                <w:lang w:eastAsia="lt-LT"/>
              </w:rPr>
              <w:t xml:space="preserve"> t</w:t>
            </w:r>
            <w:r w:rsidR="00251BFC" w:rsidRPr="00BA6757">
              <w:rPr>
                <w:sz w:val="24"/>
                <w:szCs w:val="24"/>
                <w:lang w:eastAsia="lt-LT"/>
              </w:rPr>
              <w:t xml:space="preserve">ikslinga didinti </w:t>
            </w:r>
            <w:r w:rsidR="00F73397" w:rsidRPr="00BA6757">
              <w:rPr>
                <w:sz w:val="24"/>
                <w:szCs w:val="24"/>
                <w:lang w:eastAsia="lt-LT"/>
              </w:rPr>
              <w:t xml:space="preserve">neformalaus švietimo </w:t>
            </w:r>
            <w:r w:rsidR="00251BFC" w:rsidRPr="00BA6757">
              <w:rPr>
                <w:sz w:val="24"/>
                <w:szCs w:val="24"/>
                <w:lang w:eastAsia="lt-LT"/>
              </w:rPr>
              <w:t>programų skaičių</w:t>
            </w:r>
            <w:r w:rsidR="00F73397" w:rsidRPr="00BA6757">
              <w:rPr>
                <w:sz w:val="24"/>
                <w:szCs w:val="24"/>
                <w:lang w:eastAsia="lt-LT"/>
              </w:rPr>
              <w:t xml:space="preserve">, pasirenkant ir </w:t>
            </w:r>
            <w:r w:rsidR="003D4065" w:rsidRPr="00BA6757">
              <w:rPr>
                <w:sz w:val="24"/>
                <w:szCs w:val="24"/>
                <w:lang w:eastAsia="lt-LT"/>
              </w:rPr>
              <w:t xml:space="preserve">gamtos mokslų </w:t>
            </w:r>
            <w:r w:rsidR="00F73397" w:rsidRPr="00BA6757">
              <w:rPr>
                <w:sz w:val="24"/>
                <w:szCs w:val="24"/>
                <w:lang w:eastAsia="lt-LT"/>
              </w:rPr>
              <w:t>srit</w:t>
            </w:r>
            <w:r w:rsidR="003D4065" w:rsidRPr="00BA6757">
              <w:rPr>
                <w:sz w:val="24"/>
                <w:szCs w:val="24"/>
                <w:lang w:eastAsia="lt-LT"/>
              </w:rPr>
              <w:t>į, bei ugdant kompetencijas</w:t>
            </w:r>
            <w:r w:rsidR="006D4CB2">
              <w:rPr>
                <w:sz w:val="24"/>
                <w:szCs w:val="24"/>
                <w:lang w:eastAsia="lt-LT"/>
              </w:rPr>
              <w:t>,</w:t>
            </w:r>
            <w:r w:rsidR="003D4065" w:rsidRPr="00BA6757">
              <w:rPr>
                <w:sz w:val="24"/>
                <w:szCs w:val="24"/>
                <w:lang w:eastAsia="lt-LT"/>
              </w:rPr>
              <w:t xml:space="preserve"> susijusias su kūrybiškumu.</w:t>
            </w:r>
            <w:r w:rsidR="008A763F" w:rsidRPr="00BA6757">
              <w:rPr>
                <w:sz w:val="24"/>
                <w:szCs w:val="24"/>
                <w:lang w:eastAsia="lt-LT"/>
              </w:rPr>
              <w:t xml:space="preserve"> </w:t>
            </w:r>
            <w:r w:rsidR="00524987" w:rsidRPr="00BA6757">
              <w:rPr>
                <w:sz w:val="24"/>
                <w:szCs w:val="24"/>
                <w:lang w:eastAsia="lt-LT"/>
              </w:rPr>
              <w:t>Būtent šį įgūdį Pasaulio Ekonomikos Forumas</w:t>
            </w:r>
            <w:r w:rsidR="00B60A00" w:rsidRPr="00BA6757">
              <w:rPr>
                <w:rStyle w:val="Puslapioinaosnuoroda"/>
                <w:sz w:val="24"/>
                <w:szCs w:val="24"/>
                <w:lang w:eastAsia="lt-LT"/>
              </w:rPr>
              <w:footnoteReference w:id="10"/>
            </w:r>
            <w:r w:rsidR="00524987" w:rsidRPr="00BA6757">
              <w:rPr>
                <w:sz w:val="24"/>
                <w:szCs w:val="24"/>
                <w:lang w:eastAsia="lt-LT"/>
              </w:rPr>
              <w:t xml:space="preserve"> įvardija kaip vieną iš svarbiausių 2027 m. ateities žmogaus kompetencijų. </w:t>
            </w:r>
            <w:r w:rsidR="00BA06EF" w:rsidRPr="00BA6757">
              <w:rPr>
                <w:sz w:val="24"/>
                <w:szCs w:val="24"/>
                <w:lang w:eastAsia="lt-LT"/>
              </w:rPr>
              <w:t xml:space="preserve">Šių įgūdžių formavimą galima </w:t>
            </w:r>
            <w:r w:rsidR="0054128A" w:rsidRPr="00BA6757">
              <w:rPr>
                <w:sz w:val="24"/>
                <w:szCs w:val="24"/>
                <w:lang w:eastAsia="lt-LT"/>
              </w:rPr>
              <w:t>įtraukti į bendrojo ugdymo procesą integruotų pamokų ar pamokų netradicinėse erdvėse forma.</w:t>
            </w:r>
            <w:r w:rsidR="006D4CB2">
              <w:rPr>
                <w:sz w:val="24"/>
                <w:szCs w:val="24"/>
                <w:lang w:eastAsia="lt-LT"/>
              </w:rPr>
              <w:t xml:space="preserve"> Pagal</w:t>
            </w:r>
            <w:r w:rsidR="00740096" w:rsidRPr="00BA6757">
              <w:rPr>
                <w:sz w:val="24"/>
                <w:szCs w:val="24"/>
                <w:lang w:eastAsia="lt-LT"/>
              </w:rPr>
              <w:t xml:space="preserve"> </w:t>
            </w:r>
            <w:r w:rsidR="00740096" w:rsidRPr="00BA6757">
              <w:rPr>
                <w:lang w:eastAsia="lt-LT"/>
              </w:rPr>
              <w:t xml:space="preserve">2023 m. NEC </w:t>
            </w:r>
            <w:r w:rsidR="00F20741" w:rsidRPr="00BA6757">
              <w:rPr>
                <w:lang w:eastAsia="lt-LT"/>
              </w:rPr>
              <w:t>rezultatus</w:t>
            </w:r>
            <w:r w:rsidR="002E78DC" w:rsidRPr="00BA6757">
              <w:rPr>
                <w:lang w:eastAsia="lt-LT"/>
              </w:rPr>
              <w:t xml:space="preserve"> matom</w:t>
            </w:r>
            <w:r w:rsidR="00BA06EF" w:rsidRPr="00BA6757">
              <w:rPr>
                <w:lang w:eastAsia="lt-LT"/>
              </w:rPr>
              <w:t>a</w:t>
            </w:r>
            <w:r w:rsidR="002E78DC" w:rsidRPr="00BA6757">
              <w:rPr>
                <w:lang w:eastAsia="lt-LT"/>
              </w:rPr>
              <w:t>, kad FZ savivaldybėse valstybinius biologijos, chemijos, fizikos egzaminus renkasi statistiškai didesnė mokinių dalis nei Lietuvos m</w:t>
            </w:r>
            <w:r w:rsidR="00BA06EF" w:rsidRPr="00BA6757">
              <w:rPr>
                <w:lang w:eastAsia="lt-LT"/>
              </w:rPr>
              <w:t>a</w:t>
            </w:r>
            <w:r w:rsidR="002E78DC" w:rsidRPr="00BA6757">
              <w:rPr>
                <w:lang w:eastAsia="lt-LT"/>
              </w:rPr>
              <w:t>stu</w:t>
            </w:r>
            <w:r w:rsidR="002455CF" w:rsidRPr="00BA6757">
              <w:rPr>
                <w:lang w:eastAsia="lt-LT"/>
              </w:rPr>
              <w:t xml:space="preserve">. Tačiau vertinant </w:t>
            </w:r>
            <w:r w:rsidR="00EA53C0" w:rsidRPr="00BA6757">
              <w:rPr>
                <w:lang w:eastAsia="lt-LT"/>
              </w:rPr>
              <w:t xml:space="preserve">pačių </w:t>
            </w:r>
            <w:r w:rsidR="002455CF" w:rsidRPr="00BA6757">
              <w:rPr>
                <w:lang w:eastAsia="lt-LT"/>
              </w:rPr>
              <w:t>egzaminų rezultatus</w:t>
            </w:r>
            <w:r w:rsidR="00041DC6" w:rsidRPr="00BA6757">
              <w:rPr>
                <w:lang w:eastAsia="lt-LT"/>
              </w:rPr>
              <w:t xml:space="preserve">, aukščiausiais balais </w:t>
            </w:r>
            <w:r w:rsidR="00A7191E" w:rsidRPr="00BA6757">
              <w:rPr>
                <w:lang w:eastAsia="lt-LT"/>
              </w:rPr>
              <w:t>(</w:t>
            </w:r>
            <w:r w:rsidR="00952BC8" w:rsidRPr="00BA6757">
              <w:rPr>
                <w:lang w:eastAsia="lt-LT"/>
              </w:rPr>
              <w:t>86</w:t>
            </w:r>
            <w:r w:rsidR="006D4CB2" w:rsidRPr="006D4CB2">
              <w:rPr>
                <w:lang w:val="en-US" w:eastAsia="lt-LT"/>
              </w:rPr>
              <w:t xml:space="preserve">– </w:t>
            </w:r>
            <w:r w:rsidR="00952BC8" w:rsidRPr="00BA6757">
              <w:rPr>
                <w:lang w:eastAsia="lt-LT"/>
              </w:rPr>
              <w:t xml:space="preserve">100) juos </w:t>
            </w:r>
            <w:r w:rsidR="00041DC6" w:rsidRPr="00BA6757">
              <w:rPr>
                <w:lang w:eastAsia="lt-LT"/>
              </w:rPr>
              <w:t xml:space="preserve">išlaikė </w:t>
            </w:r>
            <w:r w:rsidR="00952BC8" w:rsidRPr="00BA6757">
              <w:rPr>
                <w:lang w:eastAsia="lt-LT"/>
              </w:rPr>
              <w:t>tik 9 proc.</w:t>
            </w:r>
            <w:r w:rsidR="006D4CB2">
              <w:rPr>
                <w:lang w:eastAsia="lt-LT"/>
              </w:rPr>
              <w:t xml:space="preserve"> moksleivių.</w:t>
            </w:r>
            <w:r w:rsidR="000A1521" w:rsidRPr="00BA6757">
              <w:rPr>
                <w:lang w:eastAsia="lt-LT"/>
              </w:rPr>
              <w:t xml:space="preserve"> </w:t>
            </w:r>
            <w:r w:rsidR="00A37782" w:rsidRPr="00BA6757">
              <w:rPr>
                <w:lang w:eastAsia="lt-LT"/>
              </w:rPr>
              <w:t xml:space="preserve">Tai vienu metu indikuoja ir moksleivių susidomėjimą, ir gilesnių žinių poreikį. </w:t>
            </w:r>
            <w:r w:rsidR="009F60A4" w:rsidRPr="00BA6757">
              <w:rPr>
                <w:lang w:eastAsia="lt-LT"/>
              </w:rPr>
              <w:t xml:space="preserve">Menų krypties užsiėmimų poreikį galima būtų vertinti pagal </w:t>
            </w:r>
            <w:r w:rsidR="00380270" w:rsidRPr="00BA6757">
              <w:rPr>
                <w:lang w:eastAsia="lt-LT"/>
              </w:rPr>
              <w:t xml:space="preserve">2023 m. </w:t>
            </w:r>
            <w:r w:rsidR="005057EF" w:rsidRPr="00BA6757">
              <w:rPr>
                <w:lang w:eastAsia="lt-LT"/>
              </w:rPr>
              <w:t xml:space="preserve">pasirašytas studijų sutartis dėl valstybės finansuojamų vietų, kur menų sritis </w:t>
            </w:r>
            <w:r w:rsidR="00646273" w:rsidRPr="00BA6757">
              <w:rPr>
                <w:lang w:eastAsia="lt-LT"/>
              </w:rPr>
              <w:t>yra penktoje vietoje (</w:t>
            </w:r>
            <w:r w:rsidR="00A37782" w:rsidRPr="00BA6757">
              <w:rPr>
                <w:lang w:eastAsia="lt-LT"/>
              </w:rPr>
              <w:t>533 sutartys iš 8466, arba 6,4 proc.)</w:t>
            </w:r>
            <w:r w:rsidR="00BA06EF" w:rsidRPr="00BA6757">
              <w:rPr>
                <w:lang w:eastAsia="lt-LT"/>
              </w:rPr>
              <w:t>.</w:t>
            </w:r>
          </w:p>
          <w:p w14:paraId="317030DE" w14:textId="77777777" w:rsidR="0088469B" w:rsidRPr="00BA6757" w:rsidRDefault="0088469B" w:rsidP="0088469B">
            <w:pPr>
              <w:pStyle w:val="Sraopastraipa"/>
              <w:rPr>
                <w:b/>
                <w:bCs/>
                <w:sz w:val="24"/>
                <w:szCs w:val="24"/>
                <w:u w:val="single"/>
                <w:lang w:eastAsia="lt-LT"/>
              </w:rPr>
            </w:pPr>
          </w:p>
          <w:p w14:paraId="33E5DAB5" w14:textId="153C9DB1" w:rsidR="0088469B" w:rsidRPr="00BA6757" w:rsidRDefault="0088469B" w:rsidP="0088469B">
            <w:pPr>
              <w:keepNext/>
              <w:widowControl w:val="0"/>
              <w:suppressAutoHyphens/>
              <w:rPr>
                <w:rFonts w:eastAsia="Calibri"/>
                <w:b/>
                <w:bCs/>
                <w:iCs/>
                <w:sz w:val="22"/>
                <w:szCs w:val="22"/>
                <w:lang w:val="lt-LT" w:eastAsia="lt-LT"/>
              </w:rPr>
            </w:pPr>
            <w:r w:rsidRPr="00BA6757">
              <w:rPr>
                <w:b/>
                <w:bCs/>
                <w:sz w:val="22"/>
                <w:szCs w:val="22"/>
                <w:lang w:val="lt-LT"/>
              </w:rPr>
              <w:fldChar w:fldCharType="begin"/>
            </w:r>
            <w:r w:rsidRPr="00BA6757">
              <w:rPr>
                <w:b/>
                <w:bCs/>
                <w:sz w:val="22"/>
                <w:szCs w:val="22"/>
                <w:lang w:val="lt-LT"/>
              </w:rPr>
              <w:instrText>SEQ Lentelė \* ARABIC</w:instrText>
            </w:r>
            <w:r w:rsidRPr="00BA6757">
              <w:rPr>
                <w:b/>
                <w:bCs/>
                <w:sz w:val="22"/>
                <w:szCs w:val="22"/>
                <w:lang w:val="lt-LT"/>
              </w:rPr>
              <w:fldChar w:fldCharType="separate"/>
            </w:r>
            <w:r w:rsidR="00622A9A" w:rsidRPr="00BA6757">
              <w:rPr>
                <w:b/>
                <w:bCs/>
                <w:noProof/>
                <w:sz w:val="22"/>
                <w:szCs w:val="22"/>
                <w:lang w:val="lt-LT"/>
              </w:rPr>
              <w:t>15</w:t>
            </w:r>
            <w:r w:rsidRPr="00BA6757">
              <w:rPr>
                <w:b/>
                <w:bCs/>
                <w:sz w:val="22"/>
                <w:szCs w:val="22"/>
                <w:lang w:val="lt-LT"/>
              </w:rPr>
              <w:fldChar w:fldCharType="end"/>
            </w:r>
            <w:r w:rsidRPr="00BA6757">
              <w:rPr>
                <w:b/>
                <w:bCs/>
                <w:sz w:val="22"/>
                <w:szCs w:val="22"/>
                <w:lang w:val="lt-LT"/>
              </w:rPr>
              <w:t xml:space="preserve"> lentelė. Valstybinių brandos egzaminų pasirinkimas</w:t>
            </w:r>
          </w:p>
          <w:tbl>
            <w:tblPr>
              <w:tblW w:w="5000" w:type="pct"/>
              <w:jc w:val="center"/>
              <w:tblLook w:val="04A0" w:firstRow="1" w:lastRow="0" w:firstColumn="1" w:lastColumn="0" w:noHBand="0" w:noVBand="1"/>
            </w:tblPr>
            <w:tblGrid>
              <w:gridCol w:w="6893"/>
              <w:gridCol w:w="970"/>
              <w:gridCol w:w="853"/>
              <w:gridCol w:w="847"/>
              <w:gridCol w:w="820"/>
              <w:gridCol w:w="882"/>
              <w:gridCol w:w="776"/>
              <w:gridCol w:w="674"/>
              <w:gridCol w:w="732"/>
              <w:gridCol w:w="1201"/>
            </w:tblGrid>
            <w:tr w:rsidR="00EF09B1" w:rsidRPr="00BA6757" w14:paraId="1F8172A7" w14:textId="77777777" w:rsidTr="009D67AC">
              <w:trPr>
                <w:trHeight w:val="505"/>
                <w:jc w:val="center"/>
              </w:trPr>
              <w:tc>
                <w:tcPr>
                  <w:tcW w:w="2353" w:type="pct"/>
                  <w:tcBorders>
                    <w:top w:val="nil"/>
                    <w:left w:val="nil"/>
                    <w:bottom w:val="nil"/>
                    <w:right w:val="single" w:sz="12" w:space="0" w:color="FEFFFE"/>
                  </w:tcBorders>
                  <w:shd w:val="clear" w:color="000000" w:fill="1F7B61"/>
                  <w:vAlign w:val="center"/>
                  <w:hideMark/>
                </w:tcPr>
                <w:p w14:paraId="14042C45" w14:textId="0EA2EAE7" w:rsidR="00EF09B1" w:rsidRPr="00BA6757" w:rsidRDefault="00EF09B1" w:rsidP="00166DB9">
                  <w:pPr>
                    <w:jc w:val="center"/>
                    <w:rPr>
                      <w:b/>
                      <w:bCs/>
                      <w:color w:val="E1E1D5"/>
                      <w:sz w:val="20"/>
                      <w:szCs w:val="20"/>
                      <w:lang w:val="lt-LT" w:eastAsia="lt-LT"/>
                    </w:rPr>
                  </w:pPr>
                  <w:r w:rsidRPr="00BA6757">
                    <w:rPr>
                      <w:b/>
                      <w:bCs/>
                      <w:color w:val="E1E1D5"/>
                      <w:sz w:val="20"/>
                      <w:szCs w:val="20"/>
                      <w:lang w:val="lt-LT" w:eastAsia="lt-LT"/>
                    </w:rPr>
                    <w:t>NEC rezultatai 2023</w:t>
                  </w:r>
                </w:p>
              </w:tc>
              <w:tc>
                <w:tcPr>
                  <w:tcW w:w="622" w:type="pct"/>
                  <w:gridSpan w:val="2"/>
                  <w:tcBorders>
                    <w:top w:val="nil"/>
                    <w:left w:val="nil"/>
                    <w:bottom w:val="nil"/>
                    <w:right w:val="single" w:sz="12" w:space="0" w:color="FEFFFE"/>
                  </w:tcBorders>
                  <w:shd w:val="clear" w:color="000000" w:fill="1F7B61"/>
                  <w:vAlign w:val="center"/>
                  <w:hideMark/>
                </w:tcPr>
                <w:p w14:paraId="379FE2E4" w14:textId="475CD8C5" w:rsidR="00EF09B1" w:rsidRPr="00BA6757" w:rsidRDefault="00EF09B1" w:rsidP="00166DB9">
                  <w:pPr>
                    <w:jc w:val="center"/>
                    <w:rPr>
                      <w:b/>
                      <w:bCs/>
                      <w:color w:val="E1E1D5"/>
                      <w:sz w:val="20"/>
                      <w:szCs w:val="20"/>
                      <w:lang w:val="lt-LT" w:eastAsia="lt-LT"/>
                    </w:rPr>
                  </w:pPr>
                  <w:r w:rsidRPr="00BA6757">
                    <w:rPr>
                      <w:b/>
                      <w:bCs/>
                      <w:color w:val="E1E1D5"/>
                      <w:sz w:val="20"/>
                      <w:szCs w:val="20"/>
                      <w:lang w:val="lt-LT" w:eastAsia="lt-LT"/>
                    </w:rPr>
                    <w:t>Anykščių r. sav.</w:t>
                  </w:r>
                </w:p>
              </w:tc>
              <w:tc>
                <w:tcPr>
                  <w:tcW w:w="569" w:type="pct"/>
                  <w:gridSpan w:val="2"/>
                  <w:tcBorders>
                    <w:top w:val="nil"/>
                    <w:left w:val="nil"/>
                    <w:bottom w:val="nil"/>
                    <w:right w:val="single" w:sz="12" w:space="0" w:color="FEFFFE"/>
                  </w:tcBorders>
                  <w:shd w:val="clear" w:color="000000" w:fill="1F7B61"/>
                  <w:vAlign w:val="center"/>
                  <w:hideMark/>
                </w:tcPr>
                <w:p w14:paraId="471D31F2" w14:textId="4EE70CC0" w:rsidR="00EF09B1" w:rsidRPr="00BA6757" w:rsidRDefault="00EF09B1" w:rsidP="00166DB9">
                  <w:pPr>
                    <w:jc w:val="center"/>
                    <w:rPr>
                      <w:b/>
                      <w:bCs/>
                      <w:color w:val="E1E1D5"/>
                      <w:sz w:val="20"/>
                      <w:szCs w:val="20"/>
                      <w:lang w:val="lt-LT" w:eastAsia="lt-LT"/>
                    </w:rPr>
                  </w:pPr>
                  <w:r w:rsidRPr="00BA6757">
                    <w:rPr>
                      <w:b/>
                      <w:bCs/>
                      <w:color w:val="E1E1D5"/>
                      <w:sz w:val="20"/>
                      <w:szCs w:val="20"/>
                      <w:lang w:val="lt-LT" w:eastAsia="lt-LT"/>
                    </w:rPr>
                    <w:t>Molėtų r. sav.</w:t>
                  </w:r>
                </w:p>
              </w:tc>
              <w:tc>
                <w:tcPr>
                  <w:tcW w:w="566" w:type="pct"/>
                  <w:gridSpan w:val="2"/>
                  <w:tcBorders>
                    <w:top w:val="nil"/>
                    <w:left w:val="nil"/>
                    <w:bottom w:val="nil"/>
                    <w:right w:val="single" w:sz="12" w:space="0" w:color="FEFFFE"/>
                  </w:tcBorders>
                  <w:shd w:val="clear" w:color="000000" w:fill="1F7B61"/>
                  <w:vAlign w:val="center"/>
                  <w:hideMark/>
                </w:tcPr>
                <w:p w14:paraId="7F7C181A" w14:textId="3FD19FB6" w:rsidR="00EF09B1" w:rsidRPr="00BA6757" w:rsidRDefault="00EF09B1" w:rsidP="00166DB9">
                  <w:pPr>
                    <w:jc w:val="center"/>
                    <w:rPr>
                      <w:b/>
                      <w:bCs/>
                      <w:color w:val="E1E1D5"/>
                      <w:sz w:val="20"/>
                      <w:szCs w:val="20"/>
                      <w:lang w:val="lt-LT" w:eastAsia="lt-LT"/>
                    </w:rPr>
                  </w:pPr>
                  <w:r w:rsidRPr="00BA6757">
                    <w:rPr>
                      <w:b/>
                      <w:bCs/>
                      <w:color w:val="E1E1D5"/>
                      <w:sz w:val="20"/>
                      <w:szCs w:val="20"/>
                      <w:lang w:val="lt-LT" w:eastAsia="lt-LT"/>
                    </w:rPr>
                    <w:t>Utenos r. sav.</w:t>
                  </w:r>
                </w:p>
              </w:tc>
              <w:tc>
                <w:tcPr>
                  <w:tcW w:w="480" w:type="pct"/>
                  <w:gridSpan w:val="2"/>
                  <w:tcBorders>
                    <w:top w:val="nil"/>
                    <w:left w:val="nil"/>
                    <w:bottom w:val="nil"/>
                    <w:right w:val="single" w:sz="12" w:space="0" w:color="FEFFFE"/>
                  </w:tcBorders>
                  <w:shd w:val="clear" w:color="000000" w:fill="1F7B61"/>
                  <w:vAlign w:val="center"/>
                </w:tcPr>
                <w:p w14:paraId="2A93DB8E" w14:textId="37A7CB06" w:rsidR="00EF09B1" w:rsidRPr="00BA6757" w:rsidRDefault="00EF09B1" w:rsidP="00166DB9">
                  <w:pPr>
                    <w:jc w:val="center"/>
                    <w:rPr>
                      <w:b/>
                      <w:bCs/>
                      <w:color w:val="E1E1D5"/>
                      <w:sz w:val="20"/>
                      <w:szCs w:val="20"/>
                      <w:lang w:val="lt-LT" w:eastAsia="lt-LT"/>
                    </w:rPr>
                  </w:pPr>
                  <w:r w:rsidRPr="00BA6757">
                    <w:rPr>
                      <w:b/>
                      <w:bCs/>
                      <w:color w:val="E1E1D5"/>
                      <w:sz w:val="20"/>
                      <w:szCs w:val="20"/>
                      <w:lang w:val="lt-LT" w:eastAsia="lt-LT"/>
                    </w:rPr>
                    <w:t>Viso FZ</w:t>
                  </w:r>
                </w:p>
              </w:tc>
              <w:tc>
                <w:tcPr>
                  <w:tcW w:w="410" w:type="pct"/>
                  <w:tcBorders>
                    <w:top w:val="nil"/>
                    <w:left w:val="nil"/>
                    <w:bottom w:val="nil"/>
                    <w:right w:val="single" w:sz="12" w:space="0" w:color="FEFFFE"/>
                  </w:tcBorders>
                  <w:shd w:val="clear" w:color="000000" w:fill="1F7B61"/>
                  <w:vAlign w:val="center"/>
                </w:tcPr>
                <w:p w14:paraId="3A245945" w14:textId="5CCFB0BD" w:rsidR="00EF09B1" w:rsidRPr="00BA6757" w:rsidRDefault="00EF09B1" w:rsidP="00166DB9">
                  <w:pPr>
                    <w:jc w:val="center"/>
                    <w:rPr>
                      <w:b/>
                      <w:bCs/>
                      <w:color w:val="E1E1D5"/>
                      <w:sz w:val="20"/>
                      <w:szCs w:val="20"/>
                      <w:lang w:val="lt-LT" w:eastAsia="lt-LT"/>
                    </w:rPr>
                  </w:pPr>
                  <w:r w:rsidRPr="00BA6757">
                    <w:rPr>
                      <w:b/>
                      <w:bCs/>
                      <w:color w:val="E1E1D5"/>
                      <w:sz w:val="20"/>
                      <w:szCs w:val="20"/>
                      <w:lang w:val="lt-LT" w:eastAsia="lt-LT"/>
                    </w:rPr>
                    <w:t>Lietuvoje</w:t>
                  </w:r>
                </w:p>
              </w:tc>
            </w:tr>
            <w:tr w:rsidR="008917E7" w:rsidRPr="00BA6757" w14:paraId="142BA675" w14:textId="77777777" w:rsidTr="008917E7">
              <w:trPr>
                <w:trHeight w:val="339"/>
                <w:jc w:val="center"/>
              </w:trPr>
              <w:tc>
                <w:tcPr>
                  <w:tcW w:w="2353" w:type="pct"/>
                  <w:tcBorders>
                    <w:left w:val="single" w:sz="12" w:space="0" w:color="FEFFFE"/>
                    <w:bottom w:val="single" w:sz="4" w:space="0" w:color="92A9A0"/>
                    <w:right w:val="single" w:sz="12" w:space="0" w:color="FEFFFE"/>
                  </w:tcBorders>
                  <w:shd w:val="clear" w:color="000000" w:fill="E1E1D5"/>
                  <w:vAlign w:val="bottom"/>
                </w:tcPr>
                <w:p w14:paraId="3E81E0A8" w14:textId="29A40173" w:rsidR="00442A49" w:rsidRPr="00BA6757" w:rsidRDefault="00E00338" w:rsidP="00E00338">
                  <w:pPr>
                    <w:rPr>
                      <w:color w:val="2C3834"/>
                      <w:sz w:val="20"/>
                      <w:szCs w:val="20"/>
                      <w:lang w:val="lt-LT" w:eastAsia="lt-LT"/>
                    </w:rPr>
                  </w:pPr>
                  <w:r w:rsidRPr="00BA6757">
                    <w:rPr>
                      <w:color w:val="2C3834"/>
                      <w:sz w:val="20"/>
                      <w:szCs w:val="20"/>
                      <w:lang w:val="lt-LT" w:eastAsia="lt-LT"/>
                    </w:rPr>
                    <w:t>B</w:t>
                  </w:r>
                  <w:r w:rsidR="00442A49" w:rsidRPr="00BA6757">
                    <w:rPr>
                      <w:color w:val="2C3834"/>
                      <w:sz w:val="20"/>
                      <w:szCs w:val="20"/>
                      <w:lang w:val="lt-LT" w:eastAsia="lt-LT"/>
                    </w:rPr>
                    <w:t>endrojo ugdymo mokyklų mokiniai įgiję vidurinį išsilavinimą</w:t>
                  </w:r>
                </w:p>
              </w:tc>
              <w:tc>
                <w:tcPr>
                  <w:tcW w:w="331" w:type="pct"/>
                  <w:tcBorders>
                    <w:top w:val="nil"/>
                    <w:left w:val="nil"/>
                    <w:bottom w:val="single" w:sz="4" w:space="0" w:color="92A9A0"/>
                    <w:right w:val="single" w:sz="12" w:space="0" w:color="FEFFFE"/>
                  </w:tcBorders>
                  <w:shd w:val="clear" w:color="auto" w:fill="auto"/>
                  <w:vAlign w:val="bottom"/>
                </w:tcPr>
                <w:p w14:paraId="179473B0" w14:textId="6DBC768C" w:rsidR="00442A49" w:rsidRPr="00BA6757" w:rsidRDefault="00442A49" w:rsidP="001748CE">
                  <w:pPr>
                    <w:jc w:val="right"/>
                    <w:rPr>
                      <w:color w:val="2C3834"/>
                      <w:sz w:val="20"/>
                      <w:lang w:val="lt-LT" w:eastAsia="lt-LT"/>
                    </w:rPr>
                  </w:pPr>
                  <w:r w:rsidRPr="00BA6757">
                    <w:rPr>
                      <w:color w:val="2C3834"/>
                      <w:sz w:val="20"/>
                      <w:lang w:val="lt-LT" w:eastAsia="lt-LT"/>
                    </w:rPr>
                    <w:t>151</w:t>
                  </w:r>
                </w:p>
              </w:tc>
              <w:tc>
                <w:tcPr>
                  <w:tcW w:w="291" w:type="pct"/>
                  <w:tcBorders>
                    <w:top w:val="nil"/>
                    <w:left w:val="nil"/>
                    <w:bottom w:val="single" w:sz="4" w:space="0" w:color="92A9A0"/>
                    <w:right w:val="single" w:sz="12" w:space="0" w:color="FEFFFE"/>
                  </w:tcBorders>
                  <w:vAlign w:val="bottom"/>
                </w:tcPr>
                <w:p w14:paraId="3D53894F" w14:textId="77777777" w:rsidR="00442A49" w:rsidRPr="00BA6757" w:rsidRDefault="00442A49" w:rsidP="001748CE">
                  <w:pPr>
                    <w:jc w:val="right"/>
                    <w:rPr>
                      <w:color w:val="2C3834"/>
                      <w:sz w:val="20"/>
                      <w:lang w:val="lt-LT" w:eastAsia="lt-LT"/>
                    </w:rPr>
                  </w:pPr>
                </w:p>
              </w:tc>
              <w:tc>
                <w:tcPr>
                  <w:tcW w:w="289" w:type="pct"/>
                  <w:tcBorders>
                    <w:top w:val="nil"/>
                    <w:left w:val="single" w:sz="12" w:space="0" w:color="FEFFFE"/>
                    <w:bottom w:val="single" w:sz="4" w:space="0" w:color="92A9A0"/>
                    <w:right w:val="single" w:sz="12" w:space="0" w:color="FEFFFE"/>
                  </w:tcBorders>
                  <w:shd w:val="clear" w:color="auto" w:fill="auto"/>
                  <w:vAlign w:val="bottom"/>
                </w:tcPr>
                <w:p w14:paraId="3526D492" w14:textId="721CDB02" w:rsidR="00442A49" w:rsidRPr="00BA6757" w:rsidRDefault="00442A49" w:rsidP="001748CE">
                  <w:pPr>
                    <w:jc w:val="right"/>
                    <w:rPr>
                      <w:color w:val="2C3834"/>
                      <w:sz w:val="20"/>
                      <w:lang w:val="lt-LT" w:eastAsia="lt-LT"/>
                    </w:rPr>
                  </w:pPr>
                  <w:r w:rsidRPr="00BA6757">
                    <w:rPr>
                      <w:color w:val="2C3834"/>
                      <w:sz w:val="20"/>
                      <w:lang w:val="lt-LT" w:eastAsia="lt-LT"/>
                    </w:rPr>
                    <w:t>98</w:t>
                  </w:r>
                </w:p>
              </w:tc>
              <w:tc>
                <w:tcPr>
                  <w:tcW w:w="280" w:type="pct"/>
                  <w:tcBorders>
                    <w:top w:val="nil"/>
                    <w:left w:val="nil"/>
                    <w:bottom w:val="single" w:sz="4" w:space="0" w:color="92A9A0"/>
                    <w:right w:val="single" w:sz="12" w:space="0" w:color="FEFFFE"/>
                  </w:tcBorders>
                  <w:vAlign w:val="bottom"/>
                </w:tcPr>
                <w:p w14:paraId="5A0F3349" w14:textId="77777777" w:rsidR="00442A49" w:rsidRPr="00BA6757" w:rsidRDefault="00442A49" w:rsidP="001748CE">
                  <w:pPr>
                    <w:jc w:val="right"/>
                    <w:rPr>
                      <w:color w:val="2C3834"/>
                      <w:sz w:val="20"/>
                      <w:lang w:val="lt-LT" w:eastAsia="lt-LT"/>
                    </w:rPr>
                  </w:pPr>
                </w:p>
              </w:tc>
              <w:tc>
                <w:tcPr>
                  <w:tcW w:w="301" w:type="pct"/>
                  <w:tcBorders>
                    <w:top w:val="nil"/>
                    <w:left w:val="single" w:sz="12" w:space="0" w:color="FEFFFE"/>
                    <w:bottom w:val="single" w:sz="4" w:space="0" w:color="92A9A0"/>
                    <w:right w:val="single" w:sz="12" w:space="0" w:color="FEFFFE"/>
                  </w:tcBorders>
                  <w:shd w:val="clear" w:color="auto" w:fill="auto"/>
                  <w:vAlign w:val="bottom"/>
                </w:tcPr>
                <w:p w14:paraId="2DB5B045" w14:textId="580AC932" w:rsidR="00442A49" w:rsidRPr="00BA6757" w:rsidRDefault="00442A49" w:rsidP="001748CE">
                  <w:pPr>
                    <w:jc w:val="right"/>
                    <w:rPr>
                      <w:color w:val="2C3834"/>
                      <w:sz w:val="20"/>
                      <w:lang w:val="lt-LT" w:eastAsia="lt-LT"/>
                    </w:rPr>
                  </w:pPr>
                  <w:r w:rsidRPr="00BA6757">
                    <w:rPr>
                      <w:color w:val="2C3834"/>
                      <w:sz w:val="20"/>
                      <w:lang w:val="lt-LT" w:eastAsia="lt-LT"/>
                    </w:rPr>
                    <w:t>229</w:t>
                  </w:r>
                </w:p>
              </w:tc>
              <w:tc>
                <w:tcPr>
                  <w:tcW w:w="265" w:type="pct"/>
                  <w:tcBorders>
                    <w:top w:val="nil"/>
                    <w:left w:val="nil"/>
                    <w:bottom w:val="single" w:sz="4" w:space="0" w:color="92A9A0"/>
                    <w:right w:val="single" w:sz="12" w:space="0" w:color="FEFFFE"/>
                  </w:tcBorders>
                  <w:vAlign w:val="bottom"/>
                </w:tcPr>
                <w:p w14:paraId="77A9B48A" w14:textId="77777777" w:rsidR="00442A49" w:rsidRPr="00BA6757" w:rsidRDefault="00442A49" w:rsidP="001748CE">
                  <w:pPr>
                    <w:jc w:val="right"/>
                    <w:rPr>
                      <w:color w:val="2C3834"/>
                      <w:sz w:val="20"/>
                      <w:lang w:val="lt-LT" w:eastAsia="lt-LT"/>
                    </w:rPr>
                  </w:pPr>
                </w:p>
              </w:tc>
              <w:tc>
                <w:tcPr>
                  <w:tcW w:w="230" w:type="pct"/>
                  <w:tcBorders>
                    <w:top w:val="nil"/>
                    <w:left w:val="single" w:sz="12" w:space="0" w:color="FEFFFE"/>
                    <w:bottom w:val="single" w:sz="4" w:space="0" w:color="92A9A0"/>
                    <w:right w:val="single" w:sz="12" w:space="0" w:color="FEFFFE"/>
                  </w:tcBorders>
                  <w:shd w:val="clear" w:color="auto" w:fill="auto"/>
                  <w:vAlign w:val="bottom"/>
                </w:tcPr>
                <w:p w14:paraId="2E3808A1" w14:textId="30D56B8A" w:rsidR="00442A49" w:rsidRPr="00BA6757" w:rsidRDefault="00442A49" w:rsidP="001748CE">
                  <w:pPr>
                    <w:jc w:val="right"/>
                    <w:rPr>
                      <w:color w:val="2C3834"/>
                      <w:sz w:val="20"/>
                      <w:lang w:val="lt-LT" w:eastAsia="lt-LT"/>
                    </w:rPr>
                  </w:pPr>
                  <w:r w:rsidRPr="00BA6757">
                    <w:rPr>
                      <w:color w:val="2C3834"/>
                      <w:sz w:val="20"/>
                      <w:lang w:val="lt-LT" w:eastAsia="lt-LT"/>
                    </w:rPr>
                    <w:t>478</w:t>
                  </w:r>
                </w:p>
              </w:tc>
              <w:tc>
                <w:tcPr>
                  <w:tcW w:w="250" w:type="pct"/>
                  <w:tcBorders>
                    <w:left w:val="nil"/>
                    <w:bottom w:val="single" w:sz="4" w:space="0" w:color="92A9A0"/>
                    <w:right w:val="single" w:sz="12" w:space="0" w:color="FEFFFE"/>
                  </w:tcBorders>
                  <w:vAlign w:val="bottom"/>
                </w:tcPr>
                <w:p w14:paraId="3346753B" w14:textId="77777777" w:rsidR="00442A49" w:rsidRPr="00BA6757" w:rsidRDefault="00442A49" w:rsidP="001748CE">
                  <w:pPr>
                    <w:jc w:val="right"/>
                    <w:rPr>
                      <w:color w:val="2C3834"/>
                      <w:sz w:val="20"/>
                      <w:lang w:val="lt-LT" w:eastAsia="lt-LT"/>
                    </w:rPr>
                  </w:pPr>
                </w:p>
              </w:tc>
              <w:tc>
                <w:tcPr>
                  <w:tcW w:w="410" w:type="pct"/>
                  <w:tcBorders>
                    <w:left w:val="single" w:sz="12" w:space="0" w:color="FEFFFE"/>
                    <w:bottom w:val="single" w:sz="4" w:space="0" w:color="92A9A0"/>
                    <w:right w:val="single" w:sz="12" w:space="0" w:color="FEFFFE"/>
                  </w:tcBorders>
                  <w:shd w:val="clear" w:color="auto" w:fill="auto"/>
                  <w:vAlign w:val="bottom"/>
                </w:tcPr>
                <w:p w14:paraId="36AFDFDB" w14:textId="3D6A54DD" w:rsidR="00442A49" w:rsidRPr="00BA6757" w:rsidRDefault="00442A49" w:rsidP="001748CE">
                  <w:pPr>
                    <w:jc w:val="right"/>
                    <w:rPr>
                      <w:color w:val="2C3834"/>
                      <w:sz w:val="20"/>
                      <w:lang w:val="lt-LT" w:eastAsia="lt-LT"/>
                    </w:rPr>
                  </w:pPr>
                </w:p>
              </w:tc>
            </w:tr>
            <w:tr w:rsidR="008917E7" w:rsidRPr="00BA6757" w14:paraId="70D95BEC" w14:textId="77777777" w:rsidTr="008917E7">
              <w:trPr>
                <w:trHeight w:val="300"/>
                <w:jc w:val="center"/>
              </w:trPr>
              <w:tc>
                <w:tcPr>
                  <w:tcW w:w="2353" w:type="pct"/>
                  <w:tcBorders>
                    <w:top w:val="single" w:sz="4" w:space="0" w:color="92A9A0"/>
                    <w:left w:val="single" w:sz="12" w:space="0" w:color="FEFFFE"/>
                    <w:bottom w:val="single" w:sz="4" w:space="0" w:color="92A9A0"/>
                    <w:right w:val="single" w:sz="12" w:space="0" w:color="FEFFFE"/>
                  </w:tcBorders>
                  <w:shd w:val="clear" w:color="000000" w:fill="E1E1D5"/>
                  <w:vAlign w:val="bottom"/>
                </w:tcPr>
                <w:p w14:paraId="699D9E6F" w14:textId="43695080" w:rsidR="00442A49" w:rsidRPr="00BA6757" w:rsidRDefault="00E00338" w:rsidP="00E00338">
                  <w:pPr>
                    <w:rPr>
                      <w:color w:val="2C3834"/>
                      <w:sz w:val="20"/>
                      <w:szCs w:val="20"/>
                      <w:lang w:val="lt-LT" w:eastAsia="lt-LT"/>
                    </w:rPr>
                  </w:pPr>
                  <w:r w:rsidRPr="00BA6757">
                    <w:rPr>
                      <w:color w:val="2C3834"/>
                      <w:sz w:val="20"/>
                      <w:szCs w:val="20"/>
                      <w:lang w:val="lt-LT" w:eastAsia="lt-LT"/>
                    </w:rPr>
                    <w:t>P</w:t>
                  </w:r>
                  <w:r w:rsidR="00442A49" w:rsidRPr="00BA6757">
                    <w:rPr>
                      <w:color w:val="2C3834"/>
                      <w:sz w:val="20"/>
                      <w:szCs w:val="20"/>
                      <w:lang w:val="lt-LT" w:eastAsia="lt-LT"/>
                    </w:rPr>
                    <w:t xml:space="preserve">asirinko </w:t>
                  </w:r>
                  <w:r w:rsidRPr="00BA6757">
                    <w:rPr>
                      <w:color w:val="2C3834"/>
                      <w:sz w:val="20"/>
                      <w:szCs w:val="20"/>
                      <w:lang w:val="lt-LT" w:eastAsia="lt-LT"/>
                    </w:rPr>
                    <w:t xml:space="preserve">laikyti </w:t>
                  </w:r>
                  <w:r w:rsidR="00442A49" w:rsidRPr="00BA6757">
                    <w:rPr>
                      <w:color w:val="2C3834"/>
                      <w:sz w:val="20"/>
                      <w:szCs w:val="20"/>
                      <w:lang w:val="lt-LT" w:eastAsia="lt-LT"/>
                    </w:rPr>
                    <w:t>biologijos valstybinį egzaminą</w:t>
                  </w:r>
                </w:p>
              </w:tc>
              <w:tc>
                <w:tcPr>
                  <w:tcW w:w="331" w:type="pct"/>
                  <w:tcBorders>
                    <w:top w:val="nil"/>
                    <w:left w:val="nil"/>
                    <w:bottom w:val="single" w:sz="4" w:space="0" w:color="92A9A0"/>
                    <w:right w:val="single" w:sz="12" w:space="0" w:color="FEFFFE"/>
                  </w:tcBorders>
                  <w:shd w:val="clear" w:color="auto" w:fill="A5E8D6"/>
                  <w:vAlign w:val="bottom"/>
                </w:tcPr>
                <w:p w14:paraId="5ED3F08C" w14:textId="068B67F3" w:rsidR="00442A49" w:rsidRPr="00BA6757" w:rsidRDefault="00442A49" w:rsidP="001748CE">
                  <w:pPr>
                    <w:jc w:val="right"/>
                    <w:rPr>
                      <w:color w:val="2C3834"/>
                      <w:sz w:val="20"/>
                      <w:lang w:val="lt-LT" w:eastAsia="lt-LT"/>
                    </w:rPr>
                  </w:pPr>
                  <w:r w:rsidRPr="00BA6757">
                    <w:rPr>
                      <w:color w:val="2C3834"/>
                      <w:sz w:val="20"/>
                      <w:lang w:val="lt-LT" w:eastAsia="lt-LT"/>
                    </w:rPr>
                    <w:t>58</w:t>
                  </w:r>
                </w:p>
              </w:tc>
              <w:tc>
                <w:tcPr>
                  <w:tcW w:w="291" w:type="pct"/>
                  <w:tcBorders>
                    <w:top w:val="nil"/>
                    <w:left w:val="nil"/>
                    <w:bottom w:val="single" w:sz="4" w:space="0" w:color="92A9A0"/>
                    <w:right w:val="single" w:sz="12" w:space="0" w:color="FEFFFE"/>
                  </w:tcBorders>
                  <w:shd w:val="clear" w:color="auto" w:fill="A5E8D6"/>
                  <w:vAlign w:val="bottom"/>
                </w:tcPr>
                <w:p w14:paraId="26B5AABF" w14:textId="2D1F8E73" w:rsidR="00442A49" w:rsidRPr="00BA6757" w:rsidRDefault="00442A49" w:rsidP="001748CE">
                  <w:pPr>
                    <w:jc w:val="right"/>
                    <w:rPr>
                      <w:color w:val="2C3834"/>
                      <w:sz w:val="20"/>
                      <w:lang w:val="lt-LT" w:eastAsia="lt-LT"/>
                    </w:rPr>
                  </w:pPr>
                  <w:r w:rsidRPr="00BA6757">
                    <w:rPr>
                      <w:color w:val="2C3834"/>
                      <w:sz w:val="20"/>
                      <w:lang w:val="lt-LT" w:eastAsia="lt-LT"/>
                    </w:rPr>
                    <w:t>38,4%</w:t>
                  </w:r>
                </w:p>
              </w:tc>
              <w:tc>
                <w:tcPr>
                  <w:tcW w:w="289" w:type="pct"/>
                  <w:tcBorders>
                    <w:top w:val="nil"/>
                    <w:left w:val="single" w:sz="12" w:space="0" w:color="FEFFFE"/>
                    <w:bottom w:val="single" w:sz="4" w:space="0" w:color="92A9A0"/>
                    <w:right w:val="single" w:sz="12" w:space="0" w:color="FEFFFE"/>
                  </w:tcBorders>
                  <w:shd w:val="clear" w:color="auto" w:fill="A5E8D6"/>
                  <w:vAlign w:val="bottom"/>
                </w:tcPr>
                <w:p w14:paraId="03C01E1A" w14:textId="2EA89BF5" w:rsidR="00442A49" w:rsidRPr="00BA6757" w:rsidRDefault="00442A49" w:rsidP="001748CE">
                  <w:pPr>
                    <w:jc w:val="right"/>
                    <w:rPr>
                      <w:color w:val="2C3834"/>
                      <w:sz w:val="20"/>
                      <w:lang w:val="lt-LT" w:eastAsia="lt-LT"/>
                    </w:rPr>
                  </w:pPr>
                  <w:r w:rsidRPr="00BA6757">
                    <w:rPr>
                      <w:color w:val="2C3834"/>
                      <w:sz w:val="20"/>
                      <w:lang w:val="lt-LT" w:eastAsia="lt-LT"/>
                    </w:rPr>
                    <w:t>30</w:t>
                  </w:r>
                </w:p>
              </w:tc>
              <w:tc>
                <w:tcPr>
                  <w:tcW w:w="280" w:type="pct"/>
                  <w:tcBorders>
                    <w:top w:val="nil"/>
                    <w:left w:val="nil"/>
                    <w:bottom w:val="single" w:sz="4" w:space="0" w:color="92A9A0"/>
                    <w:right w:val="single" w:sz="12" w:space="0" w:color="FEFFFE"/>
                  </w:tcBorders>
                  <w:shd w:val="clear" w:color="auto" w:fill="A5E8D6"/>
                  <w:vAlign w:val="bottom"/>
                </w:tcPr>
                <w:p w14:paraId="1E83BA9F" w14:textId="1573D91A" w:rsidR="00442A49" w:rsidRPr="00BA6757" w:rsidRDefault="00442A49" w:rsidP="001748CE">
                  <w:pPr>
                    <w:jc w:val="right"/>
                    <w:rPr>
                      <w:color w:val="2C3834"/>
                      <w:sz w:val="20"/>
                      <w:lang w:val="lt-LT" w:eastAsia="lt-LT"/>
                    </w:rPr>
                  </w:pPr>
                  <w:r w:rsidRPr="00BA6757">
                    <w:rPr>
                      <w:color w:val="2C3834"/>
                      <w:sz w:val="20"/>
                      <w:lang w:val="lt-LT" w:eastAsia="lt-LT"/>
                    </w:rPr>
                    <w:t>30,6%</w:t>
                  </w:r>
                </w:p>
              </w:tc>
              <w:tc>
                <w:tcPr>
                  <w:tcW w:w="301" w:type="pct"/>
                  <w:tcBorders>
                    <w:top w:val="nil"/>
                    <w:left w:val="single" w:sz="12" w:space="0" w:color="FEFFFE"/>
                    <w:bottom w:val="single" w:sz="4" w:space="0" w:color="92A9A0"/>
                    <w:right w:val="single" w:sz="12" w:space="0" w:color="FEFFFE"/>
                  </w:tcBorders>
                  <w:shd w:val="clear" w:color="auto" w:fill="A5E8D6"/>
                  <w:vAlign w:val="bottom"/>
                </w:tcPr>
                <w:p w14:paraId="7C4F8CDB" w14:textId="185C7EC8" w:rsidR="00442A49" w:rsidRPr="00BA6757" w:rsidRDefault="00442A49" w:rsidP="001748CE">
                  <w:pPr>
                    <w:jc w:val="right"/>
                    <w:rPr>
                      <w:color w:val="2C3834"/>
                      <w:sz w:val="20"/>
                      <w:lang w:val="lt-LT" w:eastAsia="lt-LT"/>
                    </w:rPr>
                  </w:pPr>
                  <w:r w:rsidRPr="00BA6757">
                    <w:rPr>
                      <w:color w:val="2C3834"/>
                      <w:sz w:val="20"/>
                      <w:lang w:val="lt-LT" w:eastAsia="lt-LT"/>
                    </w:rPr>
                    <w:t>71</w:t>
                  </w:r>
                </w:p>
              </w:tc>
              <w:tc>
                <w:tcPr>
                  <w:tcW w:w="265" w:type="pct"/>
                  <w:tcBorders>
                    <w:top w:val="nil"/>
                    <w:left w:val="nil"/>
                    <w:bottom w:val="single" w:sz="4" w:space="0" w:color="92A9A0"/>
                    <w:right w:val="single" w:sz="12" w:space="0" w:color="FEFFFE"/>
                  </w:tcBorders>
                  <w:shd w:val="clear" w:color="auto" w:fill="A5E8D6"/>
                  <w:vAlign w:val="bottom"/>
                </w:tcPr>
                <w:p w14:paraId="7D91991A" w14:textId="2F788B4F" w:rsidR="00442A49" w:rsidRPr="00BA6757" w:rsidRDefault="00442A49" w:rsidP="001748CE">
                  <w:pPr>
                    <w:jc w:val="right"/>
                    <w:rPr>
                      <w:color w:val="2C3834"/>
                      <w:sz w:val="20"/>
                      <w:lang w:val="lt-LT" w:eastAsia="lt-LT"/>
                    </w:rPr>
                  </w:pPr>
                  <w:r w:rsidRPr="00BA6757">
                    <w:rPr>
                      <w:color w:val="2C3834"/>
                      <w:sz w:val="20"/>
                      <w:lang w:val="lt-LT" w:eastAsia="lt-LT"/>
                    </w:rPr>
                    <w:t>31,0%</w:t>
                  </w:r>
                </w:p>
              </w:tc>
              <w:tc>
                <w:tcPr>
                  <w:tcW w:w="230" w:type="pct"/>
                  <w:tcBorders>
                    <w:top w:val="nil"/>
                    <w:left w:val="single" w:sz="12" w:space="0" w:color="FEFFFE"/>
                    <w:bottom w:val="single" w:sz="4" w:space="0" w:color="92A9A0"/>
                    <w:right w:val="single" w:sz="12" w:space="0" w:color="FEFFFE"/>
                  </w:tcBorders>
                  <w:shd w:val="clear" w:color="auto" w:fill="A5E8D6"/>
                  <w:vAlign w:val="bottom"/>
                </w:tcPr>
                <w:p w14:paraId="12DB9D5B" w14:textId="3E852892" w:rsidR="00442A49" w:rsidRPr="00BA6757" w:rsidRDefault="00442A49" w:rsidP="001748CE">
                  <w:pPr>
                    <w:jc w:val="right"/>
                    <w:rPr>
                      <w:color w:val="2C3834"/>
                      <w:sz w:val="20"/>
                      <w:lang w:val="lt-LT" w:eastAsia="lt-LT"/>
                    </w:rPr>
                  </w:pPr>
                  <w:r w:rsidRPr="00BA6757">
                    <w:rPr>
                      <w:color w:val="2C3834"/>
                      <w:sz w:val="20"/>
                      <w:lang w:val="lt-LT" w:eastAsia="lt-LT"/>
                    </w:rPr>
                    <w:t>159</w:t>
                  </w:r>
                </w:p>
              </w:tc>
              <w:tc>
                <w:tcPr>
                  <w:tcW w:w="250" w:type="pct"/>
                  <w:tcBorders>
                    <w:top w:val="nil"/>
                    <w:left w:val="nil"/>
                    <w:bottom w:val="single" w:sz="4" w:space="0" w:color="92A9A0"/>
                    <w:right w:val="single" w:sz="12" w:space="0" w:color="FEFFFE"/>
                  </w:tcBorders>
                  <w:shd w:val="clear" w:color="auto" w:fill="A5E8D6"/>
                  <w:vAlign w:val="bottom"/>
                </w:tcPr>
                <w:p w14:paraId="0B031EE1" w14:textId="15723ED6" w:rsidR="00442A49" w:rsidRPr="00BA6757" w:rsidRDefault="00442A49" w:rsidP="001748CE">
                  <w:pPr>
                    <w:jc w:val="right"/>
                    <w:rPr>
                      <w:color w:val="2C3834"/>
                      <w:sz w:val="20"/>
                      <w:lang w:val="lt-LT" w:eastAsia="lt-LT"/>
                    </w:rPr>
                  </w:pPr>
                  <w:r w:rsidRPr="00BA6757">
                    <w:rPr>
                      <w:color w:val="2C3834"/>
                      <w:sz w:val="20"/>
                      <w:lang w:val="lt-LT" w:eastAsia="lt-LT"/>
                    </w:rPr>
                    <w:t>33%</w:t>
                  </w:r>
                </w:p>
              </w:tc>
              <w:tc>
                <w:tcPr>
                  <w:tcW w:w="410" w:type="pct"/>
                  <w:tcBorders>
                    <w:top w:val="nil"/>
                    <w:left w:val="single" w:sz="12" w:space="0" w:color="FEFFFE"/>
                    <w:bottom w:val="single" w:sz="4" w:space="0" w:color="92A9A0"/>
                    <w:right w:val="single" w:sz="12" w:space="0" w:color="FEFFFE"/>
                  </w:tcBorders>
                  <w:shd w:val="clear" w:color="auto" w:fill="A5E8D6"/>
                  <w:vAlign w:val="bottom"/>
                </w:tcPr>
                <w:p w14:paraId="0E305FD6" w14:textId="5AE14A64" w:rsidR="00442A49" w:rsidRPr="00BA6757" w:rsidRDefault="00442A49" w:rsidP="001748CE">
                  <w:pPr>
                    <w:jc w:val="right"/>
                    <w:rPr>
                      <w:color w:val="2C3834"/>
                      <w:sz w:val="20"/>
                      <w:lang w:val="lt-LT" w:eastAsia="lt-LT"/>
                    </w:rPr>
                  </w:pPr>
                  <w:r w:rsidRPr="00BA6757">
                    <w:rPr>
                      <w:color w:val="2C3834"/>
                      <w:sz w:val="20"/>
                      <w:lang w:val="lt-LT" w:eastAsia="lt-LT"/>
                    </w:rPr>
                    <w:t>24,50%</w:t>
                  </w:r>
                </w:p>
              </w:tc>
            </w:tr>
            <w:tr w:rsidR="008917E7" w:rsidRPr="00BA6757" w14:paraId="228D4BAF" w14:textId="77777777" w:rsidTr="008917E7">
              <w:trPr>
                <w:trHeight w:val="300"/>
                <w:jc w:val="center"/>
              </w:trPr>
              <w:tc>
                <w:tcPr>
                  <w:tcW w:w="2353" w:type="pct"/>
                  <w:tcBorders>
                    <w:top w:val="single" w:sz="4" w:space="0" w:color="92A9A0"/>
                    <w:left w:val="single" w:sz="12" w:space="0" w:color="FEFFFE"/>
                    <w:bottom w:val="single" w:sz="4" w:space="0" w:color="92A9A0"/>
                    <w:right w:val="single" w:sz="12" w:space="0" w:color="FEFFFE"/>
                  </w:tcBorders>
                  <w:shd w:val="clear" w:color="000000" w:fill="E1E1D5"/>
                  <w:vAlign w:val="bottom"/>
                </w:tcPr>
                <w:p w14:paraId="5DA85C00" w14:textId="02EF9820" w:rsidR="00442A49" w:rsidRPr="00BA6757" w:rsidRDefault="00442A49" w:rsidP="00442A49">
                  <w:pPr>
                    <w:jc w:val="right"/>
                    <w:rPr>
                      <w:i/>
                      <w:iCs/>
                      <w:color w:val="2C3834"/>
                      <w:sz w:val="20"/>
                      <w:szCs w:val="20"/>
                      <w:lang w:val="lt-LT" w:eastAsia="lt-LT"/>
                    </w:rPr>
                  </w:pPr>
                  <w:r w:rsidRPr="00BA6757">
                    <w:rPr>
                      <w:i/>
                      <w:iCs/>
                      <w:color w:val="2C3834"/>
                      <w:sz w:val="20"/>
                      <w:szCs w:val="20"/>
                      <w:lang w:val="lt-LT" w:eastAsia="lt-LT"/>
                    </w:rPr>
                    <w:t>įvertinta aukščiausiais balais (86-100)</w:t>
                  </w:r>
                </w:p>
              </w:tc>
              <w:tc>
                <w:tcPr>
                  <w:tcW w:w="331" w:type="pct"/>
                  <w:tcBorders>
                    <w:top w:val="nil"/>
                    <w:left w:val="nil"/>
                    <w:bottom w:val="single" w:sz="4" w:space="0" w:color="92A9A0"/>
                    <w:right w:val="single" w:sz="12" w:space="0" w:color="FEFFFE"/>
                  </w:tcBorders>
                  <w:shd w:val="clear" w:color="auto" w:fill="auto"/>
                  <w:vAlign w:val="bottom"/>
                </w:tcPr>
                <w:p w14:paraId="1EDE622A" w14:textId="0FEFD671" w:rsidR="00442A49" w:rsidRPr="00BA6757" w:rsidRDefault="00442A49" w:rsidP="001748CE">
                  <w:pPr>
                    <w:jc w:val="right"/>
                    <w:rPr>
                      <w:i/>
                      <w:iCs/>
                      <w:color w:val="2C3834"/>
                      <w:sz w:val="20"/>
                      <w:lang w:val="lt-LT" w:eastAsia="lt-LT"/>
                    </w:rPr>
                  </w:pPr>
                  <w:r w:rsidRPr="00BA6757">
                    <w:rPr>
                      <w:i/>
                      <w:iCs/>
                      <w:color w:val="2C3834"/>
                      <w:sz w:val="20"/>
                      <w:lang w:val="lt-LT" w:eastAsia="lt-LT"/>
                    </w:rPr>
                    <w:t>1</w:t>
                  </w:r>
                </w:p>
              </w:tc>
              <w:tc>
                <w:tcPr>
                  <w:tcW w:w="291" w:type="pct"/>
                  <w:tcBorders>
                    <w:top w:val="nil"/>
                    <w:left w:val="nil"/>
                    <w:bottom w:val="single" w:sz="4" w:space="0" w:color="92A9A0"/>
                    <w:right w:val="single" w:sz="12" w:space="0" w:color="FEFFFE"/>
                  </w:tcBorders>
                  <w:vAlign w:val="bottom"/>
                </w:tcPr>
                <w:p w14:paraId="3DE933B2" w14:textId="77777777" w:rsidR="00442A49" w:rsidRPr="00BA6757" w:rsidRDefault="00442A49" w:rsidP="001748CE">
                  <w:pPr>
                    <w:jc w:val="right"/>
                    <w:rPr>
                      <w:i/>
                      <w:iCs/>
                      <w:color w:val="2C3834"/>
                      <w:sz w:val="20"/>
                      <w:lang w:val="lt-LT" w:eastAsia="lt-LT"/>
                    </w:rPr>
                  </w:pPr>
                </w:p>
              </w:tc>
              <w:tc>
                <w:tcPr>
                  <w:tcW w:w="289" w:type="pct"/>
                  <w:tcBorders>
                    <w:top w:val="nil"/>
                    <w:left w:val="single" w:sz="12" w:space="0" w:color="FEFFFE"/>
                    <w:bottom w:val="single" w:sz="4" w:space="0" w:color="92A9A0"/>
                    <w:right w:val="single" w:sz="12" w:space="0" w:color="FEFFFE"/>
                  </w:tcBorders>
                  <w:shd w:val="clear" w:color="auto" w:fill="auto"/>
                  <w:vAlign w:val="bottom"/>
                </w:tcPr>
                <w:p w14:paraId="5468A9E4" w14:textId="7F02670B" w:rsidR="00442A49" w:rsidRPr="00BA6757" w:rsidRDefault="00442A49" w:rsidP="001748CE">
                  <w:pPr>
                    <w:jc w:val="right"/>
                    <w:rPr>
                      <w:i/>
                      <w:iCs/>
                      <w:color w:val="2C3834"/>
                      <w:sz w:val="20"/>
                      <w:lang w:val="lt-LT" w:eastAsia="lt-LT"/>
                    </w:rPr>
                  </w:pPr>
                  <w:r w:rsidRPr="00BA6757">
                    <w:rPr>
                      <w:i/>
                      <w:iCs/>
                      <w:color w:val="2C3834"/>
                      <w:sz w:val="20"/>
                      <w:lang w:val="lt-LT" w:eastAsia="lt-LT"/>
                    </w:rPr>
                    <w:t>14</w:t>
                  </w:r>
                </w:p>
              </w:tc>
              <w:tc>
                <w:tcPr>
                  <w:tcW w:w="280" w:type="pct"/>
                  <w:tcBorders>
                    <w:top w:val="nil"/>
                    <w:left w:val="nil"/>
                    <w:bottom w:val="single" w:sz="4" w:space="0" w:color="92A9A0"/>
                    <w:right w:val="single" w:sz="12" w:space="0" w:color="FEFFFE"/>
                  </w:tcBorders>
                  <w:vAlign w:val="bottom"/>
                </w:tcPr>
                <w:p w14:paraId="1AADD419" w14:textId="77777777" w:rsidR="00442A49" w:rsidRPr="00BA6757" w:rsidRDefault="00442A49" w:rsidP="001748CE">
                  <w:pPr>
                    <w:jc w:val="right"/>
                    <w:rPr>
                      <w:i/>
                      <w:iCs/>
                      <w:color w:val="2C3834"/>
                      <w:sz w:val="20"/>
                      <w:lang w:val="lt-LT" w:eastAsia="lt-LT"/>
                    </w:rPr>
                  </w:pPr>
                </w:p>
              </w:tc>
              <w:tc>
                <w:tcPr>
                  <w:tcW w:w="301" w:type="pct"/>
                  <w:tcBorders>
                    <w:top w:val="nil"/>
                    <w:left w:val="single" w:sz="12" w:space="0" w:color="FEFFFE"/>
                    <w:bottom w:val="single" w:sz="4" w:space="0" w:color="92A9A0"/>
                    <w:right w:val="single" w:sz="12" w:space="0" w:color="FEFFFE"/>
                  </w:tcBorders>
                  <w:shd w:val="clear" w:color="auto" w:fill="auto"/>
                  <w:vAlign w:val="bottom"/>
                </w:tcPr>
                <w:p w14:paraId="4E4A785A" w14:textId="1A380177" w:rsidR="00442A49" w:rsidRPr="00BA6757" w:rsidRDefault="00442A49" w:rsidP="001748CE">
                  <w:pPr>
                    <w:jc w:val="right"/>
                    <w:rPr>
                      <w:i/>
                      <w:iCs/>
                      <w:color w:val="2C3834"/>
                      <w:sz w:val="20"/>
                      <w:lang w:val="lt-LT" w:eastAsia="lt-LT"/>
                    </w:rPr>
                  </w:pPr>
                  <w:r w:rsidRPr="00BA6757">
                    <w:rPr>
                      <w:i/>
                      <w:iCs/>
                      <w:color w:val="2C3834"/>
                      <w:sz w:val="20"/>
                      <w:lang w:val="lt-LT" w:eastAsia="lt-LT"/>
                    </w:rPr>
                    <w:t>2</w:t>
                  </w:r>
                </w:p>
              </w:tc>
              <w:tc>
                <w:tcPr>
                  <w:tcW w:w="265" w:type="pct"/>
                  <w:tcBorders>
                    <w:top w:val="nil"/>
                    <w:left w:val="nil"/>
                    <w:bottom w:val="single" w:sz="4" w:space="0" w:color="92A9A0"/>
                    <w:right w:val="single" w:sz="12" w:space="0" w:color="FEFFFE"/>
                  </w:tcBorders>
                  <w:vAlign w:val="bottom"/>
                </w:tcPr>
                <w:p w14:paraId="0BE373B4" w14:textId="77777777" w:rsidR="00442A49" w:rsidRPr="00BA6757" w:rsidRDefault="00442A49" w:rsidP="001748CE">
                  <w:pPr>
                    <w:jc w:val="right"/>
                    <w:rPr>
                      <w:i/>
                      <w:iCs/>
                      <w:color w:val="2C3834"/>
                      <w:sz w:val="20"/>
                      <w:lang w:val="lt-LT" w:eastAsia="lt-LT"/>
                    </w:rPr>
                  </w:pPr>
                </w:p>
              </w:tc>
              <w:tc>
                <w:tcPr>
                  <w:tcW w:w="230" w:type="pct"/>
                  <w:tcBorders>
                    <w:top w:val="nil"/>
                    <w:left w:val="single" w:sz="12" w:space="0" w:color="FEFFFE"/>
                    <w:bottom w:val="single" w:sz="4" w:space="0" w:color="92A9A0"/>
                    <w:right w:val="single" w:sz="12" w:space="0" w:color="FEFFFE"/>
                  </w:tcBorders>
                  <w:shd w:val="clear" w:color="auto" w:fill="auto"/>
                  <w:vAlign w:val="bottom"/>
                </w:tcPr>
                <w:p w14:paraId="19F7FD73" w14:textId="719CFE6E" w:rsidR="00442A49" w:rsidRPr="00BA6757" w:rsidRDefault="00442A49" w:rsidP="001748CE">
                  <w:pPr>
                    <w:jc w:val="right"/>
                    <w:rPr>
                      <w:i/>
                      <w:iCs/>
                      <w:color w:val="2C3834"/>
                      <w:sz w:val="20"/>
                      <w:lang w:val="lt-LT" w:eastAsia="lt-LT"/>
                    </w:rPr>
                  </w:pPr>
                  <w:r w:rsidRPr="00BA6757">
                    <w:rPr>
                      <w:i/>
                      <w:iCs/>
                      <w:color w:val="2C3834"/>
                      <w:sz w:val="20"/>
                      <w:lang w:val="lt-LT" w:eastAsia="lt-LT"/>
                    </w:rPr>
                    <w:t>17</w:t>
                  </w:r>
                </w:p>
              </w:tc>
              <w:tc>
                <w:tcPr>
                  <w:tcW w:w="250" w:type="pct"/>
                  <w:tcBorders>
                    <w:top w:val="nil"/>
                    <w:left w:val="nil"/>
                    <w:bottom w:val="single" w:sz="4" w:space="0" w:color="92A9A0"/>
                    <w:right w:val="single" w:sz="12" w:space="0" w:color="FEFFFE"/>
                  </w:tcBorders>
                  <w:vAlign w:val="bottom"/>
                </w:tcPr>
                <w:p w14:paraId="6BD73F26" w14:textId="2ED9B7C0" w:rsidR="00442A49" w:rsidRPr="00BA6757" w:rsidRDefault="00442A49" w:rsidP="001748CE">
                  <w:pPr>
                    <w:jc w:val="right"/>
                    <w:rPr>
                      <w:i/>
                      <w:iCs/>
                      <w:color w:val="2C3834"/>
                      <w:sz w:val="20"/>
                      <w:lang w:val="lt-LT" w:eastAsia="lt-LT"/>
                    </w:rPr>
                  </w:pPr>
                  <w:r w:rsidRPr="00BA6757">
                    <w:rPr>
                      <w:i/>
                      <w:iCs/>
                      <w:color w:val="2C3834"/>
                      <w:sz w:val="20"/>
                      <w:lang w:val="lt-LT" w:eastAsia="lt-LT"/>
                    </w:rPr>
                    <w:t>11%</w:t>
                  </w:r>
                </w:p>
              </w:tc>
              <w:tc>
                <w:tcPr>
                  <w:tcW w:w="410" w:type="pct"/>
                  <w:tcBorders>
                    <w:top w:val="nil"/>
                    <w:left w:val="single" w:sz="12" w:space="0" w:color="FEFFFE"/>
                    <w:bottom w:val="single" w:sz="4" w:space="0" w:color="92A9A0"/>
                    <w:right w:val="single" w:sz="12" w:space="0" w:color="FEFFFE"/>
                  </w:tcBorders>
                  <w:shd w:val="clear" w:color="auto" w:fill="auto"/>
                  <w:vAlign w:val="bottom"/>
                </w:tcPr>
                <w:p w14:paraId="59C2D5B4" w14:textId="0564171C" w:rsidR="00442A49" w:rsidRPr="00BA6757" w:rsidRDefault="00442A49" w:rsidP="001748CE">
                  <w:pPr>
                    <w:jc w:val="right"/>
                    <w:rPr>
                      <w:color w:val="2C3834"/>
                      <w:sz w:val="20"/>
                      <w:lang w:val="lt-LT" w:eastAsia="lt-LT"/>
                    </w:rPr>
                  </w:pPr>
                </w:p>
              </w:tc>
            </w:tr>
            <w:tr w:rsidR="008917E7" w:rsidRPr="00BA6757" w14:paraId="1950F80D" w14:textId="77777777" w:rsidTr="008917E7">
              <w:trPr>
                <w:trHeight w:val="300"/>
                <w:jc w:val="center"/>
              </w:trPr>
              <w:tc>
                <w:tcPr>
                  <w:tcW w:w="2353" w:type="pct"/>
                  <w:tcBorders>
                    <w:top w:val="single" w:sz="4" w:space="0" w:color="92A9A0"/>
                    <w:left w:val="single" w:sz="12" w:space="0" w:color="FEFFFE"/>
                    <w:bottom w:val="single" w:sz="4" w:space="0" w:color="92A9A0"/>
                    <w:right w:val="single" w:sz="12" w:space="0" w:color="FEFFFE"/>
                  </w:tcBorders>
                  <w:shd w:val="clear" w:color="000000" w:fill="E1E1D5"/>
                  <w:vAlign w:val="bottom"/>
                </w:tcPr>
                <w:p w14:paraId="219D44A1" w14:textId="714B9DD8" w:rsidR="00442A49" w:rsidRPr="00BA6757" w:rsidRDefault="00E00338" w:rsidP="00E00338">
                  <w:pPr>
                    <w:rPr>
                      <w:color w:val="2C3834"/>
                      <w:sz w:val="20"/>
                      <w:szCs w:val="20"/>
                      <w:lang w:val="lt-LT" w:eastAsia="lt-LT"/>
                    </w:rPr>
                  </w:pPr>
                  <w:r w:rsidRPr="00BA6757">
                    <w:rPr>
                      <w:color w:val="2C3834"/>
                      <w:sz w:val="20"/>
                      <w:szCs w:val="20"/>
                      <w:lang w:val="lt-LT" w:eastAsia="lt-LT"/>
                    </w:rPr>
                    <w:t>P</w:t>
                  </w:r>
                  <w:r w:rsidR="00442A49" w:rsidRPr="00BA6757">
                    <w:rPr>
                      <w:color w:val="2C3834"/>
                      <w:sz w:val="20"/>
                      <w:szCs w:val="20"/>
                      <w:lang w:val="lt-LT" w:eastAsia="lt-LT"/>
                    </w:rPr>
                    <w:t xml:space="preserve">asirinko </w:t>
                  </w:r>
                  <w:r w:rsidRPr="00BA6757">
                    <w:rPr>
                      <w:color w:val="2C3834"/>
                      <w:sz w:val="20"/>
                      <w:szCs w:val="20"/>
                      <w:lang w:val="lt-LT" w:eastAsia="lt-LT"/>
                    </w:rPr>
                    <w:t xml:space="preserve">laikyti </w:t>
                  </w:r>
                  <w:r w:rsidR="00442A49" w:rsidRPr="00BA6757">
                    <w:rPr>
                      <w:color w:val="2C3834"/>
                      <w:sz w:val="20"/>
                      <w:szCs w:val="20"/>
                      <w:lang w:val="lt-LT" w:eastAsia="lt-LT"/>
                    </w:rPr>
                    <w:t>chemijos valstybinį egzaminą</w:t>
                  </w:r>
                </w:p>
              </w:tc>
              <w:tc>
                <w:tcPr>
                  <w:tcW w:w="331" w:type="pct"/>
                  <w:tcBorders>
                    <w:top w:val="nil"/>
                    <w:left w:val="nil"/>
                    <w:bottom w:val="single" w:sz="4" w:space="0" w:color="92A9A0"/>
                    <w:right w:val="single" w:sz="12" w:space="0" w:color="FEFFFE"/>
                  </w:tcBorders>
                  <w:shd w:val="clear" w:color="auto" w:fill="A5E8D6"/>
                  <w:vAlign w:val="bottom"/>
                </w:tcPr>
                <w:p w14:paraId="295E95FA" w14:textId="716B08E7" w:rsidR="00442A49" w:rsidRPr="00BA6757" w:rsidRDefault="00442A49" w:rsidP="001748CE">
                  <w:pPr>
                    <w:jc w:val="right"/>
                    <w:rPr>
                      <w:color w:val="2C3834"/>
                      <w:sz w:val="20"/>
                      <w:lang w:val="lt-LT" w:eastAsia="lt-LT"/>
                    </w:rPr>
                  </w:pPr>
                  <w:r w:rsidRPr="00BA6757">
                    <w:rPr>
                      <w:color w:val="2C3834"/>
                      <w:sz w:val="20"/>
                      <w:lang w:val="lt-LT" w:eastAsia="lt-LT"/>
                    </w:rPr>
                    <w:t>8</w:t>
                  </w:r>
                </w:p>
              </w:tc>
              <w:tc>
                <w:tcPr>
                  <w:tcW w:w="291" w:type="pct"/>
                  <w:tcBorders>
                    <w:top w:val="nil"/>
                    <w:left w:val="nil"/>
                    <w:bottom w:val="single" w:sz="4" w:space="0" w:color="92A9A0"/>
                    <w:right w:val="single" w:sz="12" w:space="0" w:color="FEFFFE"/>
                  </w:tcBorders>
                  <w:shd w:val="clear" w:color="auto" w:fill="A5E8D6"/>
                  <w:vAlign w:val="bottom"/>
                </w:tcPr>
                <w:p w14:paraId="1056E930" w14:textId="3241830D" w:rsidR="00442A49" w:rsidRPr="00BA6757" w:rsidRDefault="00442A49" w:rsidP="001748CE">
                  <w:pPr>
                    <w:jc w:val="right"/>
                    <w:rPr>
                      <w:color w:val="2C3834"/>
                      <w:sz w:val="20"/>
                      <w:lang w:val="lt-LT" w:eastAsia="lt-LT"/>
                    </w:rPr>
                  </w:pPr>
                  <w:r w:rsidRPr="00BA6757">
                    <w:rPr>
                      <w:color w:val="2C3834"/>
                      <w:sz w:val="20"/>
                      <w:lang w:val="lt-LT" w:eastAsia="lt-LT"/>
                    </w:rPr>
                    <w:t>5,3%</w:t>
                  </w:r>
                </w:p>
              </w:tc>
              <w:tc>
                <w:tcPr>
                  <w:tcW w:w="289" w:type="pct"/>
                  <w:tcBorders>
                    <w:top w:val="nil"/>
                    <w:left w:val="single" w:sz="12" w:space="0" w:color="FEFFFE"/>
                    <w:bottom w:val="single" w:sz="4" w:space="0" w:color="92A9A0"/>
                    <w:right w:val="single" w:sz="12" w:space="0" w:color="FEFFFE"/>
                  </w:tcBorders>
                  <w:shd w:val="clear" w:color="auto" w:fill="A5E8D6"/>
                  <w:vAlign w:val="bottom"/>
                </w:tcPr>
                <w:p w14:paraId="2CAC6838" w14:textId="164D4A3D" w:rsidR="00442A49" w:rsidRPr="00BA6757" w:rsidRDefault="00442A49" w:rsidP="001748CE">
                  <w:pPr>
                    <w:jc w:val="right"/>
                    <w:rPr>
                      <w:color w:val="2C3834"/>
                      <w:sz w:val="20"/>
                      <w:lang w:val="lt-LT" w:eastAsia="lt-LT"/>
                    </w:rPr>
                  </w:pPr>
                  <w:r w:rsidRPr="00BA6757">
                    <w:rPr>
                      <w:color w:val="2C3834"/>
                      <w:sz w:val="20"/>
                      <w:lang w:val="lt-LT" w:eastAsia="lt-LT"/>
                    </w:rPr>
                    <w:t>9</w:t>
                  </w:r>
                </w:p>
              </w:tc>
              <w:tc>
                <w:tcPr>
                  <w:tcW w:w="280" w:type="pct"/>
                  <w:tcBorders>
                    <w:top w:val="nil"/>
                    <w:left w:val="nil"/>
                    <w:bottom w:val="single" w:sz="4" w:space="0" w:color="92A9A0"/>
                    <w:right w:val="single" w:sz="12" w:space="0" w:color="FEFFFE"/>
                  </w:tcBorders>
                  <w:shd w:val="clear" w:color="auto" w:fill="A5E8D6"/>
                  <w:vAlign w:val="bottom"/>
                </w:tcPr>
                <w:p w14:paraId="1DF8F444" w14:textId="2E25C8B3" w:rsidR="00442A49" w:rsidRPr="00BA6757" w:rsidRDefault="00442A49" w:rsidP="001748CE">
                  <w:pPr>
                    <w:jc w:val="right"/>
                    <w:rPr>
                      <w:color w:val="2C3834"/>
                      <w:sz w:val="20"/>
                      <w:lang w:val="lt-LT" w:eastAsia="lt-LT"/>
                    </w:rPr>
                  </w:pPr>
                  <w:r w:rsidRPr="00BA6757">
                    <w:rPr>
                      <w:color w:val="2C3834"/>
                      <w:sz w:val="20"/>
                      <w:lang w:val="lt-LT" w:eastAsia="lt-LT"/>
                    </w:rPr>
                    <w:t>9,2%</w:t>
                  </w:r>
                </w:p>
              </w:tc>
              <w:tc>
                <w:tcPr>
                  <w:tcW w:w="301" w:type="pct"/>
                  <w:tcBorders>
                    <w:top w:val="nil"/>
                    <w:left w:val="single" w:sz="12" w:space="0" w:color="FEFFFE"/>
                    <w:bottom w:val="single" w:sz="4" w:space="0" w:color="92A9A0"/>
                    <w:right w:val="single" w:sz="12" w:space="0" w:color="FEFFFE"/>
                  </w:tcBorders>
                  <w:shd w:val="clear" w:color="auto" w:fill="A5E8D6"/>
                  <w:vAlign w:val="bottom"/>
                </w:tcPr>
                <w:p w14:paraId="6D27025C" w14:textId="7A9139E4" w:rsidR="00442A49" w:rsidRPr="00BA6757" w:rsidRDefault="00442A49" w:rsidP="001748CE">
                  <w:pPr>
                    <w:jc w:val="right"/>
                    <w:rPr>
                      <w:color w:val="2C3834"/>
                      <w:sz w:val="20"/>
                      <w:lang w:val="lt-LT" w:eastAsia="lt-LT"/>
                    </w:rPr>
                  </w:pPr>
                  <w:r w:rsidRPr="00BA6757">
                    <w:rPr>
                      <w:color w:val="2C3834"/>
                      <w:sz w:val="20"/>
                      <w:lang w:val="lt-LT" w:eastAsia="lt-LT"/>
                    </w:rPr>
                    <w:t>10</w:t>
                  </w:r>
                </w:p>
              </w:tc>
              <w:tc>
                <w:tcPr>
                  <w:tcW w:w="265" w:type="pct"/>
                  <w:tcBorders>
                    <w:top w:val="nil"/>
                    <w:left w:val="nil"/>
                    <w:bottom w:val="single" w:sz="4" w:space="0" w:color="92A9A0"/>
                    <w:right w:val="single" w:sz="12" w:space="0" w:color="FEFFFE"/>
                  </w:tcBorders>
                  <w:shd w:val="clear" w:color="auto" w:fill="A5E8D6"/>
                  <w:vAlign w:val="bottom"/>
                </w:tcPr>
                <w:p w14:paraId="2A34D418" w14:textId="3066C8E1" w:rsidR="00442A49" w:rsidRPr="00BA6757" w:rsidRDefault="00442A49" w:rsidP="001748CE">
                  <w:pPr>
                    <w:jc w:val="right"/>
                    <w:rPr>
                      <w:color w:val="2C3834"/>
                      <w:sz w:val="20"/>
                      <w:lang w:val="lt-LT" w:eastAsia="lt-LT"/>
                    </w:rPr>
                  </w:pPr>
                  <w:r w:rsidRPr="00BA6757">
                    <w:rPr>
                      <w:color w:val="2C3834"/>
                      <w:sz w:val="20"/>
                      <w:lang w:val="lt-LT" w:eastAsia="lt-LT"/>
                    </w:rPr>
                    <w:t>4,4%</w:t>
                  </w:r>
                </w:p>
              </w:tc>
              <w:tc>
                <w:tcPr>
                  <w:tcW w:w="230" w:type="pct"/>
                  <w:tcBorders>
                    <w:top w:val="nil"/>
                    <w:left w:val="single" w:sz="12" w:space="0" w:color="FEFFFE"/>
                    <w:bottom w:val="single" w:sz="4" w:space="0" w:color="92A9A0"/>
                    <w:right w:val="single" w:sz="12" w:space="0" w:color="FEFFFE"/>
                  </w:tcBorders>
                  <w:shd w:val="clear" w:color="auto" w:fill="A5E8D6"/>
                  <w:vAlign w:val="bottom"/>
                </w:tcPr>
                <w:p w14:paraId="0C927158" w14:textId="72352C89" w:rsidR="00442A49" w:rsidRPr="00BA6757" w:rsidRDefault="00442A49" w:rsidP="001748CE">
                  <w:pPr>
                    <w:jc w:val="right"/>
                    <w:rPr>
                      <w:color w:val="2C3834"/>
                      <w:sz w:val="20"/>
                      <w:lang w:val="lt-LT" w:eastAsia="lt-LT"/>
                    </w:rPr>
                  </w:pPr>
                  <w:r w:rsidRPr="00BA6757">
                    <w:rPr>
                      <w:color w:val="2C3834"/>
                      <w:sz w:val="20"/>
                      <w:lang w:val="lt-LT" w:eastAsia="lt-LT"/>
                    </w:rPr>
                    <w:t>27</w:t>
                  </w:r>
                </w:p>
              </w:tc>
              <w:tc>
                <w:tcPr>
                  <w:tcW w:w="250" w:type="pct"/>
                  <w:tcBorders>
                    <w:top w:val="nil"/>
                    <w:left w:val="nil"/>
                    <w:bottom w:val="single" w:sz="4" w:space="0" w:color="92A9A0"/>
                    <w:right w:val="single" w:sz="12" w:space="0" w:color="FEFFFE"/>
                  </w:tcBorders>
                  <w:shd w:val="clear" w:color="auto" w:fill="A5E8D6"/>
                  <w:vAlign w:val="bottom"/>
                </w:tcPr>
                <w:p w14:paraId="39420CD8" w14:textId="7CFA8AF0" w:rsidR="00442A49" w:rsidRPr="00BA6757" w:rsidRDefault="00442A49" w:rsidP="001748CE">
                  <w:pPr>
                    <w:jc w:val="right"/>
                    <w:rPr>
                      <w:color w:val="2C3834"/>
                      <w:sz w:val="20"/>
                      <w:lang w:val="lt-LT" w:eastAsia="lt-LT"/>
                    </w:rPr>
                  </w:pPr>
                  <w:r w:rsidRPr="00BA6757">
                    <w:rPr>
                      <w:color w:val="2C3834"/>
                      <w:sz w:val="20"/>
                      <w:lang w:val="lt-LT" w:eastAsia="lt-LT"/>
                    </w:rPr>
                    <w:t>6%</w:t>
                  </w:r>
                </w:p>
              </w:tc>
              <w:tc>
                <w:tcPr>
                  <w:tcW w:w="410" w:type="pct"/>
                  <w:tcBorders>
                    <w:top w:val="nil"/>
                    <w:left w:val="single" w:sz="12" w:space="0" w:color="FEFFFE"/>
                    <w:bottom w:val="single" w:sz="4" w:space="0" w:color="92A9A0"/>
                    <w:right w:val="single" w:sz="12" w:space="0" w:color="FEFFFE"/>
                  </w:tcBorders>
                  <w:shd w:val="clear" w:color="auto" w:fill="A5E8D6"/>
                  <w:vAlign w:val="bottom"/>
                </w:tcPr>
                <w:p w14:paraId="6913026D" w14:textId="32B10D1A" w:rsidR="00442A49" w:rsidRPr="00BA6757" w:rsidRDefault="00442A49" w:rsidP="001748CE">
                  <w:pPr>
                    <w:jc w:val="right"/>
                    <w:rPr>
                      <w:color w:val="2C3834"/>
                      <w:sz w:val="20"/>
                      <w:lang w:val="lt-LT" w:eastAsia="lt-LT"/>
                    </w:rPr>
                  </w:pPr>
                  <w:r w:rsidRPr="00BA6757">
                    <w:rPr>
                      <w:color w:val="2C3834"/>
                      <w:sz w:val="20"/>
                      <w:lang w:val="lt-LT" w:eastAsia="lt-LT"/>
                    </w:rPr>
                    <w:t>5,17%</w:t>
                  </w:r>
                </w:p>
              </w:tc>
            </w:tr>
            <w:tr w:rsidR="008917E7" w:rsidRPr="00BA6757" w14:paraId="3A8D9B99" w14:textId="77777777" w:rsidTr="008917E7">
              <w:trPr>
                <w:trHeight w:val="300"/>
                <w:jc w:val="center"/>
              </w:trPr>
              <w:tc>
                <w:tcPr>
                  <w:tcW w:w="2353" w:type="pct"/>
                  <w:tcBorders>
                    <w:top w:val="single" w:sz="4" w:space="0" w:color="92A9A0"/>
                    <w:left w:val="single" w:sz="12" w:space="0" w:color="FEFFFE"/>
                    <w:bottom w:val="single" w:sz="4" w:space="0" w:color="92A9A0"/>
                    <w:right w:val="single" w:sz="12" w:space="0" w:color="FEFFFE"/>
                  </w:tcBorders>
                  <w:shd w:val="clear" w:color="000000" w:fill="E1E1D5"/>
                  <w:vAlign w:val="bottom"/>
                </w:tcPr>
                <w:p w14:paraId="5248C624" w14:textId="21B91C57" w:rsidR="00442A49" w:rsidRPr="00BA6757" w:rsidRDefault="00442A49" w:rsidP="00442A49">
                  <w:pPr>
                    <w:jc w:val="right"/>
                    <w:rPr>
                      <w:i/>
                      <w:iCs/>
                      <w:color w:val="2C3834"/>
                      <w:sz w:val="20"/>
                      <w:szCs w:val="20"/>
                      <w:lang w:val="lt-LT" w:eastAsia="lt-LT"/>
                    </w:rPr>
                  </w:pPr>
                  <w:r w:rsidRPr="00BA6757">
                    <w:rPr>
                      <w:i/>
                      <w:iCs/>
                      <w:color w:val="2C3834"/>
                      <w:sz w:val="20"/>
                      <w:szCs w:val="20"/>
                      <w:lang w:val="lt-LT" w:eastAsia="lt-LT"/>
                    </w:rPr>
                    <w:t>įvertinta aukščiausiais balais (86-100)</w:t>
                  </w:r>
                </w:p>
              </w:tc>
              <w:tc>
                <w:tcPr>
                  <w:tcW w:w="331" w:type="pct"/>
                  <w:tcBorders>
                    <w:top w:val="nil"/>
                    <w:left w:val="nil"/>
                    <w:bottom w:val="single" w:sz="4" w:space="0" w:color="92A9A0"/>
                    <w:right w:val="single" w:sz="12" w:space="0" w:color="FEFFFE"/>
                  </w:tcBorders>
                  <w:shd w:val="clear" w:color="auto" w:fill="auto"/>
                  <w:vAlign w:val="bottom"/>
                </w:tcPr>
                <w:p w14:paraId="4CE62E7D" w14:textId="4D507849" w:rsidR="00442A49" w:rsidRPr="00BA6757" w:rsidRDefault="00442A49" w:rsidP="001748CE">
                  <w:pPr>
                    <w:jc w:val="right"/>
                    <w:rPr>
                      <w:i/>
                      <w:iCs/>
                      <w:color w:val="2C3834"/>
                      <w:sz w:val="20"/>
                      <w:lang w:val="lt-LT" w:eastAsia="lt-LT"/>
                    </w:rPr>
                  </w:pPr>
                  <w:r w:rsidRPr="00BA6757">
                    <w:rPr>
                      <w:i/>
                      <w:iCs/>
                      <w:color w:val="2C3834"/>
                      <w:sz w:val="20"/>
                      <w:lang w:val="lt-LT" w:eastAsia="lt-LT"/>
                    </w:rPr>
                    <w:t>0</w:t>
                  </w:r>
                </w:p>
              </w:tc>
              <w:tc>
                <w:tcPr>
                  <w:tcW w:w="291" w:type="pct"/>
                  <w:tcBorders>
                    <w:top w:val="nil"/>
                    <w:left w:val="nil"/>
                    <w:bottom w:val="single" w:sz="4" w:space="0" w:color="92A9A0"/>
                    <w:right w:val="single" w:sz="12" w:space="0" w:color="FEFFFE"/>
                  </w:tcBorders>
                  <w:vAlign w:val="bottom"/>
                </w:tcPr>
                <w:p w14:paraId="1E9E6F60" w14:textId="77777777" w:rsidR="00442A49" w:rsidRPr="00BA6757" w:rsidRDefault="00442A49" w:rsidP="001748CE">
                  <w:pPr>
                    <w:jc w:val="right"/>
                    <w:rPr>
                      <w:i/>
                      <w:iCs/>
                      <w:color w:val="2C3834"/>
                      <w:sz w:val="20"/>
                      <w:lang w:val="lt-LT" w:eastAsia="lt-LT"/>
                    </w:rPr>
                  </w:pPr>
                </w:p>
              </w:tc>
              <w:tc>
                <w:tcPr>
                  <w:tcW w:w="289" w:type="pct"/>
                  <w:tcBorders>
                    <w:top w:val="nil"/>
                    <w:left w:val="single" w:sz="12" w:space="0" w:color="FEFFFE"/>
                    <w:bottom w:val="single" w:sz="4" w:space="0" w:color="92A9A0"/>
                    <w:right w:val="single" w:sz="12" w:space="0" w:color="FEFFFE"/>
                  </w:tcBorders>
                  <w:shd w:val="clear" w:color="auto" w:fill="auto"/>
                  <w:vAlign w:val="bottom"/>
                </w:tcPr>
                <w:p w14:paraId="35926254" w14:textId="23235A32" w:rsidR="00442A49" w:rsidRPr="00BA6757" w:rsidRDefault="00442A49" w:rsidP="001748CE">
                  <w:pPr>
                    <w:jc w:val="right"/>
                    <w:rPr>
                      <w:i/>
                      <w:iCs/>
                      <w:color w:val="2C3834"/>
                      <w:sz w:val="20"/>
                      <w:lang w:val="lt-LT" w:eastAsia="lt-LT"/>
                    </w:rPr>
                  </w:pPr>
                  <w:r w:rsidRPr="00BA6757">
                    <w:rPr>
                      <w:i/>
                      <w:iCs/>
                      <w:color w:val="2C3834"/>
                      <w:sz w:val="20"/>
                      <w:lang w:val="lt-LT" w:eastAsia="lt-LT"/>
                    </w:rPr>
                    <w:t>2</w:t>
                  </w:r>
                </w:p>
              </w:tc>
              <w:tc>
                <w:tcPr>
                  <w:tcW w:w="280" w:type="pct"/>
                  <w:tcBorders>
                    <w:top w:val="nil"/>
                    <w:left w:val="nil"/>
                    <w:bottom w:val="single" w:sz="4" w:space="0" w:color="92A9A0"/>
                    <w:right w:val="single" w:sz="12" w:space="0" w:color="FEFFFE"/>
                  </w:tcBorders>
                  <w:vAlign w:val="bottom"/>
                </w:tcPr>
                <w:p w14:paraId="56A2AEC9" w14:textId="77777777" w:rsidR="00442A49" w:rsidRPr="00BA6757" w:rsidRDefault="00442A49" w:rsidP="001748CE">
                  <w:pPr>
                    <w:jc w:val="right"/>
                    <w:rPr>
                      <w:i/>
                      <w:iCs/>
                      <w:color w:val="2C3834"/>
                      <w:sz w:val="20"/>
                      <w:lang w:val="lt-LT" w:eastAsia="lt-LT"/>
                    </w:rPr>
                  </w:pPr>
                </w:p>
              </w:tc>
              <w:tc>
                <w:tcPr>
                  <w:tcW w:w="301" w:type="pct"/>
                  <w:tcBorders>
                    <w:top w:val="nil"/>
                    <w:left w:val="single" w:sz="12" w:space="0" w:color="FEFFFE"/>
                    <w:bottom w:val="single" w:sz="4" w:space="0" w:color="92A9A0"/>
                    <w:right w:val="single" w:sz="12" w:space="0" w:color="FEFFFE"/>
                  </w:tcBorders>
                  <w:shd w:val="clear" w:color="auto" w:fill="auto"/>
                  <w:vAlign w:val="bottom"/>
                </w:tcPr>
                <w:p w14:paraId="4BD30017" w14:textId="1E47E331" w:rsidR="00442A49" w:rsidRPr="00BA6757" w:rsidRDefault="00442A49" w:rsidP="001748CE">
                  <w:pPr>
                    <w:jc w:val="right"/>
                    <w:rPr>
                      <w:i/>
                      <w:iCs/>
                      <w:color w:val="2C3834"/>
                      <w:sz w:val="20"/>
                      <w:lang w:val="lt-LT" w:eastAsia="lt-LT"/>
                    </w:rPr>
                  </w:pPr>
                  <w:r w:rsidRPr="00BA6757">
                    <w:rPr>
                      <w:i/>
                      <w:iCs/>
                      <w:color w:val="2C3834"/>
                      <w:sz w:val="20"/>
                      <w:lang w:val="lt-LT" w:eastAsia="lt-LT"/>
                    </w:rPr>
                    <w:t>0</w:t>
                  </w:r>
                </w:p>
              </w:tc>
              <w:tc>
                <w:tcPr>
                  <w:tcW w:w="265" w:type="pct"/>
                  <w:tcBorders>
                    <w:top w:val="nil"/>
                    <w:left w:val="nil"/>
                    <w:bottom w:val="single" w:sz="4" w:space="0" w:color="92A9A0"/>
                    <w:right w:val="single" w:sz="12" w:space="0" w:color="FEFFFE"/>
                  </w:tcBorders>
                  <w:vAlign w:val="bottom"/>
                </w:tcPr>
                <w:p w14:paraId="2FF4659C" w14:textId="77777777" w:rsidR="00442A49" w:rsidRPr="00BA6757" w:rsidRDefault="00442A49" w:rsidP="001748CE">
                  <w:pPr>
                    <w:jc w:val="right"/>
                    <w:rPr>
                      <w:i/>
                      <w:iCs/>
                      <w:color w:val="2C3834"/>
                      <w:sz w:val="20"/>
                      <w:lang w:val="lt-LT" w:eastAsia="lt-LT"/>
                    </w:rPr>
                  </w:pPr>
                </w:p>
              </w:tc>
              <w:tc>
                <w:tcPr>
                  <w:tcW w:w="230" w:type="pct"/>
                  <w:tcBorders>
                    <w:top w:val="nil"/>
                    <w:left w:val="single" w:sz="12" w:space="0" w:color="FEFFFE"/>
                    <w:bottom w:val="single" w:sz="4" w:space="0" w:color="92A9A0"/>
                    <w:right w:val="single" w:sz="12" w:space="0" w:color="FEFFFE"/>
                  </w:tcBorders>
                  <w:shd w:val="clear" w:color="auto" w:fill="auto"/>
                  <w:vAlign w:val="bottom"/>
                </w:tcPr>
                <w:p w14:paraId="78B74872" w14:textId="46E39D07" w:rsidR="00442A49" w:rsidRPr="00BA6757" w:rsidRDefault="00442A49" w:rsidP="001748CE">
                  <w:pPr>
                    <w:jc w:val="right"/>
                    <w:rPr>
                      <w:i/>
                      <w:iCs/>
                      <w:color w:val="2C3834"/>
                      <w:sz w:val="20"/>
                      <w:lang w:val="lt-LT" w:eastAsia="lt-LT"/>
                    </w:rPr>
                  </w:pPr>
                  <w:r w:rsidRPr="00BA6757">
                    <w:rPr>
                      <w:i/>
                      <w:iCs/>
                      <w:color w:val="2C3834"/>
                      <w:sz w:val="20"/>
                      <w:lang w:val="lt-LT" w:eastAsia="lt-LT"/>
                    </w:rPr>
                    <w:t>2</w:t>
                  </w:r>
                </w:p>
              </w:tc>
              <w:tc>
                <w:tcPr>
                  <w:tcW w:w="250" w:type="pct"/>
                  <w:tcBorders>
                    <w:top w:val="nil"/>
                    <w:left w:val="nil"/>
                    <w:bottom w:val="single" w:sz="4" w:space="0" w:color="92A9A0"/>
                    <w:right w:val="single" w:sz="12" w:space="0" w:color="FEFFFE"/>
                  </w:tcBorders>
                  <w:vAlign w:val="bottom"/>
                </w:tcPr>
                <w:p w14:paraId="0B6A88DF" w14:textId="250BE14C" w:rsidR="00442A49" w:rsidRPr="00BA6757" w:rsidRDefault="00442A49" w:rsidP="001748CE">
                  <w:pPr>
                    <w:jc w:val="right"/>
                    <w:rPr>
                      <w:i/>
                      <w:iCs/>
                      <w:color w:val="2C3834"/>
                      <w:sz w:val="20"/>
                      <w:lang w:val="lt-LT" w:eastAsia="lt-LT"/>
                    </w:rPr>
                  </w:pPr>
                  <w:r w:rsidRPr="00BA6757">
                    <w:rPr>
                      <w:i/>
                      <w:iCs/>
                      <w:color w:val="2C3834"/>
                      <w:sz w:val="20"/>
                      <w:lang w:val="lt-LT" w:eastAsia="lt-LT"/>
                    </w:rPr>
                    <w:t>7%</w:t>
                  </w:r>
                </w:p>
              </w:tc>
              <w:tc>
                <w:tcPr>
                  <w:tcW w:w="410" w:type="pct"/>
                  <w:tcBorders>
                    <w:top w:val="nil"/>
                    <w:left w:val="single" w:sz="12" w:space="0" w:color="FEFFFE"/>
                    <w:bottom w:val="single" w:sz="4" w:space="0" w:color="92A9A0"/>
                    <w:right w:val="single" w:sz="12" w:space="0" w:color="FEFFFE"/>
                  </w:tcBorders>
                  <w:shd w:val="clear" w:color="auto" w:fill="auto"/>
                  <w:vAlign w:val="bottom"/>
                </w:tcPr>
                <w:p w14:paraId="2A63324E" w14:textId="2B523290" w:rsidR="00442A49" w:rsidRPr="00BA6757" w:rsidRDefault="00442A49" w:rsidP="001748CE">
                  <w:pPr>
                    <w:jc w:val="right"/>
                    <w:rPr>
                      <w:color w:val="2C3834"/>
                      <w:sz w:val="20"/>
                      <w:lang w:val="lt-LT" w:eastAsia="lt-LT"/>
                    </w:rPr>
                  </w:pPr>
                </w:p>
              </w:tc>
            </w:tr>
            <w:tr w:rsidR="008917E7" w:rsidRPr="00BA6757" w14:paraId="01944953" w14:textId="77777777" w:rsidTr="008917E7">
              <w:trPr>
                <w:trHeight w:val="300"/>
                <w:jc w:val="center"/>
              </w:trPr>
              <w:tc>
                <w:tcPr>
                  <w:tcW w:w="2353" w:type="pct"/>
                  <w:tcBorders>
                    <w:top w:val="single" w:sz="4" w:space="0" w:color="92A9A0"/>
                    <w:left w:val="single" w:sz="12" w:space="0" w:color="FEFFFE"/>
                    <w:bottom w:val="single" w:sz="4" w:space="0" w:color="92A9A0"/>
                    <w:right w:val="single" w:sz="12" w:space="0" w:color="FEFFFE"/>
                  </w:tcBorders>
                  <w:shd w:val="clear" w:color="000000" w:fill="E1E1D5"/>
                  <w:vAlign w:val="bottom"/>
                </w:tcPr>
                <w:p w14:paraId="65971E70" w14:textId="6AC4709E" w:rsidR="00442A49" w:rsidRPr="00BA6757" w:rsidRDefault="00E00338" w:rsidP="00E00338">
                  <w:pPr>
                    <w:rPr>
                      <w:color w:val="2C3834"/>
                      <w:sz w:val="20"/>
                      <w:szCs w:val="20"/>
                      <w:lang w:val="lt-LT" w:eastAsia="lt-LT"/>
                    </w:rPr>
                  </w:pPr>
                  <w:r w:rsidRPr="00BA6757">
                    <w:rPr>
                      <w:color w:val="2C3834"/>
                      <w:sz w:val="20"/>
                      <w:szCs w:val="20"/>
                      <w:lang w:val="lt-LT" w:eastAsia="lt-LT"/>
                    </w:rPr>
                    <w:t>P</w:t>
                  </w:r>
                  <w:r w:rsidR="00442A49" w:rsidRPr="00BA6757">
                    <w:rPr>
                      <w:color w:val="2C3834"/>
                      <w:sz w:val="20"/>
                      <w:szCs w:val="20"/>
                      <w:lang w:val="lt-LT" w:eastAsia="lt-LT"/>
                    </w:rPr>
                    <w:t xml:space="preserve">asirinko </w:t>
                  </w:r>
                  <w:r w:rsidRPr="00BA6757">
                    <w:rPr>
                      <w:color w:val="2C3834"/>
                      <w:sz w:val="20"/>
                      <w:szCs w:val="20"/>
                      <w:lang w:val="lt-LT" w:eastAsia="lt-LT"/>
                    </w:rPr>
                    <w:t xml:space="preserve">laikyti </w:t>
                  </w:r>
                  <w:r w:rsidR="00927D58" w:rsidRPr="00BA6757">
                    <w:rPr>
                      <w:color w:val="2C3834"/>
                      <w:sz w:val="20"/>
                      <w:szCs w:val="20"/>
                      <w:lang w:val="lt-LT" w:eastAsia="lt-LT"/>
                    </w:rPr>
                    <w:t>f</w:t>
                  </w:r>
                  <w:r w:rsidR="00442A49" w:rsidRPr="00BA6757">
                    <w:rPr>
                      <w:color w:val="2C3834"/>
                      <w:sz w:val="20"/>
                      <w:szCs w:val="20"/>
                      <w:lang w:val="lt-LT" w:eastAsia="lt-LT"/>
                    </w:rPr>
                    <w:t>izikos valstybinį egzaminą</w:t>
                  </w:r>
                </w:p>
              </w:tc>
              <w:tc>
                <w:tcPr>
                  <w:tcW w:w="331" w:type="pct"/>
                  <w:tcBorders>
                    <w:top w:val="nil"/>
                    <w:left w:val="nil"/>
                    <w:bottom w:val="single" w:sz="4" w:space="0" w:color="92A9A0"/>
                    <w:right w:val="single" w:sz="12" w:space="0" w:color="FEFFFE"/>
                  </w:tcBorders>
                  <w:shd w:val="clear" w:color="auto" w:fill="A5E8D6"/>
                  <w:vAlign w:val="bottom"/>
                </w:tcPr>
                <w:p w14:paraId="71779111" w14:textId="53CEEC96" w:rsidR="00442A49" w:rsidRPr="00BA6757" w:rsidRDefault="00442A49" w:rsidP="001748CE">
                  <w:pPr>
                    <w:jc w:val="right"/>
                    <w:rPr>
                      <w:color w:val="2C3834"/>
                      <w:sz w:val="20"/>
                      <w:lang w:val="lt-LT" w:eastAsia="lt-LT"/>
                    </w:rPr>
                  </w:pPr>
                  <w:r w:rsidRPr="00BA6757">
                    <w:rPr>
                      <w:color w:val="2C3834"/>
                      <w:sz w:val="20"/>
                      <w:lang w:val="lt-LT" w:eastAsia="lt-LT"/>
                    </w:rPr>
                    <w:t>16</w:t>
                  </w:r>
                </w:p>
              </w:tc>
              <w:tc>
                <w:tcPr>
                  <w:tcW w:w="291" w:type="pct"/>
                  <w:tcBorders>
                    <w:top w:val="nil"/>
                    <w:left w:val="nil"/>
                    <w:bottom w:val="single" w:sz="4" w:space="0" w:color="92A9A0"/>
                    <w:right w:val="single" w:sz="12" w:space="0" w:color="FEFFFE"/>
                  </w:tcBorders>
                  <w:shd w:val="clear" w:color="auto" w:fill="A5E8D6"/>
                  <w:vAlign w:val="bottom"/>
                </w:tcPr>
                <w:p w14:paraId="4E5C599F" w14:textId="44571760" w:rsidR="00442A49" w:rsidRPr="00BA6757" w:rsidRDefault="00442A49" w:rsidP="001748CE">
                  <w:pPr>
                    <w:jc w:val="right"/>
                    <w:rPr>
                      <w:color w:val="2C3834"/>
                      <w:sz w:val="20"/>
                      <w:lang w:val="lt-LT" w:eastAsia="lt-LT"/>
                    </w:rPr>
                  </w:pPr>
                  <w:r w:rsidRPr="00BA6757">
                    <w:rPr>
                      <w:color w:val="2C3834"/>
                      <w:sz w:val="20"/>
                      <w:lang w:val="lt-LT" w:eastAsia="lt-LT"/>
                    </w:rPr>
                    <w:t>10,6%</w:t>
                  </w:r>
                </w:p>
              </w:tc>
              <w:tc>
                <w:tcPr>
                  <w:tcW w:w="289" w:type="pct"/>
                  <w:tcBorders>
                    <w:top w:val="nil"/>
                    <w:left w:val="single" w:sz="12" w:space="0" w:color="FEFFFE"/>
                    <w:bottom w:val="single" w:sz="4" w:space="0" w:color="92A9A0"/>
                    <w:right w:val="single" w:sz="12" w:space="0" w:color="FEFFFE"/>
                  </w:tcBorders>
                  <w:shd w:val="clear" w:color="auto" w:fill="A5E8D6"/>
                  <w:vAlign w:val="bottom"/>
                </w:tcPr>
                <w:p w14:paraId="130525FA" w14:textId="5C289265" w:rsidR="00442A49" w:rsidRPr="00BA6757" w:rsidRDefault="00442A49" w:rsidP="001748CE">
                  <w:pPr>
                    <w:jc w:val="right"/>
                    <w:rPr>
                      <w:color w:val="2C3834"/>
                      <w:sz w:val="20"/>
                      <w:lang w:val="lt-LT" w:eastAsia="lt-LT"/>
                    </w:rPr>
                  </w:pPr>
                  <w:r w:rsidRPr="00BA6757">
                    <w:rPr>
                      <w:color w:val="2C3834"/>
                      <w:sz w:val="20"/>
                      <w:lang w:val="lt-LT" w:eastAsia="lt-LT"/>
                    </w:rPr>
                    <w:t>10</w:t>
                  </w:r>
                </w:p>
              </w:tc>
              <w:tc>
                <w:tcPr>
                  <w:tcW w:w="280" w:type="pct"/>
                  <w:tcBorders>
                    <w:top w:val="nil"/>
                    <w:left w:val="nil"/>
                    <w:bottom w:val="single" w:sz="4" w:space="0" w:color="92A9A0"/>
                    <w:right w:val="single" w:sz="12" w:space="0" w:color="FEFFFE"/>
                  </w:tcBorders>
                  <w:shd w:val="clear" w:color="auto" w:fill="A5E8D6"/>
                  <w:vAlign w:val="bottom"/>
                </w:tcPr>
                <w:p w14:paraId="378BB4DE" w14:textId="1B850256" w:rsidR="00442A49" w:rsidRPr="00BA6757" w:rsidRDefault="00442A49" w:rsidP="001748CE">
                  <w:pPr>
                    <w:jc w:val="right"/>
                    <w:rPr>
                      <w:color w:val="2C3834"/>
                      <w:sz w:val="20"/>
                      <w:lang w:val="lt-LT" w:eastAsia="lt-LT"/>
                    </w:rPr>
                  </w:pPr>
                  <w:r w:rsidRPr="00BA6757">
                    <w:rPr>
                      <w:color w:val="2C3834"/>
                      <w:sz w:val="20"/>
                      <w:lang w:val="lt-LT" w:eastAsia="lt-LT"/>
                    </w:rPr>
                    <w:t>10,2%</w:t>
                  </w:r>
                </w:p>
              </w:tc>
              <w:tc>
                <w:tcPr>
                  <w:tcW w:w="301" w:type="pct"/>
                  <w:tcBorders>
                    <w:top w:val="nil"/>
                    <w:left w:val="single" w:sz="12" w:space="0" w:color="FEFFFE"/>
                    <w:bottom w:val="single" w:sz="4" w:space="0" w:color="92A9A0"/>
                    <w:right w:val="single" w:sz="12" w:space="0" w:color="FEFFFE"/>
                  </w:tcBorders>
                  <w:shd w:val="clear" w:color="auto" w:fill="A5E8D6"/>
                  <w:vAlign w:val="bottom"/>
                </w:tcPr>
                <w:p w14:paraId="478E9168" w14:textId="58B76852" w:rsidR="00442A49" w:rsidRPr="00BA6757" w:rsidRDefault="00442A49" w:rsidP="001748CE">
                  <w:pPr>
                    <w:jc w:val="right"/>
                    <w:rPr>
                      <w:color w:val="2C3834"/>
                      <w:sz w:val="20"/>
                      <w:lang w:val="lt-LT" w:eastAsia="lt-LT"/>
                    </w:rPr>
                  </w:pPr>
                  <w:r w:rsidRPr="00BA6757">
                    <w:rPr>
                      <w:color w:val="2C3834"/>
                      <w:sz w:val="20"/>
                      <w:lang w:val="lt-LT" w:eastAsia="lt-LT"/>
                    </w:rPr>
                    <w:t>23</w:t>
                  </w:r>
                </w:p>
              </w:tc>
              <w:tc>
                <w:tcPr>
                  <w:tcW w:w="265" w:type="pct"/>
                  <w:tcBorders>
                    <w:top w:val="nil"/>
                    <w:left w:val="nil"/>
                    <w:bottom w:val="single" w:sz="4" w:space="0" w:color="92A9A0"/>
                    <w:right w:val="single" w:sz="12" w:space="0" w:color="FEFFFE"/>
                  </w:tcBorders>
                  <w:shd w:val="clear" w:color="auto" w:fill="A5E8D6"/>
                  <w:vAlign w:val="bottom"/>
                </w:tcPr>
                <w:p w14:paraId="39178787" w14:textId="0F29EBC8" w:rsidR="00442A49" w:rsidRPr="00BA6757" w:rsidRDefault="00442A49" w:rsidP="001748CE">
                  <w:pPr>
                    <w:jc w:val="right"/>
                    <w:rPr>
                      <w:color w:val="2C3834"/>
                      <w:sz w:val="20"/>
                      <w:lang w:val="lt-LT" w:eastAsia="lt-LT"/>
                    </w:rPr>
                  </w:pPr>
                  <w:r w:rsidRPr="00BA6757">
                    <w:rPr>
                      <w:color w:val="2C3834"/>
                      <w:sz w:val="20"/>
                      <w:lang w:val="lt-LT" w:eastAsia="lt-LT"/>
                    </w:rPr>
                    <w:t>10,0%</w:t>
                  </w:r>
                </w:p>
              </w:tc>
              <w:tc>
                <w:tcPr>
                  <w:tcW w:w="230" w:type="pct"/>
                  <w:tcBorders>
                    <w:top w:val="nil"/>
                    <w:left w:val="single" w:sz="12" w:space="0" w:color="FEFFFE"/>
                    <w:bottom w:val="single" w:sz="4" w:space="0" w:color="92A9A0"/>
                    <w:right w:val="single" w:sz="12" w:space="0" w:color="FEFFFE"/>
                  </w:tcBorders>
                  <w:shd w:val="clear" w:color="auto" w:fill="A5E8D6"/>
                  <w:vAlign w:val="bottom"/>
                </w:tcPr>
                <w:p w14:paraId="436D155A" w14:textId="564710E7" w:rsidR="00442A49" w:rsidRPr="00BA6757" w:rsidRDefault="00442A49" w:rsidP="001748CE">
                  <w:pPr>
                    <w:jc w:val="right"/>
                    <w:rPr>
                      <w:color w:val="2C3834"/>
                      <w:sz w:val="20"/>
                      <w:lang w:val="lt-LT" w:eastAsia="lt-LT"/>
                    </w:rPr>
                  </w:pPr>
                  <w:r w:rsidRPr="00BA6757">
                    <w:rPr>
                      <w:color w:val="2C3834"/>
                      <w:sz w:val="20"/>
                      <w:lang w:val="lt-LT" w:eastAsia="lt-LT"/>
                    </w:rPr>
                    <w:t>49</w:t>
                  </w:r>
                </w:p>
              </w:tc>
              <w:tc>
                <w:tcPr>
                  <w:tcW w:w="250" w:type="pct"/>
                  <w:tcBorders>
                    <w:top w:val="nil"/>
                    <w:left w:val="nil"/>
                    <w:bottom w:val="single" w:sz="4" w:space="0" w:color="92A9A0"/>
                    <w:right w:val="single" w:sz="12" w:space="0" w:color="FEFFFE"/>
                  </w:tcBorders>
                  <w:shd w:val="clear" w:color="auto" w:fill="A5E8D6"/>
                  <w:vAlign w:val="bottom"/>
                </w:tcPr>
                <w:p w14:paraId="4DC69843" w14:textId="7F603F10" w:rsidR="00442A49" w:rsidRPr="00BA6757" w:rsidRDefault="00442A49" w:rsidP="001748CE">
                  <w:pPr>
                    <w:jc w:val="right"/>
                    <w:rPr>
                      <w:color w:val="2C3834"/>
                      <w:sz w:val="20"/>
                      <w:lang w:val="lt-LT" w:eastAsia="lt-LT"/>
                    </w:rPr>
                  </w:pPr>
                  <w:r w:rsidRPr="00BA6757">
                    <w:rPr>
                      <w:color w:val="2C3834"/>
                      <w:sz w:val="20"/>
                      <w:lang w:val="lt-LT" w:eastAsia="lt-LT"/>
                    </w:rPr>
                    <w:t>10%</w:t>
                  </w:r>
                </w:p>
              </w:tc>
              <w:tc>
                <w:tcPr>
                  <w:tcW w:w="410" w:type="pct"/>
                  <w:tcBorders>
                    <w:top w:val="nil"/>
                    <w:left w:val="single" w:sz="12" w:space="0" w:color="FEFFFE"/>
                    <w:bottom w:val="single" w:sz="4" w:space="0" w:color="92A9A0"/>
                    <w:right w:val="single" w:sz="12" w:space="0" w:color="FEFFFE"/>
                  </w:tcBorders>
                  <w:shd w:val="clear" w:color="auto" w:fill="A5E8D6"/>
                  <w:vAlign w:val="bottom"/>
                </w:tcPr>
                <w:p w14:paraId="4AD8FDFA" w14:textId="2A603E27" w:rsidR="00442A49" w:rsidRPr="00BA6757" w:rsidRDefault="00442A49" w:rsidP="001748CE">
                  <w:pPr>
                    <w:jc w:val="right"/>
                    <w:rPr>
                      <w:color w:val="2C3834"/>
                      <w:sz w:val="20"/>
                      <w:lang w:val="lt-LT" w:eastAsia="lt-LT"/>
                    </w:rPr>
                  </w:pPr>
                  <w:r w:rsidRPr="00BA6757">
                    <w:rPr>
                      <w:color w:val="2C3834"/>
                      <w:sz w:val="20"/>
                      <w:lang w:val="lt-LT" w:eastAsia="lt-LT"/>
                    </w:rPr>
                    <w:t>8,23%</w:t>
                  </w:r>
                </w:p>
              </w:tc>
            </w:tr>
            <w:tr w:rsidR="008917E7" w:rsidRPr="00BA6757" w14:paraId="21478772" w14:textId="77777777" w:rsidTr="008917E7">
              <w:trPr>
                <w:trHeight w:val="300"/>
                <w:jc w:val="center"/>
              </w:trPr>
              <w:tc>
                <w:tcPr>
                  <w:tcW w:w="2353" w:type="pct"/>
                  <w:tcBorders>
                    <w:top w:val="single" w:sz="4" w:space="0" w:color="92A9A0"/>
                    <w:left w:val="single" w:sz="12" w:space="0" w:color="FEFFFE"/>
                    <w:bottom w:val="single" w:sz="4" w:space="0" w:color="92A9A0"/>
                    <w:right w:val="single" w:sz="12" w:space="0" w:color="FEFFFE"/>
                  </w:tcBorders>
                  <w:shd w:val="clear" w:color="000000" w:fill="E1E1D5"/>
                  <w:vAlign w:val="bottom"/>
                </w:tcPr>
                <w:p w14:paraId="30CD9F0A" w14:textId="4DE7D763" w:rsidR="00442A49" w:rsidRPr="00BA6757" w:rsidRDefault="00442A49" w:rsidP="00442A49">
                  <w:pPr>
                    <w:jc w:val="right"/>
                    <w:rPr>
                      <w:i/>
                      <w:iCs/>
                      <w:color w:val="2C3834"/>
                      <w:sz w:val="20"/>
                      <w:szCs w:val="20"/>
                      <w:lang w:val="lt-LT" w:eastAsia="lt-LT"/>
                    </w:rPr>
                  </w:pPr>
                  <w:r w:rsidRPr="00BA6757">
                    <w:rPr>
                      <w:i/>
                      <w:iCs/>
                      <w:color w:val="2C3834"/>
                      <w:sz w:val="20"/>
                      <w:szCs w:val="20"/>
                      <w:lang w:val="lt-LT" w:eastAsia="lt-LT"/>
                    </w:rPr>
                    <w:lastRenderedPageBreak/>
                    <w:t>įvertinta aukščiausiais balais (86-100)</w:t>
                  </w:r>
                </w:p>
              </w:tc>
              <w:tc>
                <w:tcPr>
                  <w:tcW w:w="331" w:type="pct"/>
                  <w:tcBorders>
                    <w:top w:val="nil"/>
                    <w:left w:val="nil"/>
                    <w:bottom w:val="single" w:sz="4" w:space="0" w:color="92A9A0"/>
                    <w:right w:val="single" w:sz="12" w:space="0" w:color="FEFFFE"/>
                  </w:tcBorders>
                  <w:shd w:val="clear" w:color="auto" w:fill="auto"/>
                  <w:vAlign w:val="bottom"/>
                </w:tcPr>
                <w:p w14:paraId="5B5B0AB7" w14:textId="493D22E1" w:rsidR="00442A49" w:rsidRPr="00BA6757" w:rsidRDefault="00442A49" w:rsidP="001748CE">
                  <w:pPr>
                    <w:jc w:val="right"/>
                    <w:rPr>
                      <w:i/>
                      <w:iCs/>
                      <w:color w:val="2C3834"/>
                      <w:sz w:val="20"/>
                      <w:lang w:val="lt-LT" w:eastAsia="lt-LT"/>
                    </w:rPr>
                  </w:pPr>
                  <w:r w:rsidRPr="00BA6757">
                    <w:rPr>
                      <w:i/>
                      <w:iCs/>
                      <w:color w:val="2C3834"/>
                      <w:sz w:val="20"/>
                      <w:lang w:val="lt-LT" w:eastAsia="lt-LT"/>
                    </w:rPr>
                    <w:t>0</w:t>
                  </w:r>
                </w:p>
              </w:tc>
              <w:tc>
                <w:tcPr>
                  <w:tcW w:w="291" w:type="pct"/>
                  <w:tcBorders>
                    <w:top w:val="nil"/>
                    <w:left w:val="nil"/>
                    <w:bottom w:val="single" w:sz="4" w:space="0" w:color="92A9A0"/>
                    <w:right w:val="single" w:sz="12" w:space="0" w:color="FEFFFE"/>
                  </w:tcBorders>
                  <w:vAlign w:val="bottom"/>
                </w:tcPr>
                <w:p w14:paraId="077557CD" w14:textId="77777777" w:rsidR="00442A49" w:rsidRPr="00BA6757" w:rsidRDefault="00442A49" w:rsidP="001748CE">
                  <w:pPr>
                    <w:jc w:val="right"/>
                    <w:rPr>
                      <w:i/>
                      <w:iCs/>
                      <w:color w:val="2C3834"/>
                      <w:sz w:val="20"/>
                      <w:lang w:val="lt-LT" w:eastAsia="lt-LT"/>
                    </w:rPr>
                  </w:pPr>
                </w:p>
              </w:tc>
              <w:tc>
                <w:tcPr>
                  <w:tcW w:w="289" w:type="pct"/>
                  <w:tcBorders>
                    <w:top w:val="nil"/>
                    <w:left w:val="single" w:sz="12" w:space="0" w:color="FEFFFE"/>
                    <w:bottom w:val="single" w:sz="4" w:space="0" w:color="92A9A0"/>
                    <w:right w:val="single" w:sz="12" w:space="0" w:color="FEFFFE"/>
                  </w:tcBorders>
                  <w:shd w:val="clear" w:color="auto" w:fill="auto"/>
                  <w:vAlign w:val="bottom"/>
                </w:tcPr>
                <w:p w14:paraId="4EB6E9C8" w14:textId="496FDADE" w:rsidR="00442A49" w:rsidRPr="00BA6757" w:rsidRDefault="00442A49" w:rsidP="001748CE">
                  <w:pPr>
                    <w:jc w:val="right"/>
                    <w:rPr>
                      <w:i/>
                      <w:iCs/>
                      <w:color w:val="2C3834"/>
                      <w:sz w:val="20"/>
                      <w:lang w:val="lt-LT" w:eastAsia="lt-LT"/>
                    </w:rPr>
                  </w:pPr>
                  <w:r w:rsidRPr="00BA6757">
                    <w:rPr>
                      <w:i/>
                      <w:iCs/>
                      <w:color w:val="2C3834"/>
                      <w:sz w:val="20"/>
                      <w:lang w:val="lt-LT" w:eastAsia="lt-LT"/>
                    </w:rPr>
                    <w:t>1</w:t>
                  </w:r>
                </w:p>
              </w:tc>
              <w:tc>
                <w:tcPr>
                  <w:tcW w:w="280" w:type="pct"/>
                  <w:tcBorders>
                    <w:top w:val="nil"/>
                    <w:left w:val="nil"/>
                    <w:bottom w:val="single" w:sz="4" w:space="0" w:color="92A9A0"/>
                    <w:right w:val="single" w:sz="12" w:space="0" w:color="FEFFFE"/>
                  </w:tcBorders>
                  <w:vAlign w:val="bottom"/>
                </w:tcPr>
                <w:p w14:paraId="1D3D2BEA" w14:textId="77777777" w:rsidR="00442A49" w:rsidRPr="00BA6757" w:rsidRDefault="00442A49" w:rsidP="001748CE">
                  <w:pPr>
                    <w:jc w:val="right"/>
                    <w:rPr>
                      <w:i/>
                      <w:iCs/>
                      <w:color w:val="2C3834"/>
                      <w:sz w:val="20"/>
                      <w:lang w:val="lt-LT" w:eastAsia="lt-LT"/>
                    </w:rPr>
                  </w:pPr>
                </w:p>
              </w:tc>
              <w:tc>
                <w:tcPr>
                  <w:tcW w:w="301" w:type="pct"/>
                  <w:tcBorders>
                    <w:top w:val="nil"/>
                    <w:left w:val="single" w:sz="12" w:space="0" w:color="FEFFFE"/>
                    <w:bottom w:val="single" w:sz="4" w:space="0" w:color="92A9A0"/>
                    <w:right w:val="single" w:sz="12" w:space="0" w:color="FEFFFE"/>
                  </w:tcBorders>
                  <w:shd w:val="clear" w:color="auto" w:fill="auto"/>
                  <w:vAlign w:val="bottom"/>
                </w:tcPr>
                <w:p w14:paraId="5A3370FA" w14:textId="632C5B46" w:rsidR="00442A49" w:rsidRPr="00BA6757" w:rsidRDefault="00442A49" w:rsidP="001748CE">
                  <w:pPr>
                    <w:jc w:val="right"/>
                    <w:rPr>
                      <w:i/>
                      <w:iCs/>
                      <w:color w:val="2C3834"/>
                      <w:sz w:val="20"/>
                      <w:lang w:val="lt-LT" w:eastAsia="lt-LT"/>
                    </w:rPr>
                  </w:pPr>
                  <w:r w:rsidRPr="00BA6757">
                    <w:rPr>
                      <w:i/>
                      <w:iCs/>
                      <w:color w:val="2C3834"/>
                      <w:sz w:val="20"/>
                      <w:lang w:val="lt-LT" w:eastAsia="lt-LT"/>
                    </w:rPr>
                    <w:t>1</w:t>
                  </w:r>
                </w:p>
              </w:tc>
              <w:tc>
                <w:tcPr>
                  <w:tcW w:w="265" w:type="pct"/>
                  <w:tcBorders>
                    <w:top w:val="nil"/>
                    <w:left w:val="nil"/>
                    <w:bottom w:val="single" w:sz="4" w:space="0" w:color="92A9A0"/>
                    <w:right w:val="single" w:sz="12" w:space="0" w:color="FEFFFE"/>
                  </w:tcBorders>
                  <w:vAlign w:val="bottom"/>
                </w:tcPr>
                <w:p w14:paraId="50FBE07D" w14:textId="77777777" w:rsidR="00442A49" w:rsidRPr="00BA6757" w:rsidRDefault="00442A49" w:rsidP="001748CE">
                  <w:pPr>
                    <w:jc w:val="right"/>
                    <w:rPr>
                      <w:i/>
                      <w:iCs/>
                      <w:color w:val="2C3834"/>
                      <w:sz w:val="20"/>
                      <w:lang w:val="lt-LT" w:eastAsia="lt-LT"/>
                    </w:rPr>
                  </w:pPr>
                </w:p>
              </w:tc>
              <w:tc>
                <w:tcPr>
                  <w:tcW w:w="230" w:type="pct"/>
                  <w:tcBorders>
                    <w:top w:val="nil"/>
                    <w:left w:val="single" w:sz="12" w:space="0" w:color="FEFFFE"/>
                    <w:bottom w:val="single" w:sz="4" w:space="0" w:color="92A9A0"/>
                    <w:right w:val="single" w:sz="12" w:space="0" w:color="FEFFFE"/>
                  </w:tcBorders>
                  <w:shd w:val="clear" w:color="auto" w:fill="auto"/>
                  <w:vAlign w:val="bottom"/>
                </w:tcPr>
                <w:p w14:paraId="02820010" w14:textId="37B68A76" w:rsidR="00442A49" w:rsidRPr="00BA6757" w:rsidRDefault="00442A49" w:rsidP="001748CE">
                  <w:pPr>
                    <w:jc w:val="right"/>
                    <w:rPr>
                      <w:i/>
                      <w:iCs/>
                      <w:color w:val="2C3834"/>
                      <w:sz w:val="20"/>
                      <w:lang w:val="lt-LT" w:eastAsia="lt-LT"/>
                    </w:rPr>
                  </w:pPr>
                  <w:r w:rsidRPr="00BA6757">
                    <w:rPr>
                      <w:i/>
                      <w:iCs/>
                      <w:color w:val="2C3834"/>
                      <w:sz w:val="20"/>
                      <w:lang w:val="lt-LT" w:eastAsia="lt-LT"/>
                    </w:rPr>
                    <w:t>2</w:t>
                  </w:r>
                </w:p>
              </w:tc>
              <w:tc>
                <w:tcPr>
                  <w:tcW w:w="250" w:type="pct"/>
                  <w:tcBorders>
                    <w:top w:val="nil"/>
                    <w:left w:val="nil"/>
                    <w:bottom w:val="single" w:sz="4" w:space="0" w:color="92A9A0"/>
                    <w:right w:val="single" w:sz="12" w:space="0" w:color="FEFFFE"/>
                  </w:tcBorders>
                  <w:vAlign w:val="bottom"/>
                </w:tcPr>
                <w:p w14:paraId="44498E79" w14:textId="70EA9845" w:rsidR="00442A49" w:rsidRPr="00BA6757" w:rsidRDefault="00442A49" w:rsidP="001748CE">
                  <w:pPr>
                    <w:jc w:val="right"/>
                    <w:rPr>
                      <w:i/>
                      <w:iCs/>
                      <w:color w:val="2C3834"/>
                      <w:sz w:val="20"/>
                      <w:lang w:val="lt-LT" w:eastAsia="lt-LT"/>
                    </w:rPr>
                  </w:pPr>
                  <w:r w:rsidRPr="00BA6757">
                    <w:rPr>
                      <w:i/>
                      <w:iCs/>
                      <w:color w:val="2C3834"/>
                      <w:sz w:val="20"/>
                      <w:lang w:val="lt-LT" w:eastAsia="lt-LT"/>
                    </w:rPr>
                    <w:t>4%</w:t>
                  </w:r>
                </w:p>
              </w:tc>
              <w:tc>
                <w:tcPr>
                  <w:tcW w:w="410" w:type="pct"/>
                  <w:tcBorders>
                    <w:top w:val="nil"/>
                    <w:left w:val="single" w:sz="12" w:space="0" w:color="FEFFFE"/>
                    <w:bottom w:val="single" w:sz="4" w:space="0" w:color="92A9A0"/>
                    <w:right w:val="single" w:sz="12" w:space="0" w:color="FEFFFE"/>
                  </w:tcBorders>
                  <w:shd w:val="clear" w:color="auto" w:fill="auto"/>
                  <w:vAlign w:val="bottom"/>
                </w:tcPr>
                <w:p w14:paraId="5049261A" w14:textId="1EEB4F2F" w:rsidR="00442A49" w:rsidRPr="00BA6757" w:rsidRDefault="00442A49" w:rsidP="001748CE">
                  <w:pPr>
                    <w:jc w:val="right"/>
                    <w:rPr>
                      <w:color w:val="2C3834"/>
                      <w:sz w:val="20"/>
                      <w:lang w:val="lt-LT" w:eastAsia="lt-LT"/>
                    </w:rPr>
                  </w:pPr>
                </w:p>
              </w:tc>
            </w:tr>
          </w:tbl>
          <w:p w14:paraId="429910CE" w14:textId="16D490AC" w:rsidR="0088469B" w:rsidRPr="00BA6757" w:rsidRDefault="0088469B" w:rsidP="0088469B">
            <w:pPr>
              <w:widowControl w:val="0"/>
              <w:suppressAutoHyphens/>
              <w:rPr>
                <w:rFonts w:eastAsia="Calibri"/>
                <w:sz w:val="20"/>
                <w:szCs w:val="20"/>
                <w:lang w:val="lt-LT"/>
              </w:rPr>
            </w:pPr>
            <w:r w:rsidRPr="00BA6757">
              <w:rPr>
                <w:rFonts w:eastAsia="Calibri"/>
                <w:sz w:val="20"/>
                <w:szCs w:val="20"/>
                <w:lang w:val="lt-LT"/>
              </w:rPr>
              <w:t xml:space="preserve">Šaltinis: </w:t>
            </w:r>
            <w:r w:rsidR="000C1B83" w:rsidRPr="00BA6757">
              <w:rPr>
                <w:rFonts w:eastAsia="Calibri"/>
                <w:sz w:val="20"/>
                <w:szCs w:val="20"/>
                <w:lang w:val="lt-LT"/>
              </w:rPr>
              <w:t>Nacionalinė švietimo agentūra</w:t>
            </w:r>
          </w:p>
          <w:p w14:paraId="0A0199D5" w14:textId="77777777" w:rsidR="005C1675" w:rsidRPr="00BA6757" w:rsidRDefault="005C1675" w:rsidP="000C0439">
            <w:pPr>
              <w:rPr>
                <w:lang w:val="lt-LT" w:eastAsia="lt-LT"/>
              </w:rPr>
            </w:pPr>
          </w:p>
          <w:p w14:paraId="03AB0614" w14:textId="35D6BC46" w:rsidR="000C0439" w:rsidRPr="00BA6757" w:rsidRDefault="000C0439" w:rsidP="000C0439">
            <w:pPr>
              <w:rPr>
                <w:b/>
                <w:bCs/>
                <w:lang w:val="lt-LT" w:eastAsia="lt-LT"/>
              </w:rPr>
            </w:pPr>
            <w:r w:rsidRPr="00BA6757">
              <w:rPr>
                <w:b/>
                <w:bCs/>
                <w:lang w:val="lt-LT" w:eastAsia="lt-LT"/>
              </w:rPr>
              <w:t>Potencial</w:t>
            </w:r>
            <w:r w:rsidR="00056F07" w:rsidRPr="00BA6757">
              <w:rPr>
                <w:b/>
                <w:bCs/>
                <w:lang w:val="lt-LT" w:eastAsia="lt-LT"/>
              </w:rPr>
              <w:t>as</w:t>
            </w:r>
            <w:r w:rsidR="00BD5492" w:rsidRPr="00BA6757">
              <w:rPr>
                <w:b/>
                <w:bCs/>
                <w:lang w:val="lt-LT" w:eastAsia="lt-LT"/>
              </w:rPr>
              <w:t xml:space="preserve"> (s</w:t>
            </w:r>
            <w:r w:rsidR="00DB78D2" w:rsidRPr="00BA6757">
              <w:rPr>
                <w:b/>
                <w:bCs/>
                <w:lang w:val="lt-LT" w:eastAsia="lt-LT"/>
              </w:rPr>
              <w:t>t</w:t>
            </w:r>
            <w:r w:rsidR="00BD5492" w:rsidRPr="00BA6757">
              <w:rPr>
                <w:b/>
                <w:bCs/>
                <w:lang w:val="lt-LT" w:eastAsia="lt-LT"/>
              </w:rPr>
              <w:t>ip</w:t>
            </w:r>
            <w:r w:rsidR="00DB78D2" w:rsidRPr="00BA6757">
              <w:rPr>
                <w:b/>
                <w:bCs/>
                <w:lang w:val="lt-LT" w:eastAsia="lt-LT"/>
              </w:rPr>
              <w:t>ry</w:t>
            </w:r>
            <w:r w:rsidR="00BD5492" w:rsidRPr="00BA6757">
              <w:rPr>
                <w:b/>
                <w:bCs/>
                <w:lang w:val="lt-LT" w:eastAsia="lt-LT"/>
              </w:rPr>
              <w:t>bės)</w:t>
            </w:r>
            <w:r w:rsidRPr="00BA6757">
              <w:rPr>
                <w:b/>
                <w:bCs/>
                <w:lang w:val="lt-LT" w:eastAsia="lt-LT"/>
              </w:rPr>
              <w:t>:</w:t>
            </w:r>
          </w:p>
          <w:p w14:paraId="5648E235" w14:textId="77777777" w:rsidR="009F4CA6" w:rsidRPr="00BA6757" w:rsidRDefault="00DF5AED" w:rsidP="009F4CA6">
            <w:pPr>
              <w:pStyle w:val="Sraopastraipa"/>
              <w:numPr>
                <w:ilvl w:val="0"/>
                <w:numId w:val="33"/>
              </w:numPr>
              <w:rPr>
                <w:b/>
                <w:bCs/>
                <w:sz w:val="24"/>
                <w:szCs w:val="24"/>
                <w:lang w:eastAsia="lt-LT"/>
              </w:rPr>
            </w:pPr>
            <w:r w:rsidRPr="00BA6757">
              <w:rPr>
                <w:b/>
                <w:bCs/>
                <w:sz w:val="24"/>
                <w:szCs w:val="24"/>
                <w:u w:val="single"/>
                <w:lang w:eastAsia="lt-LT"/>
              </w:rPr>
              <w:t xml:space="preserve">VSB </w:t>
            </w:r>
            <w:r w:rsidR="00C02DD5" w:rsidRPr="00BA6757">
              <w:rPr>
                <w:b/>
                <w:bCs/>
                <w:sz w:val="24"/>
                <w:szCs w:val="24"/>
                <w:u w:val="single"/>
                <w:lang w:eastAsia="lt-LT"/>
              </w:rPr>
              <w:t>turimi žmogiškieji ištekliai, kompetencijos ir bendradarbiavimo patirtis</w:t>
            </w:r>
          </w:p>
          <w:p w14:paraId="63078FAB" w14:textId="7F648D6A" w:rsidR="00C02DD5" w:rsidRPr="00BA6757" w:rsidRDefault="004D5251" w:rsidP="009F4CA6">
            <w:pPr>
              <w:pStyle w:val="Sraopastraipa"/>
              <w:rPr>
                <w:sz w:val="24"/>
                <w:szCs w:val="24"/>
                <w:lang w:eastAsia="lt-LT"/>
              </w:rPr>
            </w:pPr>
            <w:r w:rsidRPr="00BA6757">
              <w:rPr>
                <w:sz w:val="24"/>
                <w:szCs w:val="24"/>
                <w:lang w:eastAsia="lt-LT"/>
              </w:rPr>
              <w:t>Utenos r. sav. VSB turi</w:t>
            </w:r>
            <w:r w:rsidR="00794416" w:rsidRPr="00BA6757">
              <w:rPr>
                <w:sz w:val="24"/>
                <w:szCs w:val="24"/>
                <w:lang w:eastAsia="lt-LT"/>
              </w:rPr>
              <w:t xml:space="preserve"> pakankamai žmogiškųjų resursų ir išteklių teikti visuomenės sveikatos paslaugas ne tik Utenos r. sav., bet ir Molėtų r. sav.</w:t>
            </w:r>
            <w:r w:rsidR="00BA06EF" w:rsidRPr="00BA6757">
              <w:rPr>
                <w:sz w:val="24"/>
                <w:szCs w:val="24"/>
                <w:lang w:eastAsia="lt-LT"/>
              </w:rPr>
              <w:t xml:space="preserve"> (žr</w:t>
            </w:r>
            <w:r w:rsidR="004877D3" w:rsidRPr="00BA6757">
              <w:rPr>
                <w:sz w:val="24"/>
                <w:szCs w:val="24"/>
                <w:lang w:eastAsia="lt-LT"/>
              </w:rPr>
              <w:t>. ryšių</w:t>
            </w:r>
            <w:r w:rsidR="00BA06EF" w:rsidRPr="00BA6757">
              <w:rPr>
                <w:sz w:val="24"/>
                <w:szCs w:val="24"/>
                <w:lang w:eastAsia="lt-LT"/>
              </w:rPr>
              <w:t xml:space="preserve"> aprašyme)</w:t>
            </w:r>
            <w:r w:rsidR="004877D3" w:rsidRPr="00BA6757">
              <w:rPr>
                <w:sz w:val="24"/>
                <w:szCs w:val="24"/>
                <w:lang w:eastAsia="lt-LT"/>
              </w:rPr>
              <w:t>.</w:t>
            </w:r>
            <w:r w:rsidR="00184D74" w:rsidRPr="00BA6757">
              <w:rPr>
                <w:sz w:val="24"/>
                <w:szCs w:val="24"/>
                <w:lang w:eastAsia="lt-LT"/>
              </w:rPr>
              <w:t xml:space="preserve"> </w:t>
            </w:r>
            <w:r w:rsidR="005F7BAA" w:rsidRPr="00BA6757">
              <w:rPr>
                <w:sz w:val="24"/>
                <w:szCs w:val="24"/>
                <w:lang w:eastAsia="lt-LT"/>
              </w:rPr>
              <w:t>S</w:t>
            </w:r>
            <w:r w:rsidR="00184D74" w:rsidRPr="00BA6757">
              <w:rPr>
                <w:sz w:val="24"/>
                <w:szCs w:val="24"/>
                <w:lang w:eastAsia="lt-LT"/>
              </w:rPr>
              <w:t>ujung</w:t>
            </w:r>
            <w:r w:rsidR="00BA06EF" w:rsidRPr="00BA6757">
              <w:rPr>
                <w:sz w:val="24"/>
                <w:szCs w:val="24"/>
                <w:lang w:eastAsia="lt-LT"/>
              </w:rPr>
              <w:t>u</w:t>
            </w:r>
            <w:r w:rsidR="00184D74" w:rsidRPr="00BA6757">
              <w:rPr>
                <w:sz w:val="24"/>
                <w:szCs w:val="24"/>
                <w:lang w:eastAsia="lt-LT"/>
              </w:rPr>
              <w:t>s Utenos r. sav. ir Anykščių r. sav. VSB turimus išteklius bus išnaudojamas visų savivaldybių potencialas</w:t>
            </w:r>
            <w:r w:rsidR="00E86E66">
              <w:rPr>
                <w:sz w:val="24"/>
                <w:szCs w:val="24"/>
                <w:lang w:eastAsia="lt-LT"/>
              </w:rPr>
              <w:t>,</w:t>
            </w:r>
            <w:r w:rsidR="00184D74" w:rsidRPr="00BA6757">
              <w:rPr>
                <w:sz w:val="24"/>
                <w:szCs w:val="24"/>
                <w:lang w:eastAsia="lt-LT"/>
              </w:rPr>
              <w:t xml:space="preserve"> kuriant bendras visuomenės sveikatinimo ir </w:t>
            </w:r>
            <w:r w:rsidR="007A12DB" w:rsidRPr="00BA6757">
              <w:rPr>
                <w:sz w:val="24"/>
                <w:szCs w:val="24"/>
                <w:lang w:eastAsia="lt-LT"/>
              </w:rPr>
              <w:t>prevencinių ligų informavimo</w:t>
            </w:r>
            <w:r w:rsidR="009E4272" w:rsidRPr="00BA6757">
              <w:rPr>
                <w:sz w:val="24"/>
                <w:szCs w:val="24"/>
                <w:lang w:eastAsia="lt-LT"/>
              </w:rPr>
              <w:t xml:space="preserve"> veikl</w:t>
            </w:r>
            <w:r w:rsidR="00404F1C">
              <w:rPr>
                <w:sz w:val="24"/>
                <w:szCs w:val="24"/>
                <w:lang w:eastAsia="lt-LT"/>
              </w:rPr>
              <w:t>a</w:t>
            </w:r>
            <w:r w:rsidR="009E4272" w:rsidRPr="00BA6757">
              <w:rPr>
                <w:sz w:val="24"/>
                <w:szCs w:val="24"/>
                <w:lang w:eastAsia="lt-LT"/>
              </w:rPr>
              <w:t xml:space="preserve">s, kad būtų </w:t>
            </w:r>
            <w:r w:rsidR="005F7BAA" w:rsidRPr="00BA6757">
              <w:rPr>
                <w:sz w:val="24"/>
                <w:szCs w:val="24"/>
                <w:lang w:eastAsia="lt-LT"/>
              </w:rPr>
              <w:t>su</w:t>
            </w:r>
            <w:r w:rsidR="009E4272" w:rsidRPr="00BA6757">
              <w:rPr>
                <w:sz w:val="24"/>
                <w:szCs w:val="24"/>
                <w:lang w:eastAsia="lt-LT"/>
              </w:rPr>
              <w:t>mažint</w:t>
            </w:r>
            <w:r w:rsidR="005F7BAA" w:rsidRPr="00BA6757">
              <w:rPr>
                <w:sz w:val="24"/>
                <w:szCs w:val="24"/>
                <w:lang w:eastAsia="lt-LT"/>
              </w:rPr>
              <w:t>as</w:t>
            </w:r>
            <w:r w:rsidR="009E4272" w:rsidRPr="00BA6757">
              <w:rPr>
                <w:sz w:val="24"/>
                <w:szCs w:val="24"/>
                <w:lang w:eastAsia="lt-LT"/>
              </w:rPr>
              <w:t xml:space="preserve"> mirti</w:t>
            </w:r>
            <w:r w:rsidR="005F7BAA" w:rsidRPr="00BA6757">
              <w:rPr>
                <w:sz w:val="24"/>
                <w:szCs w:val="24"/>
                <w:lang w:eastAsia="lt-LT"/>
              </w:rPr>
              <w:t>ngumas</w:t>
            </w:r>
            <w:r w:rsidR="009E4272" w:rsidRPr="00BA6757">
              <w:rPr>
                <w:sz w:val="24"/>
                <w:szCs w:val="24"/>
                <w:lang w:eastAsia="lt-LT"/>
              </w:rPr>
              <w:t xml:space="preserve"> nuo labiausiai FZ savivaldybėse paplitusių ligų ir savižudybių.</w:t>
            </w:r>
          </w:p>
          <w:p w14:paraId="32806AA7" w14:textId="77777777" w:rsidR="009F4CA6" w:rsidRPr="00BA6757" w:rsidRDefault="009F4CA6" w:rsidP="009F4CA6">
            <w:pPr>
              <w:pStyle w:val="Sraopastraipa"/>
              <w:rPr>
                <w:sz w:val="24"/>
                <w:szCs w:val="24"/>
                <w:lang w:eastAsia="lt-LT"/>
              </w:rPr>
            </w:pPr>
          </w:p>
          <w:p w14:paraId="64ACCB63" w14:textId="3FC606A3" w:rsidR="00816865" w:rsidRPr="00BA6757" w:rsidRDefault="00816865" w:rsidP="00816865">
            <w:pPr>
              <w:pStyle w:val="Sraopastraipa"/>
              <w:numPr>
                <w:ilvl w:val="0"/>
                <w:numId w:val="33"/>
              </w:numPr>
              <w:rPr>
                <w:b/>
                <w:bCs/>
                <w:sz w:val="24"/>
                <w:szCs w:val="24"/>
                <w:lang w:eastAsia="lt-LT"/>
              </w:rPr>
            </w:pPr>
            <w:r w:rsidRPr="00BA6757">
              <w:rPr>
                <w:b/>
                <w:bCs/>
                <w:sz w:val="24"/>
                <w:szCs w:val="24"/>
                <w:u w:val="single"/>
                <w:lang w:eastAsia="lt-LT"/>
              </w:rPr>
              <w:t>Palanki geografinė padėtis, laisvi sklypai ir turima patirtis pritraukiant investuotojus</w:t>
            </w:r>
          </w:p>
          <w:p w14:paraId="1E6D5D9B" w14:textId="19D0C4D7" w:rsidR="00816865" w:rsidRPr="00BA6757" w:rsidRDefault="00816865" w:rsidP="009F4CA6">
            <w:pPr>
              <w:pStyle w:val="Sraopastraipa"/>
              <w:rPr>
                <w:sz w:val="24"/>
                <w:szCs w:val="24"/>
                <w:lang w:eastAsia="lt-LT"/>
              </w:rPr>
            </w:pPr>
            <w:r w:rsidRPr="00BA6757">
              <w:rPr>
                <w:sz w:val="24"/>
                <w:szCs w:val="24"/>
                <w:lang w:eastAsia="lt-LT"/>
              </w:rPr>
              <w:t xml:space="preserve">Molėtų r. sav. pasižymi patogia geografine </w:t>
            </w:r>
            <w:r w:rsidR="005F7BAA" w:rsidRPr="00BA6757">
              <w:rPr>
                <w:sz w:val="24"/>
                <w:szCs w:val="24"/>
                <w:lang w:eastAsia="lt-LT"/>
              </w:rPr>
              <w:t>padėtimi</w:t>
            </w:r>
            <w:r w:rsidRPr="00BA6757">
              <w:rPr>
                <w:sz w:val="24"/>
                <w:szCs w:val="24"/>
                <w:lang w:eastAsia="lt-LT"/>
              </w:rPr>
              <w:t xml:space="preserve"> (per savivaldybę nutiestas magistralinis kelias A14, savivaldybė ribojasi su Vilniaus r. sav.</w:t>
            </w:r>
            <w:r w:rsidR="00841B30" w:rsidRPr="00BA6757">
              <w:rPr>
                <w:sz w:val="24"/>
                <w:szCs w:val="24"/>
                <w:lang w:eastAsia="lt-LT"/>
              </w:rPr>
              <w:t>, nedidelis atstumas nuo Vilniaus</w:t>
            </w:r>
            <w:r w:rsidR="00E56DC3" w:rsidRPr="00BA6757">
              <w:rPr>
                <w:sz w:val="24"/>
                <w:szCs w:val="24"/>
                <w:lang w:eastAsia="lt-LT"/>
              </w:rPr>
              <w:t xml:space="preserve"> </w:t>
            </w:r>
            <w:r w:rsidR="00432CC7" w:rsidRPr="00BA6757">
              <w:rPr>
                <w:sz w:val="24"/>
                <w:szCs w:val="24"/>
                <w:lang w:eastAsia="lt-LT"/>
              </w:rPr>
              <w:t>m. (</w:t>
            </w:r>
            <w:proofErr w:type="spellStart"/>
            <w:r w:rsidR="00432CC7" w:rsidRPr="00BA6757">
              <w:rPr>
                <w:sz w:val="24"/>
                <w:szCs w:val="24"/>
                <w:lang w:eastAsia="lt-LT"/>
              </w:rPr>
              <w:t>vid</w:t>
            </w:r>
            <w:proofErr w:type="spellEnd"/>
            <w:r w:rsidR="00432CC7" w:rsidRPr="00BA6757">
              <w:rPr>
                <w:sz w:val="24"/>
                <w:szCs w:val="24"/>
                <w:lang w:eastAsia="lt-LT"/>
              </w:rPr>
              <w:t>. kelionės trukmė 4</w:t>
            </w:r>
            <w:r w:rsidR="00770FAE" w:rsidRPr="00BA6757">
              <w:rPr>
                <w:sz w:val="24"/>
                <w:szCs w:val="24"/>
                <w:lang w:eastAsia="lt-LT"/>
              </w:rPr>
              <w:t>0</w:t>
            </w:r>
            <w:r w:rsidR="00432CC7" w:rsidRPr="00BA6757">
              <w:rPr>
                <w:sz w:val="24"/>
                <w:szCs w:val="24"/>
                <w:lang w:eastAsia="lt-LT"/>
              </w:rPr>
              <w:t>-</w:t>
            </w:r>
            <w:r w:rsidR="00770FAE" w:rsidRPr="00BA6757">
              <w:rPr>
                <w:sz w:val="24"/>
                <w:szCs w:val="24"/>
                <w:lang w:eastAsia="lt-LT"/>
              </w:rPr>
              <w:t>5</w:t>
            </w:r>
            <w:r w:rsidR="00432CC7" w:rsidRPr="00BA6757">
              <w:rPr>
                <w:sz w:val="24"/>
                <w:szCs w:val="24"/>
                <w:lang w:eastAsia="lt-LT"/>
              </w:rPr>
              <w:t xml:space="preserve">0 min.) </w:t>
            </w:r>
            <w:r w:rsidR="00E56DC3" w:rsidRPr="00BA6757">
              <w:rPr>
                <w:sz w:val="24"/>
                <w:szCs w:val="24"/>
                <w:lang w:eastAsia="lt-LT"/>
              </w:rPr>
              <w:t xml:space="preserve">priimtinas </w:t>
            </w:r>
            <w:r w:rsidR="00152026" w:rsidRPr="00BA6757">
              <w:rPr>
                <w:rFonts w:eastAsia="Calibri"/>
                <w:sz w:val="24"/>
                <w:szCs w:val="24"/>
                <w:lang w:eastAsia="lt-LT"/>
              </w:rPr>
              <w:t>darbo jėgos pasiūlai</w:t>
            </w:r>
            <w:r w:rsidR="004B6015" w:rsidRPr="00BA6757">
              <w:rPr>
                <w:rFonts w:eastAsia="Calibri"/>
                <w:sz w:val="24"/>
                <w:szCs w:val="24"/>
                <w:lang w:eastAsia="lt-LT"/>
              </w:rPr>
              <w:t>)</w:t>
            </w:r>
            <w:r w:rsidR="00E86E66">
              <w:rPr>
                <w:rFonts w:eastAsia="Calibri"/>
                <w:sz w:val="24"/>
                <w:szCs w:val="24"/>
                <w:lang w:eastAsia="lt-LT"/>
              </w:rPr>
              <w:t>,</w:t>
            </w:r>
            <w:r w:rsidR="00152026" w:rsidRPr="00BA6757">
              <w:rPr>
                <w:sz w:val="24"/>
                <w:szCs w:val="24"/>
                <w:lang w:eastAsia="lt-LT"/>
              </w:rPr>
              <w:t xml:space="preserve"> </w:t>
            </w:r>
            <w:r w:rsidRPr="00BA6757">
              <w:rPr>
                <w:sz w:val="24"/>
                <w:szCs w:val="24"/>
                <w:lang w:eastAsia="lt-LT"/>
              </w:rPr>
              <w:t>laisvais sklypais ir turim</w:t>
            </w:r>
            <w:r w:rsidR="001D5685" w:rsidRPr="00BA6757">
              <w:rPr>
                <w:sz w:val="24"/>
                <w:szCs w:val="24"/>
                <w:lang w:eastAsia="lt-LT"/>
              </w:rPr>
              <w:t>a</w:t>
            </w:r>
            <w:r w:rsidRPr="00BA6757">
              <w:rPr>
                <w:sz w:val="24"/>
                <w:szCs w:val="24"/>
                <w:lang w:eastAsia="lt-LT"/>
              </w:rPr>
              <w:t xml:space="preserve"> patirtimi</w:t>
            </w:r>
            <w:r w:rsidR="001D5685" w:rsidRPr="00BA6757">
              <w:rPr>
                <w:sz w:val="24"/>
                <w:szCs w:val="24"/>
                <w:lang w:eastAsia="lt-LT"/>
              </w:rPr>
              <w:t xml:space="preserve"> </w:t>
            </w:r>
            <w:r w:rsidRPr="00BA6757">
              <w:rPr>
                <w:sz w:val="24"/>
                <w:szCs w:val="24"/>
                <w:lang w:eastAsia="lt-LT"/>
              </w:rPr>
              <w:t>pritraukiant investuotojus</w:t>
            </w:r>
            <w:r w:rsidR="001D5685" w:rsidRPr="00BA6757">
              <w:rPr>
                <w:sz w:val="24"/>
                <w:szCs w:val="24"/>
                <w:lang w:eastAsia="lt-LT"/>
              </w:rPr>
              <w:t xml:space="preserve">. </w:t>
            </w:r>
            <w:r w:rsidR="009C1388" w:rsidRPr="00BA6757">
              <w:rPr>
                <w:sz w:val="24"/>
                <w:szCs w:val="24"/>
                <w:lang w:eastAsia="lt-LT"/>
              </w:rPr>
              <w:t xml:space="preserve">Molėtų r. sav. pasižymi didžiausiu SVV subjektų </w:t>
            </w:r>
            <w:r w:rsidR="006B133A" w:rsidRPr="00BA6757">
              <w:rPr>
                <w:sz w:val="24"/>
                <w:szCs w:val="24"/>
                <w:lang w:eastAsia="lt-LT"/>
              </w:rPr>
              <w:t>skaičiumi</w:t>
            </w:r>
            <w:r w:rsidR="00E86E66">
              <w:rPr>
                <w:sz w:val="24"/>
                <w:szCs w:val="24"/>
                <w:lang w:eastAsia="lt-LT"/>
              </w:rPr>
              <w:t>,</w:t>
            </w:r>
            <w:r w:rsidR="006B133A" w:rsidRPr="00BA6757">
              <w:rPr>
                <w:sz w:val="24"/>
                <w:szCs w:val="24"/>
                <w:lang w:eastAsia="lt-LT"/>
              </w:rPr>
              <w:t xml:space="preserve"> tenkančiu 100 tūkst. gyventojų tarp kitų FZ savivaldybių, be to</w:t>
            </w:r>
            <w:r w:rsidR="009C610E" w:rsidRPr="00BA6757">
              <w:rPr>
                <w:sz w:val="24"/>
                <w:szCs w:val="24"/>
                <w:lang w:eastAsia="lt-LT"/>
              </w:rPr>
              <w:t>,</w:t>
            </w:r>
            <w:r w:rsidR="006B133A" w:rsidRPr="00BA6757">
              <w:rPr>
                <w:sz w:val="24"/>
                <w:szCs w:val="24"/>
                <w:lang w:eastAsia="lt-LT"/>
              </w:rPr>
              <w:t xml:space="preserve"> turi patirties</w:t>
            </w:r>
            <w:r w:rsidR="00E86E66">
              <w:rPr>
                <w:sz w:val="24"/>
                <w:szCs w:val="24"/>
                <w:lang w:eastAsia="lt-LT"/>
              </w:rPr>
              <w:t>,</w:t>
            </w:r>
            <w:r w:rsidR="006B133A" w:rsidRPr="00BA6757">
              <w:rPr>
                <w:sz w:val="24"/>
                <w:szCs w:val="24"/>
                <w:lang w:eastAsia="lt-LT"/>
              </w:rPr>
              <w:t xml:space="preserve"> pritraukiant ir </w:t>
            </w:r>
            <w:r w:rsidR="00911F2F" w:rsidRPr="00BA6757">
              <w:rPr>
                <w:sz w:val="24"/>
                <w:szCs w:val="24"/>
                <w:lang w:eastAsia="lt-LT"/>
              </w:rPr>
              <w:t>stambius</w:t>
            </w:r>
            <w:r w:rsidR="006B133A" w:rsidRPr="00BA6757">
              <w:rPr>
                <w:sz w:val="24"/>
                <w:szCs w:val="24"/>
                <w:lang w:eastAsia="lt-LT"/>
              </w:rPr>
              <w:t xml:space="preserve"> gamybinius investuotojus (</w:t>
            </w:r>
            <w:r w:rsidR="005F7BAA" w:rsidRPr="00BA6757">
              <w:rPr>
                <w:sz w:val="24"/>
                <w:szCs w:val="24"/>
                <w:lang w:eastAsia="lt-LT"/>
              </w:rPr>
              <w:t>pvz.</w:t>
            </w:r>
            <w:r w:rsidR="00CC3FDA" w:rsidRPr="00BA6757">
              <w:rPr>
                <w:sz w:val="24"/>
                <w:szCs w:val="24"/>
                <w:lang w:eastAsia="lt-LT"/>
              </w:rPr>
              <w:t>,</w:t>
            </w:r>
            <w:r w:rsidR="005F7BAA" w:rsidRPr="00BA6757">
              <w:rPr>
                <w:sz w:val="24"/>
                <w:szCs w:val="24"/>
                <w:lang w:eastAsia="lt-LT"/>
              </w:rPr>
              <w:t xml:space="preserve"> </w:t>
            </w:r>
            <w:r w:rsidR="00DC5267" w:rsidRPr="00BA6757">
              <w:rPr>
                <w:sz w:val="24"/>
                <w:szCs w:val="24"/>
                <w:lang w:eastAsia="lt-LT"/>
              </w:rPr>
              <w:t xml:space="preserve">2022 m. </w:t>
            </w:r>
            <w:r w:rsidR="00911F2F" w:rsidRPr="00BA6757">
              <w:rPr>
                <w:sz w:val="24"/>
                <w:szCs w:val="24"/>
                <w:lang w:eastAsia="lt-LT"/>
              </w:rPr>
              <w:t xml:space="preserve">atidarytas </w:t>
            </w:r>
            <w:r w:rsidR="00BA6757">
              <w:rPr>
                <w:sz w:val="24"/>
                <w:szCs w:val="24"/>
                <w:lang w:eastAsia="lt-LT"/>
              </w:rPr>
              <w:t>„</w:t>
            </w:r>
            <w:proofErr w:type="spellStart"/>
            <w:r w:rsidR="00B36845" w:rsidRPr="00BA6757">
              <w:rPr>
                <w:sz w:val="24"/>
                <w:szCs w:val="24"/>
                <w:lang w:eastAsia="lt-LT"/>
              </w:rPr>
              <w:t>Teltonikos</w:t>
            </w:r>
            <w:proofErr w:type="spellEnd"/>
            <w:r w:rsidR="00B36845" w:rsidRPr="00BA6757">
              <w:rPr>
                <w:sz w:val="24"/>
                <w:szCs w:val="24"/>
                <w:lang w:eastAsia="lt-LT"/>
              </w:rPr>
              <w:t>” technologijų centras</w:t>
            </w:r>
            <w:r w:rsidR="006B133A" w:rsidRPr="00BA6757">
              <w:rPr>
                <w:sz w:val="24"/>
                <w:szCs w:val="24"/>
                <w:lang w:eastAsia="lt-LT"/>
              </w:rPr>
              <w:t xml:space="preserve"> </w:t>
            </w:r>
            <w:r w:rsidR="0006647F" w:rsidRPr="00BA6757">
              <w:rPr>
                <w:sz w:val="24"/>
                <w:szCs w:val="24"/>
                <w:lang w:eastAsia="lt-LT"/>
              </w:rPr>
              <w:t xml:space="preserve">– 34 mln. Eur investicija, </w:t>
            </w:r>
            <w:r w:rsidR="00824EA2" w:rsidRPr="00BA6757">
              <w:rPr>
                <w:sz w:val="24"/>
                <w:szCs w:val="24"/>
                <w:lang w:eastAsia="lt-LT"/>
              </w:rPr>
              <w:t>9,5 tūkst. kv. m. ploto pastatas, planuojam</w:t>
            </w:r>
            <w:r w:rsidR="00E86E66">
              <w:rPr>
                <w:sz w:val="24"/>
                <w:szCs w:val="24"/>
                <w:lang w:eastAsia="lt-LT"/>
              </w:rPr>
              <w:t>a</w:t>
            </w:r>
            <w:r w:rsidR="00824EA2" w:rsidRPr="00BA6757">
              <w:rPr>
                <w:sz w:val="24"/>
                <w:szCs w:val="24"/>
                <w:lang w:eastAsia="lt-LT"/>
              </w:rPr>
              <w:t xml:space="preserve"> 500 darbo vietų</w:t>
            </w:r>
            <w:r w:rsidR="00824EA2" w:rsidRPr="00BA6757">
              <w:rPr>
                <w:rStyle w:val="Puslapioinaosnuoroda"/>
                <w:sz w:val="24"/>
                <w:szCs w:val="24"/>
                <w:lang w:eastAsia="lt-LT"/>
              </w:rPr>
              <w:footnoteReference w:id="11"/>
            </w:r>
            <w:r w:rsidR="00824EA2" w:rsidRPr="00BA6757">
              <w:rPr>
                <w:sz w:val="24"/>
                <w:szCs w:val="24"/>
                <w:lang w:eastAsia="lt-LT"/>
              </w:rPr>
              <w:t xml:space="preserve">), </w:t>
            </w:r>
            <w:r w:rsidR="006B133A" w:rsidRPr="00BA6757">
              <w:rPr>
                <w:sz w:val="24"/>
                <w:szCs w:val="24"/>
                <w:lang w:eastAsia="lt-LT"/>
              </w:rPr>
              <w:t>todėl vertinama, kad ši stiprybė gali būti išnaudojama patenkinant turimą poreikį skatinti verslo plėtrą</w:t>
            </w:r>
            <w:r w:rsidR="00C04FC4" w:rsidRPr="00BA6757">
              <w:rPr>
                <w:sz w:val="24"/>
                <w:szCs w:val="24"/>
                <w:lang w:eastAsia="lt-LT"/>
              </w:rPr>
              <w:t>.</w:t>
            </w:r>
          </w:p>
          <w:p w14:paraId="293D4F0C" w14:textId="2DD30A46" w:rsidR="006B133A" w:rsidRPr="00BA6757" w:rsidRDefault="006B133A" w:rsidP="004B6015">
            <w:pPr>
              <w:rPr>
                <w:lang w:val="lt-LT" w:eastAsia="lt-LT"/>
              </w:rPr>
            </w:pPr>
          </w:p>
          <w:p w14:paraId="702A1B1F" w14:textId="15E50E1B" w:rsidR="008F1CC0" w:rsidRPr="00BA6757" w:rsidRDefault="00892E7A" w:rsidP="00F34FB4">
            <w:pPr>
              <w:pStyle w:val="Sraopastraipa"/>
              <w:numPr>
                <w:ilvl w:val="0"/>
                <w:numId w:val="33"/>
              </w:numPr>
              <w:rPr>
                <w:b/>
                <w:bCs/>
                <w:sz w:val="24"/>
                <w:szCs w:val="24"/>
                <w:lang w:eastAsia="lt-LT"/>
              </w:rPr>
            </w:pPr>
            <w:r w:rsidRPr="00BA6757">
              <w:rPr>
                <w:b/>
                <w:bCs/>
                <w:sz w:val="24"/>
                <w:szCs w:val="24"/>
                <w:u w:val="single"/>
                <w:lang w:eastAsia="lt-LT"/>
              </w:rPr>
              <w:t xml:space="preserve">Anykščių r. sav. </w:t>
            </w:r>
            <w:r w:rsidR="00931F6E" w:rsidRPr="00BA6757">
              <w:rPr>
                <w:b/>
                <w:bCs/>
                <w:sz w:val="24"/>
                <w:szCs w:val="24"/>
                <w:u w:val="single"/>
                <w:lang w:eastAsia="lt-LT"/>
              </w:rPr>
              <w:t>menų inkubatori</w:t>
            </w:r>
            <w:r w:rsidR="003F71C5" w:rsidRPr="00BA6757">
              <w:rPr>
                <w:b/>
                <w:bCs/>
                <w:sz w:val="24"/>
                <w:szCs w:val="24"/>
                <w:u w:val="single"/>
                <w:lang w:eastAsia="lt-LT"/>
              </w:rPr>
              <w:t>a</w:t>
            </w:r>
            <w:r w:rsidR="00931F6E" w:rsidRPr="00BA6757">
              <w:rPr>
                <w:b/>
                <w:bCs/>
                <w:sz w:val="24"/>
                <w:szCs w:val="24"/>
                <w:u w:val="single"/>
                <w:lang w:eastAsia="lt-LT"/>
              </w:rPr>
              <w:t>us</w:t>
            </w:r>
            <w:r w:rsidR="00934965" w:rsidRPr="00BA6757">
              <w:rPr>
                <w:b/>
                <w:bCs/>
                <w:sz w:val="24"/>
                <w:szCs w:val="24"/>
                <w:u w:val="single"/>
                <w:lang w:eastAsia="lt-LT"/>
              </w:rPr>
              <w:t xml:space="preserve"> </w:t>
            </w:r>
            <w:r w:rsidR="00892E5E" w:rsidRPr="00BA6757">
              <w:rPr>
                <w:b/>
                <w:bCs/>
                <w:sz w:val="24"/>
                <w:szCs w:val="24"/>
                <w:u w:val="single"/>
                <w:lang w:eastAsia="lt-LT"/>
              </w:rPr>
              <w:t>ilgametė patirtis KKI srityje</w:t>
            </w:r>
            <w:r w:rsidR="006703F0" w:rsidRPr="00BA6757">
              <w:rPr>
                <w:b/>
                <w:bCs/>
                <w:sz w:val="24"/>
                <w:szCs w:val="24"/>
                <w:u w:val="single"/>
                <w:lang w:eastAsia="lt-LT"/>
              </w:rPr>
              <w:t xml:space="preserve"> ir palanki kultūrinė aplinka Anykščių r. ir Molėtų r. sav.</w:t>
            </w:r>
          </w:p>
          <w:p w14:paraId="05759C6E" w14:textId="4B49F6E1" w:rsidR="006703F0" w:rsidRPr="00BA6757" w:rsidRDefault="000D782D" w:rsidP="006703F0">
            <w:pPr>
              <w:pStyle w:val="Sraopastraipa"/>
              <w:rPr>
                <w:sz w:val="24"/>
                <w:szCs w:val="24"/>
                <w:lang w:eastAsia="lt-LT"/>
              </w:rPr>
            </w:pPr>
            <w:r w:rsidRPr="00BA6757">
              <w:rPr>
                <w:sz w:val="24"/>
                <w:szCs w:val="24"/>
                <w:lang w:eastAsia="lt-LT"/>
              </w:rPr>
              <w:t>Kul</w:t>
            </w:r>
            <w:r w:rsidR="0044498E" w:rsidRPr="00BA6757">
              <w:rPr>
                <w:sz w:val="24"/>
                <w:szCs w:val="24"/>
                <w:lang w:eastAsia="lt-LT"/>
              </w:rPr>
              <w:t>tūros ir kūrybinės industrijos</w:t>
            </w:r>
            <w:r w:rsidR="005112A8" w:rsidRPr="00BA6757">
              <w:rPr>
                <w:sz w:val="24"/>
                <w:szCs w:val="24"/>
                <w:lang w:eastAsia="lt-LT"/>
              </w:rPr>
              <w:t xml:space="preserve"> (toliau – KKI)</w:t>
            </w:r>
            <w:r w:rsidR="0044498E" w:rsidRPr="00BA6757">
              <w:rPr>
                <w:sz w:val="24"/>
                <w:szCs w:val="24"/>
                <w:lang w:eastAsia="lt-LT"/>
              </w:rPr>
              <w:t xml:space="preserve"> laikomos svarbia ekonomikos proceso</w:t>
            </w:r>
            <w:r w:rsidR="005112A8" w:rsidRPr="00BA6757">
              <w:rPr>
                <w:sz w:val="24"/>
                <w:szCs w:val="24"/>
                <w:lang w:eastAsia="lt-LT"/>
              </w:rPr>
              <w:t xml:space="preserve"> dalimi, kuri neatsiejama nuo žinių sklaidos, todėl prisideda prie ekonominės pažangos.</w:t>
            </w:r>
            <w:r w:rsidR="00B72618" w:rsidRPr="00BA6757">
              <w:rPr>
                <w:rStyle w:val="Puslapioinaosnuoroda"/>
                <w:sz w:val="24"/>
                <w:szCs w:val="24"/>
                <w:lang w:eastAsia="lt-LT"/>
              </w:rPr>
              <w:footnoteReference w:id="12"/>
            </w:r>
            <w:r w:rsidR="005112A8" w:rsidRPr="00BA6757">
              <w:rPr>
                <w:sz w:val="24"/>
                <w:szCs w:val="24"/>
                <w:lang w:eastAsia="lt-LT"/>
              </w:rPr>
              <w:t xml:space="preserve"> </w:t>
            </w:r>
            <w:r w:rsidR="009C5F12" w:rsidRPr="00BA6757">
              <w:rPr>
                <w:sz w:val="24"/>
                <w:szCs w:val="24"/>
                <w:lang w:eastAsia="lt-LT"/>
              </w:rPr>
              <w:t xml:space="preserve">Anykščių r. sav. įsikūręs menų inkubatorius yra vienintelis regione veikiantis </w:t>
            </w:r>
            <w:r w:rsidR="004E52A3" w:rsidRPr="00BA6757">
              <w:rPr>
                <w:sz w:val="24"/>
                <w:szCs w:val="24"/>
                <w:lang w:eastAsia="lt-LT"/>
              </w:rPr>
              <w:t>(ir vienas iš nedaugelio specializuotų inkubatorių</w:t>
            </w:r>
            <w:r w:rsidR="00096712" w:rsidRPr="00BA6757">
              <w:rPr>
                <w:sz w:val="24"/>
                <w:szCs w:val="24"/>
                <w:lang w:eastAsia="lt-LT"/>
              </w:rPr>
              <w:t xml:space="preserve"> Lietuvoje) </w:t>
            </w:r>
            <w:r w:rsidR="009C5F12" w:rsidRPr="00BA6757">
              <w:rPr>
                <w:sz w:val="24"/>
                <w:szCs w:val="24"/>
                <w:lang w:eastAsia="lt-LT"/>
              </w:rPr>
              <w:t>ir kūrybinį verslumą skatinantis subjektas</w:t>
            </w:r>
            <w:r w:rsidR="00B72618" w:rsidRPr="00BA6757">
              <w:rPr>
                <w:sz w:val="24"/>
                <w:szCs w:val="24"/>
                <w:lang w:eastAsia="lt-LT"/>
              </w:rPr>
              <w:t xml:space="preserve">, kuriame </w:t>
            </w:r>
            <w:r w:rsidR="004877D3" w:rsidRPr="00BA6757">
              <w:rPr>
                <w:sz w:val="24"/>
                <w:szCs w:val="24"/>
                <w:lang w:eastAsia="lt-LT"/>
              </w:rPr>
              <w:t xml:space="preserve">nuolat </w:t>
            </w:r>
            <w:r w:rsidR="00EA2987" w:rsidRPr="00BA6757">
              <w:rPr>
                <w:sz w:val="24"/>
                <w:szCs w:val="24"/>
                <w:lang w:eastAsia="lt-LT"/>
              </w:rPr>
              <w:t xml:space="preserve">reziduoja </w:t>
            </w:r>
            <w:r w:rsidR="00A92132" w:rsidRPr="00BA6757">
              <w:rPr>
                <w:sz w:val="24"/>
                <w:szCs w:val="24"/>
                <w:lang w:eastAsia="lt-LT"/>
              </w:rPr>
              <w:t>iki 20</w:t>
            </w:r>
            <w:r w:rsidR="00EA2987" w:rsidRPr="00BA6757">
              <w:rPr>
                <w:sz w:val="24"/>
                <w:szCs w:val="24"/>
                <w:lang w:eastAsia="lt-LT"/>
              </w:rPr>
              <w:t xml:space="preserve"> </w:t>
            </w:r>
            <w:r w:rsidR="00B72618" w:rsidRPr="00BA6757">
              <w:rPr>
                <w:sz w:val="24"/>
                <w:szCs w:val="24"/>
                <w:lang w:eastAsia="lt-LT"/>
              </w:rPr>
              <w:t>kūrėjų</w:t>
            </w:r>
            <w:r w:rsidR="00EA2987" w:rsidRPr="00BA6757">
              <w:rPr>
                <w:sz w:val="24"/>
                <w:szCs w:val="24"/>
                <w:lang w:eastAsia="lt-LT"/>
              </w:rPr>
              <w:t xml:space="preserve">, </w:t>
            </w:r>
            <w:r w:rsidR="00B72618" w:rsidRPr="00BA6757">
              <w:rPr>
                <w:sz w:val="24"/>
                <w:szCs w:val="24"/>
                <w:lang w:eastAsia="lt-LT"/>
              </w:rPr>
              <w:t>užsiimančių</w:t>
            </w:r>
            <w:r w:rsidR="00EA2987" w:rsidRPr="00BA6757">
              <w:rPr>
                <w:sz w:val="24"/>
                <w:szCs w:val="24"/>
                <w:lang w:eastAsia="lt-LT"/>
              </w:rPr>
              <w:t xml:space="preserve"> KKI veikla</w:t>
            </w:r>
            <w:r w:rsidR="00096712" w:rsidRPr="00BA6757">
              <w:rPr>
                <w:sz w:val="24"/>
                <w:szCs w:val="24"/>
                <w:lang w:eastAsia="lt-LT"/>
              </w:rPr>
              <w:t>, turi susiformavusią bendruomenę</w:t>
            </w:r>
            <w:r w:rsidR="00A92132" w:rsidRPr="00BA6757">
              <w:rPr>
                <w:sz w:val="24"/>
                <w:szCs w:val="24"/>
                <w:lang w:eastAsia="lt-LT"/>
              </w:rPr>
              <w:t xml:space="preserve"> (</w:t>
            </w:r>
            <w:r w:rsidR="00704F06" w:rsidRPr="00BA6757">
              <w:rPr>
                <w:sz w:val="24"/>
                <w:szCs w:val="24"/>
                <w:lang w:eastAsia="lt-LT"/>
              </w:rPr>
              <w:t>iki 2024 metų savarankiškam verslui paruošti 47 rezidentai)</w:t>
            </w:r>
            <w:r w:rsidR="00315CCF" w:rsidRPr="00BA6757">
              <w:rPr>
                <w:sz w:val="24"/>
                <w:szCs w:val="24"/>
                <w:lang w:eastAsia="lt-LT"/>
              </w:rPr>
              <w:t xml:space="preserve">. </w:t>
            </w:r>
            <w:r w:rsidR="004E52A3" w:rsidRPr="00BA6757">
              <w:rPr>
                <w:sz w:val="24"/>
                <w:szCs w:val="24"/>
                <w:lang w:eastAsia="lt-LT"/>
              </w:rPr>
              <w:t xml:space="preserve">Menų inkubatorius ne tik suteikia galimybes rezidentams kurti, bet ir vykdo kultūrinę, kūrybinę veiklą, organizuoja parodas, renginius. </w:t>
            </w:r>
            <w:r w:rsidR="006703F0" w:rsidRPr="00BA6757">
              <w:rPr>
                <w:sz w:val="24"/>
                <w:szCs w:val="24"/>
                <w:lang w:eastAsia="lt-LT"/>
              </w:rPr>
              <w:t>Nuo 2021 m. sudaromas savivaldybių kultūros indeksas</w:t>
            </w:r>
            <w:r w:rsidR="006703F0" w:rsidRPr="00BA6757">
              <w:rPr>
                <w:rStyle w:val="Puslapioinaosnuoroda"/>
                <w:sz w:val="24"/>
                <w:szCs w:val="24"/>
                <w:lang w:eastAsia="lt-LT"/>
              </w:rPr>
              <w:footnoteReference w:id="13"/>
            </w:r>
            <w:r w:rsidR="006703F0" w:rsidRPr="00BA6757">
              <w:rPr>
                <w:sz w:val="24"/>
                <w:szCs w:val="24"/>
                <w:lang w:eastAsia="lt-LT"/>
              </w:rPr>
              <w:t xml:space="preserve"> (įtraukiamas ir į LR ŠMSM tyrimą „Švietimas šalyje ir regionuose“</w:t>
            </w:r>
            <w:r w:rsidR="006703F0" w:rsidRPr="00BA6757">
              <w:rPr>
                <w:rStyle w:val="Puslapioinaosnuoroda"/>
                <w:sz w:val="24"/>
                <w:szCs w:val="24"/>
                <w:lang w:eastAsia="lt-LT"/>
              </w:rPr>
              <w:footnoteReference w:id="14"/>
            </w:r>
            <w:r w:rsidR="006703F0" w:rsidRPr="00BA6757">
              <w:rPr>
                <w:sz w:val="24"/>
                <w:szCs w:val="24"/>
                <w:lang w:eastAsia="lt-LT"/>
              </w:rPr>
              <w:t>, kur kultūrinė aplinka yra vertinama kartu su švietimo aplinka), šiame indekse Anykščių r. ir Molėtų r. sav. užima aukštas (6 ir 7</w:t>
            </w:r>
            <w:r w:rsidR="00E86E66">
              <w:rPr>
                <w:sz w:val="24"/>
                <w:szCs w:val="24"/>
                <w:lang w:eastAsia="lt-LT"/>
              </w:rPr>
              <w:t>)</w:t>
            </w:r>
            <w:r w:rsidR="006703F0" w:rsidRPr="00BA6757">
              <w:rPr>
                <w:sz w:val="24"/>
                <w:szCs w:val="24"/>
                <w:lang w:eastAsia="lt-LT"/>
              </w:rPr>
              <w:t xml:space="preserve"> vietas tarp visų Lietuvos savivaldybių</w:t>
            </w:r>
            <w:r w:rsidR="003F71C5" w:rsidRPr="00BA6757">
              <w:rPr>
                <w:sz w:val="24"/>
                <w:szCs w:val="24"/>
                <w:lang w:eastAsia="lt-LT"/>
              </w:rPr>
              <w:t xml:space="preserve">. </w:t>
            </w:r>
            <w:r w:rsidR="006703F0" w:rsidRPr="00BA6757">
              <w:rPr>
                <w:sz w:val="24"/>
                <w:szCs w:val="24"/>
                <w:lang w:eastAsia="lt-LT"/>
              </w:rPr>
              <w:t xml:space="preserve">Net ir vertinant aukštą savivaldybės </w:t>
            </w:r>
            <w:r w:rsidR="006703F0" w:rsidRPr="00BA6757">
              <w:rPr>
                <w:sz w:val="24"/>
                <w:szCs w:val="24"/>
                <w:lang w:eastAsia="lt-LT"/>
              </w:rPr>
              <w:lastRenderedPageBreak/>
              <w:t>kultūros indeksą, ŠMSM atliktame tyrime rekomenduojama  Anykščių r. ir Molėtų r. sav. skatinti mokinius įsitraukti į neformaliojo švietimo veiklas, sudarant sąlygas mokinių saviraiškai, socializacijai ir gebėjimų plėtotei.</w:t>
            </w:r>
          </w:p>
          <w:p w14:paraId="524400B2" w14:textId="59472DB0" w:rsidR="000C0439" w:rsidRPr="00BA6757" w:rsidRDefault="000C0439" w:rsidP="007E4ACF">
            <w:pPr>
              <w:pStyle w:val="Sraopastraipa"/>
              <w:rPr>
                <w:lang w:eastAsia="lt-LT"/>
              </w:rPr>
            </w:pPr>
          </w:p>
        </w:tc>
      </w:tr>
      <w:tr w:rsidR="00D5519B" w:rsidRPr="00BA6757" w14:paraId="524400B7" w14:textId="77777777" w:rsidTr="00B0445E">
        <w:trPr>
          <w:trHeight w:val="573"/>
        </w:trPr>
        <w:tc>
          <w:tcPr>
            <w:tcW w:w="14879" w:type="dxa"/>
            <w:tcBorders>
              <w:left w:val="single" w:sz="4" w:space="0" w:color="000000"/>
              <w:bottom w:val="single" w:sz="4" w:space="0" w:color="000000"/>
              <w:right w:val="single" w:sz="4" w:space="0" w:color="000000"/>
            </w:tcBorders>
          </w:tcPr>
          <w:p w14:paraId="148BF6AE" w14:textId="2C3A4984" w:rsidR="00E55C43" w:rsidRPr="00BA6757" w:rsidRDefault="00F91757">
            <w:pPr>
              <w:suppressAutoHyphens/>
              <w:rPr>
                <w:rFonts w:eastAsia="Calibri"/>
                <w:b/>
                <w:szCs w:val="22"/>
                <w:lang w:val="lt-LT"/>
              </w:rPr>
            </w:pPr>
            <w:r w:rsidRPr="00BA6757">
              <w:rPr>
                <w:rFonts w:eastAsia="Calibri"/>
                <w:b/>
                <w:szCs w:val="22"/>
                <w:lang w:val="lt-LT"/>
              </w:rPr>
              <w:lastRenderedPageBreak/>
              <w:t>Galimybės ir grėsmės</w:t>
            </w:r>
          </w:p>
          <w:p w14:paraId="7D7C96D0" w14:textId="71D490A5" w:rsidR="00CC36D5" w:rsidRPr="00BA6757" w:rsidRDefault="00CC36D5">
            <w:pPr>
              <w:suppressAutoHyphens/>
              <w:rPr>
                <w:rFonts w:eastAsia="Calibri"/>
                <w:b/>
                <w:szCs w:val="22"/>
                <w:lang w:val="lt-LT"/>
              </w:rPr>
            </w:pPr>
          </w:p>
          <w:p w14:paraId="72F1522C" w14:textId="26DCAEAE" w:rsidR="006E6AB4" w:rsidRPr="00BA6757" w:rsidRDefault="00CC36D5">
            <w:pPr>
              <w:suppressAutoHyphens/>
              <w:rPr>
                <w:rFonts w:eastAsia="Calibri"/>
                <w:b/>
                <w:szCs w:val="22"/>
                <w:lang w:val="lt-LT"/>
              </w:rPr>
            </w:pPr>
            <w:r w:rsidRPr="00BA6757">
              <w:rPr>
                <w:rFonts w:eastAsia="Calibri"/>
                <w:b/>
                <w:szCs w:val="22"/>
                <w:lang w:val="lt-LT"/>
              </w:rPr>
              <w:t>Galimybės:</w:t>
            </w:r>
          </w:p>
          <w:p w14:paraId="55DBE175" w14:textId="7694AA78" w:rsidR="00CC36D5" w:rsidRPr="00BA6757" w:rsidRDefault="00D6286A" w:rsidP="00D6286A">
            <w:pPr>
              <w:pStyle w:val="Sraopastraipa"/>
              <w:numPr>
                <w:ilvl w:val="0"/>
                <w:numId w:val="36"/>
              </w:numPr>
              <w:rPr>
                <w:rFonts w:eastAsia="Calibri"/>
                <w:b/>
                <w:bCs/>
                <w:sz w:val="24"/>
                <w:szCs w:val="24"/>
                <w:u w:val="single"/>
              </w:rPr>
            </w:pPr>
            <w:r w:rsidRPr="00BA6757">
              <w:rPr>
                <w:rFonts w:eastAsia="Calibri"/>
                <w:b/>
                <w:bCs/>
                <w:sz w:val="24"/>
                <w:szCs w:val="24"/>
                <w:u w:val="single"/>
              </w:rPr>
              <w:t xml:space="preserve">Augantis visuomenės </w:t>
            </w:r>
            <w:r w:rsidR="003A6B6E" w:rsidRPr="00BA6757">
              <w:rPr>
                <w:rFonts w:eastAsia="Calibri"/>
                <w:b/>
                <w:bCs/>
                <w:sz w:val="24"/>
                <w:szCs w:val="24"/>
                <w:u w:val="single"/>
              </w:rPr>
              <w:t>susidomėjimas sveika gyve</w:t>
            </w:r>
            <w:r w:rsidR="0012231D" w:rsidRPr="00BA6757">
              <w:rPr>
                <w:rFonts w:eastAsia="Calibri"/>
                <w:b/>
                <w:bCs/>
                <w:sz w:val="24"/>
                <w:szCs w:val="24"/>
                <w:u w:val="single"/>
              </w:rPr>
              <w:t>nsen</w:t>
            </w:r>
            <w:r w:rsidR="003A6B6E" w:rsidRPr="00BA6757">
              <w:rPr>
                <w:rFonts w:eastAsia="Calibri"/>
                <w:b/>
                <w:bCs/>
                <w:sz w:val="24"/>
                <w:szCs w:val="24"/>
                <w:u w:val="single"/>
              </w:rPr>
              <w:t>a</w:t>
            </w:r>
          </w:p>
          <w:p w14:paraId="58435B78" w14:textId="6F9103A8" w:rsidR="006E6AB4" w:rsidRPr="00BA6757" w:rsidRDefault="00684A57" w:rsidP="006E6AB4">
            <w:pPr>
              <w:pStyle w:val="Sraopastraipa"/>
              <w:rPr>
                <w:rFonts w:eastAsia="Calibri"/>
                <w:sz w:val="24"/>
                <w:szCs w:val="24"/>
              </w:rPr>
            </w:pPr>
            <w:r w:rsidRPr="00BA6757">
              <w:rPr>
                <w:rFonts w:eastAsia="Calibri"/>
                <w:sz w:val="24"/>
                <w:szCs w:val="24"/>
              </w:rPr>
              <w:t>Siekiant mažinti mirtis nuo kraujotakos sistemos ir piktybinių navikų ligų</w:t>
            </w:r>
            <w:r w:rsidR="00E86E66">
              <w:rPr>
                <w:rFonts w:eastAsia="Calibri"/>
                <w:sz w:val="24"/>
                <w:szCs w:val="24"/>
              </w:rPr>
              <w:t>,</w:t>
            </w:r>
            <w:r w:rsidR="0059305A" w:rsidRPr="00BA6757">
              <w:rPr>
                <w:rFonts w:eastAsia="Calibri"/>
                <w:sz w:val="24"/>
                <w:szCs w:val="24"/>
              </w:rPr>
              <w:t xml:space="preserve"> svarbi sveika gyvensena. </w:t>
            </w:r>
            <w:r w:rsidR="000865B7" w:rsidRPr="00BA6757">
              <w:rPr>
                <w:rFonts w:eastAsia="Calibri"/>
                <w:sz w:val="24"/>
                <w:szCs w:val="24"/>
              </w:rPr>
              <w:t xml:space="preserve">Įvairiuose tyrimuose pastebima, jog </w:t>
            </w:r>
            <w:r w:rsidR="00302B9D" w:rsidRPr="00BA6757">
              <w:rPr>
                <w:rFonts w:eastAsia="Calibri"/>
                <w:sz w:val="24"/>
                <w:szCs w:val="24"/>
              </w:rPr>
              <w:t>jaunesnės kartos labiau rūpinasi savo sveikata ir įsitraukia į sveiką gyvenseną.</w:t>
            </w:r>
            <w:r w:rsidR="00C519D6" w:rsidRPr="00BA6757">
              <w:rPr>
                <w:rStyle w:val="Puslapioinaosnuoroda"/>
                <w:rFonts w:eastAsia="Calibri"/>
                <w:sz w:val="24"/>
                <w:szCs w:val="24"/>
              </w:rPr>
              <w:footnoteReference w:id="15"/>
            </w:r>
            <w:r w:rsidR="002A221F" w:rsidRPr="00BA6757">
              <w:rPr>
                <w:rFonts w:eastAsia="Calibri"/>
                <w:sz w:val="24"/>
                <w:szCs w:val="24"/>
              </w:rPr>
              <w:t xml:space="preserve"> Be to, didesnis įsitraukimas ir nor</w:t>
            </w:r>
            <w:r w:rsidR="00ED3F46" w:rsidRPr="00BA6757">
              <w:rPr>
                <w:rFonts w:eastAsia="Calibri"/>
                <w:sz w:val="24"/>
                <w:szCs w:val="24"/>
              </w:rPr>
              <w:t>a</w:t>
            </w:r>
            <w:r w:rsidR="002A221F" w:rsidRPr="00BA6757">
              <w:rPr>
                <w:rFonts w:eastAsia="Calibri"/>
                <w:sz w:val="24"/>
                <w:szCs w:val="24"/>
              </w:rPr>
              <w:t>s gyventi sveikiau siejamas ir su pandemija</w:t>
            </w:r>
            <w:r w:rsidR="002A221F" w:rsidRPr="00BA6757">
              <w:rPr>
                <w:rStyle w:val="Puslapioinaosnuoroda"/>
                <w:rFonts w:eastAsia="Calibri"/>
                <w:sz w:val="24"/>
                <w:szCs w:val="24"/>
              </w:rPr>
              <w:footnoteReference w:id="16"/>
            </w:r>
            <w:r w:rsidR="00070192" w:rsidRPr="00BA6757">
              <w:rPr>
                <w:rFonts w:eastAsia="Calibri"/>
                <w:sz w:val="24"/>
                <w:szCs w:val="24"/>
              </w:rPr>
              <w:t>, kuri privertė pakeisti mąstyseną ir susirūpinti sveikesniu gyvenimo būdu.</w:t>
            </w:r>
            <w:r w:rsidR="00F3488C" w:rsidRPr="00BA6757">
              <w:rPr>
                <w:rFonts w:eastAsia="Calibri"/>
                <w:sz w:val="24"/>
                <w:szCs w:val="24"/>
              </w:rPr>
              <w:t xml:space="preserve"> </w:t>
            </w:r>
            <w:r w:rsidR="00ED3F46" w:rsidRPr="00BA6757">
              <w:rPr>
                <w:rFonts w:eastAsia="Calibri"/>
                <w:sz w:val="24"/>
                <w:szCs w:val="24"/>
              </w:rPr>
              <w:t>Augantis visuomenės susidomėjimas sveika gyvensena yra niša, kurią tinkamai išnaudojus galima didinti gyventojų susidomėjimą ir įsitraukimą į sveiką gyvenseną taip prisidedant prie jų sveikatos gerinimo ir mirtingumo mažinimo.</w:t>
            </w:r>
          </w:p>
          <w:p w14:paraId="1B23E86A" w14:textId="77777777" w:rsidR="00BB5CCC" w:rsidRPr="00BA6757" w:rsidRDefault="00BB5CCC" w:rsidP="006E6AB4">
            <w:pPr>
              <w:pStyle w:val="Sraopastraipa"/>
              <w:rPr>
                <w:rFonts w:eastAsia="Calibri"/>
                <w:sz w:val="24"/>
                <w:szCs w:val="24"/>
              </w:rPr>
            </w:pPr>
          </w:p>
          <w:p w14:paraId="1DDDEAB1" w14:textId="77777777" w:rsidR="00BB5CCC" w:rsidRPr="00BA6757" w:rsidRDefault="00BB5CCC" w:rsidP="006E6AB4">
            <w:pPr>
              <w:pStyle w:val="Sraopastraipa"/>
              <w:rPr>
                <w:rFonts w:eastAsia="Calibri"/>
                <w:sz w:val="24"/>
                <w:szCs w:val="24"/>
              </w:rPr>
            </w:pPr>
          </w:p>
          <w:p w14:paraId="56BCF6EE" w14:textId="77777777" w:rsidR="000865B7" w:rsidRPr="00BA6757" w:rsidRDefault="000865B7" w:rsidP="0059305A">
            <w:pPr>
              <w:pStyle w:val="Sraopastraipa"/>
              <w:rPr>
                <w:rFonts w:eastAsia="Calibri"/>
                <w:sz w:val="24"/>
                <w:szCs w:val="24"/>
              </w:rPr>
            </w:pPr>
          </w:p>
          <w:p w14:paraId="47876E84" w14:textId="2AA40324" w:rsidR="00C64FF4" w:rsidRPr="00BA6757" w:rsidRDefault="00D27D3E" w:rsidP="00D6286A">
            <w:pPr>
              <w:pStyle w:val="Sraopastraipa"/>
              <w:numPr>
                <w:ilvl w:val="0"/>
                <w:numId w:val="36"/>
              </w:numPr>
              <w:rPr>
                <w:rFonts w:eastAsia="Calibri"/>
                <w:b/>
                <w:bCs/>
                <w:sz w:val="24"/>
                <w:szCs w:val="24"/>
              </w:rPr>
            </w:pPr>
            <w:r w:rsidRPr="00BA6757">
              <w:rPr>
                <w:rFonts w:eastAsia="Calibri"/>
                <w:b/>
                <w:bCs/>
                <w:sz w:val="24"/>
                <w:szCs w:val="24"/>
                <w:u w:val="single"/>
              </w:rPr>
              <w:t>Iš</w:t>
            </w:r>
            <w:r w:rsidR="005A668F" w:rsidRPr="00BA6757">
              <w:rPr>
                <w:rFonts w:eastAsia="Calibri"/>
                <w:b/>
                <w:bCs/>
                <w:sz w:val="24"/>
                <w:szCs w:val="24"/>
                <w:u w:val="single"/>
              </w:rPr>
              <w:t>naudotas</w:t>
            </w:r>
            <w:r w:rsidRPr="00BA6757">
              <w:rPr>
                <w:rFonts w:eastAsia="Calibri"/>
                <w:b/>
                <w:bCs/>
                <w:sz w:val="24"/>
                <w:szCs w:val="24"/>
                <w:u w:val="single"/>
              </w:rPr>
              <w:t xml:space="preserve"> didžiųjų miestų </w:t>
            </w:r>
            <w:r w:rsidR="005D6E6D" w:rsidRPr="00BA6757">
              <w:rPr>
                <w:rFonts w:eastAsia="Calibri"/>
                <w:b/>
                <w:bCs/>
                <w:sz w:val="24"/>
                <w:szCs w:val="24"/>
                <w:u w:val="single"/>
              </w:rPr>
              <w:t xml:space="preserve">(Vilniaus) </w:t>
            </w:r>
            <w:r w:rsidR="00C64FF4" w:rsidRPr="00BA6757">
              <w:rPr>
                <w:rFonts w:eastAsia="Calibri"/>
                <w:b/>
                <w:bCs/>
                <w:sz w:val="24"/>
                <w:szCs w:val="24"/>
                <w:u w:val="single"/>
              </w:rPr>
              <w:t>investicinis potencialas</w:t>
            </w:r>
          </w:p>
          <w:p w14:paraId="502F212B" w14:textId="04A3C6EE" w:rsidR="001E79EA" w:rsidRPr="00BA6757" w:rsidRDefault="00C64FF4" w:rsidP="00C64FF4">
            <w:pPr>
              <w:pStyle w:val="Sraopastraipa"/>
              <w:rPr>
                <w:rFonts w:eastAsia="Calibri"/>
                <w:sz w:val="24"/>
                <w:szCs w:val="24"/>
              </w:rPr>
            </w:pPr>
            <w:r w:rsidRPr="00BA6757">
              <w:rPr>
                <w:rFonts w:eastAsia="Calibri"/>
                <w:sz w:val="24"/>
                <w:szCs w:val="24"/>
              </w:rPr>
              <w:t>D</w:t>
            </w:r>
            <w:r w:rsidR="00D27D3E" w:rsidRPr="00BA6757">
              <w:rPr>
                <w:rFonts w:eastAsia="Calibri"/>
                <w:sz w:val="24"/>
                <w:szCs w:val="24"/>
              </w:rPr>
              <w:t xml:space="preserve">arbo jėgos </w:t>
            </w:r>
            <w:r w:rsidR="005A668F" w:rsidRPr="00BA6757">
              <w:rPr>
                <w:rFonts w:eastAsia="Calibri"/>
                <w:sz w:val="24"/>
                <w:szCs w:val="24"/>
              </w:rPr>
              <w:t>(</w:t>
            </w:r>
            <w:r w:rsidR="00642C71" w:rsidRPr="00BA6757">
              <w:rPr>
                <w:rFonts w:eastAsia="Calibri"/>
                <w:sz w:val="24"/>
                <w:szCs w:val="24"/>
              </w:rPr>
              <w:t>Vilniaus</w:t>
            </w:r>
            <w:r w:rsidR="00606192" w:rsidRPr="00BA6757">
              <w:rPr>
                <w:rFonts w:eastAsia="Calibri"/>
                <w:sz w:val="24"/>
                <w:szCs w:val="24"/>
              </w:rPr>
              <w:t xml:space="preserve"> m.</w:t>
            </w:r>
            <w:r w:rsidR="005A668F" w:rsidRPr="00BA6757">
              <w:rPr>
                <w:rFonts w:eastAsia="Calibri"/>
                <w:sz w:val="24"/>
                <w:szCs w:val="24"/>
              </w:rPr>
              <w:t xml:space="preserve"> užimtumas</w:t>
            </w:r>
            <w:r w:rsidR="00606192" w:rsidRPr="00BA6757">
              <w:rPr>
                <w:rFonts w:eastAsia="Calibri"/>
                <w:sz w:val="24"/>
                <w:szCs w:val="24"/>
              </w:rPr>
              <w:t xml:space="preserve"> </w:t>
            </w:r>
            <w:r w:rsidR="005F7BAA" w:rsidRPr="00BA6757">
              <w:rPr>
                <w:rFonts w:eastAsia="Calibri"/>
                <w:sz w:val="24"/>
                <w:szCs w:val="24"/>
              </w:rPr>
              <w:t>15</w:t>
            </w:r>
            <w:r w:rsidR="00606192" w:rsidRPr="00BA6757">
              <w:rPr>
                <w:rFonts w:eastAsia="Calibri"/>
                <w:sz w:val="24"/>
                <w:szCs w:val="24"/>
              </w:rPr>
              <w:t xml:space="preserve">-64 m. amžiaus grupėje siekia </w:t>
            </w:r>
            <w:r w:rsidR="00CC3FDA" w:rsidRPr="00BA6757">
              <w:rPr>
                <w:rFonts w:eastAsia="Calibri"/>
                <w:sz w:val="24"/>
                <w:szCs w:val="24"/>
              </w:rPr>
              <w:t xml:space="preserve">apie </w:t>
            </w:r>
            <w:r w:rsidR="00584ADC" w:rsidRPr="00BA6757">
              <w:rPr>
                <w:rFonts w:eastAsia="Calibri"/>
                <w:sz w:val="24"/>
                <w:szCs w:val="24"/>
              </w:rPr>
              <w:t>8</w:t>
            </w:r>
            <w:r w:rsidR="00CC3FDA" w:rsidRPr="00BA6757">
              <w:rPr>
                <w:rFonts w:eastAsia="Calibri"/>
                <w:sz w:val="24"/>
                <w:szCs w:val="24"/>
              </w:rPr>
              <w:t>0</w:t>
            </w:r>
            <w:r w:rsidR="00584ADC" w:rsidRPr="00BA6757">
              <w:rPr>
                <w:rFonts w:eastAsia="Calibri"/>
                <w:sz w:val="24"/>
                <w:szCs w:val="24"/>
              </w:rPr>
              <w:t xml:space="preserve"> proc.</w:t>
            </w:r>
            <w:r w:rsidR="005A668F" w:rsidRPr="00BA6757">
              <w:rPr>
                <w:rFonts w:eastAsia="Calibri"/>
                <w:sz w:val="24"/>
                <w:szCs w:val="24"/>
              </w:rPr>
              <w:t xml:space="preserve">) </w:t>
            </w:r>
            <w:r w:rsidR="00FF6A09" w:rsidRPr="00BA6757">
              <w:rPr>
                <w:rFonts w:eastAsia="Calibri"/>
                <w:sz w:val="24"/>
                <w:szCs w:val="24"/>
              </w:rPr>
              <w:t xml:space="preserve">ir investicinių sklypų </w:t>
            </w:r>
            <w:r w:rsidRPr="00BA6757">
              <w:rPr>
                <w:rFonts w:eastAsia="Calibri"/>
                <w:sz w:val="24"/>
                <w:szCs w:val="24"/>
              </w:rPr>
              <w:t>pasiūlos ribotumas</w:t>
            </w:r>
            <w:r w:rsidR="00FF6A09" w:rsidRPr="00BA6757">
              <w:rPr>
                <w:rFonts w:eastAsia="Calibri"/>
                <w:sz w:val="24"/>
                <w:szCs w:val="24"/>
              </w:rPr>
              <w:t xml:space="preserve"> (sklypų nėra arba jie per brangūs)</w:t>
            </w:r>
            <w:r w:rsidR="005D6E6D" w:rsidRPr="00BA6757">
              <w:rPr>
                <w:rFonts w:eastAsia="Calibri"/>
                <w:sz w:val="24"/>
                <w:szCs w:val="24"/>
              </w:rPr>
              <w:t xml:space="preserve"> - galimybė Molėtams dėl palankio</w:t>
            </w:r>
            <w:r w:rsidR="00242605" w:rsidRPr="00BA6757">
              <w:rPr>
                <w:rFonts w:eastAsia="Calibri"/>
                <w:sz w:val="24"/>
                <w:szCs w:val="24"/>
              </w:rPr>
              <w:t>s</w:t>
            </w:r>
            <w:r w:rsidR="005D6E6D" w:rsidRPr="00BA6757">
              <w:rPr>
                <w:rFonts w:eastAsia="Calibri"/>
                <w:sz w:val="24"/>
                <w:szCs w:val="24"/>
              </w:rPr>
              <w:t xml:space="preserve"> geografinės padėties</w:t>
            </w:r>
            <w:r w:rsidR="008529B5" w:rsidRPr="00BA6757">
              <w:rPr>
                <w:rFonts w:eastAsia="Calibri"/>
                <w:sz w:val="24"/>
                <w:szCs w:val="24"/>
              </w:rPr>
              <w:t xml:space="preserve"> pritraukti tiek investuotojus (netgi šiuo metu veikiantiems Vilniuje</w:t>
            </w:r>
            <w:r w:rsidR="00E86E66">
              <w:rPr>
                <w:rFonts w:eastAsia="Calibri"/>
                <w:sz w:val="24"/>
                <w:szCs w:val="24"/>
              </w:rPr>
              <w:t xml:space="preserve">, </w:t>
            </w:r>
            <w:r w:rsidR="008529B5" w:rsidRPr="00BA6757">
              <w:rPr>
                <w:rFonts w:eastAsia="Calibri"/>
                <w:sz w:val="24"/>
                <w:szCs w:val="24"/>
              </w:rPr>
              <w:t xml:space="preserve"> tačiau ieškantiems plėtros galimybių)</w:t>
            </w:r>
            <w:r w:rsidR="00C61984" w:rsidRPr="00BA6757">
              <w:rPr>
                <w:rFonts w:eastAsia="Calibri"/>
                <w:sz w:val="24"/>
                <w:szCs w:val="24"/>
              </w:rPr>
              <w:t>, tiek ir trūkstamos kompetencijos specialistus</w:t>
            </w:r>
            <w:r w:rsidRPr="00BA6757">
              <w:rPr>
                <w:rFonts w:eastAsia="Calibri"/>
                <w:sz w:val="24"/>
                <w:szCs w:val="24"/>
              </w:rPr>
              <w:t xml:space="preserve"> (darbo jėga gali judėti abiem kryptimis).</w:t>
            </w:r>
          </w:p>
          <w:p w14:paraId="452BAFD4" w14:textId="77777777" w:rsidR="00813FEC" w:rsidRPr="00BA6757" w:rsidRDefault="00813FEC" w:rsidP="0017319C">
            <w:pPr>
              <w:pStyle w:val="Sraopastraipa"/>
              <w:rPr>
                <w:sz w:val="24"/>
                <w:szCs w:val="24"/>
                <w:lang w:eastAsia="lt-LT"/>
              </w:rPr>
            </w:pPr>
          </w:p>
          <w:p w14:paraId="583CB6A5" w14:textId="4E054AB3" w:rsidR="002E2D2F" w:rsidRPr="00BA6757" w:rsidRDefault="00D317EB" w:rsidP="00D317EB">
            <w:pPr>
              <w:pStyle w:val="Sraopastraipa"/>
              <w:numPr>
                <w:ilvl w:val="0"/>
                <w:numId w:val="36"/>
              </w:numPr>
              <w:rPr>
                <w:b/>
                <w:bCs/>
                <w:sz w:val="24"/>
                <w:szCs w:val="24"/>
                <w:u w:val="single"/>
                <w:lang w:eastAsia="lt-LT"/>
              </w:rPr>
            </w:pPr>
            <w:r w:rsidRPr="00BA6757">
              <w:rPr>
                <w:b/>
                <w:bCs/>
                <w:sz w:val="24"/>
                <w:szCs w:val="24"/>
                <w:u w:val="single"/>
                <w:lang w:eastAsia="lt-LT"/>
              </w:rPr>
              <w:t xml:space="preserve">Didėjantis </w:t>
            </w:r>
            <w:r w:rsidR="00EA1D3C" w:rsidRPr="00BA6757">
              <w:rPr>
                <w:b/>
                <w:bCs/>
                <w:sz w:val="24"/>
                <w:szCs w:val="24"/>
                <w:u w:val="single"/>
                <w:lang w:eastAsia="lt-LT"/>
              </w:rPr>
              <w:t>poreikis keliauti</w:t>
            </w:r>
          </w:p>
          <w:p w14:paraId="4E9BF551" w14:textId="1A133F93" w:rsidR="002E2D2F" w:rsidRPr="00BA6757" w:rsidRDefault="002F544E" w:rsidP="002E2D2F">
            <w:pPr>
              <w:pStyle w:val="Sraopastraipa"/>
              <w:rPr>
                <w:sz w:val="24"/>
                <w:szCs w:val="24"/>
                <w:lang w:eastAsia="lt-LT"/>
              </w:rPr>
            </w:pPr>
            <w:r w:rsidRPr="00BA6757">
              <w:rPr>
                <w:sz w:val="24"/>
                <w:szCs w:val="24"/>
                <w:lang w:eastAsia="lt-LT"/>
              </w:rPr>
              <w:t xml:space="preserve">Remiantis </w:t>
            </w:r>
            <w:proofErr w:type="spellStart"/>
            <w:r w:rsidRPr="00BA6757">
              <w:rPr>
                <w:i/>
                <w:iCs/>
                <w:sz w:val="24"/>
                <w:szCs w:val="24"/>
                <w:lang w:eastAsia="lt-LT"/>
              </w:rPr>
              <w:t>Eurostat</w:t>
            </w:r>
            <w:proofErr w:type="spellEnd"/>
            <w:r w:rsidRPr="00BA6757">
              <w:rPr>
                <w:sz w:val="24"/>
                <w:szCs w:val="24"/>
                <w:lang w:eastAsia="lt-LT"/>
              </w:rPr>
              <w:t xml:space="preserve"> duomenimis, Europos Sąjungoje paste</w:t>
            </w:r>
            <w:r w:rsidR="00130E78" w:rsidRPr="00BA6757">
              <w:rPr>
                <w:sz w:val="24"/>
                <w:szCs w:val="24"/>
                <w:lang w:eastAsia="lt-LT"/>
              </w:rPr>
              <w:t>bimas vis didesnis turistų skaičius</w:t>
            </w:r>
            <w:r w:rsidR="002E2D2F" w:rsidRPr="00BA6757">
              <w:rPr>
                <w:sz w:val="24"/>
                <w:szCs w:val="24"/>
                <w:lang w:eastAsia="lt-LT"/>
              </w:rPr>
              <w:t xml:space="preserve">, kuris jau viršijo </w:t>
            </w:r>
            <w:proofErr w:type="spellStart"/>
            <w:r w:rsidR="002E2D2F" w:rsidRPr="00BA6757">
              <w:rPr>
                <w:sz w:val="24"/>
                <w:szCs w:val="24"/>
                <w:lang w:eastAsia="lt-LT"/>
              </w:rPr>
              <w:t>prieš</w:t>
            </w:r>
            <w:r w:rsidR="00C67E1D" w:rsidRPr="00BA6757">
              <w:rPr>
                <w:sz w:val="24"/>
                <w:szCs w:val="24"/>
                <w:lang w:eastAsia="lt-LT"/>
              </w:rPr>
              <w:t>pandeminio</w:t>
            </w:r>
            <w:proofErr w:type="spellEnd"/>
            <w:r w:rsidR="00C67E1D" w:rsidRPr="00BA6757">
              <w:rPr>
                <w:sz w:val="24"/>
                <w:szCs w:val="24"/>
                <w:lang w:eastAsia="lt-LT"/>
              </w:rPr>
              <w:t xml:space="preserve"> laikotarpio rezultatus, </w:t>
            </w:r>
            <w:r w:rsidR="00130E78" w:rsidRPr="00BA6757">
              <w:rPr>
                <w:sz w:val="24"/>
                <w:szCs w:val="24"/>
                <w:lang w:eastAsia="lt-LT"/>
              </w:rPr>
              <w:t xml:space="preserve">pagal turistų skaičių apgyvendinimo įstaigose. </w:t>
            </w:r>
            <w:r w:rsidR="00410D2A" w:rsidRPr="00BA6757">
              <w:rPr>
                <w:sz w:val="24"/>
                <w:szCs w:val="24"/>
                <w:lang w:eastAsia="lt-LT"/>
              </w:rPr>
              <w:t xml:space="preserve">2023 m. ES šalyse turistų skaičius siekė 2,9 mlrd. ir viršijo </w:t>
            </w:r>
            <w:r w:rsidR="002E2D2F" w:rsidRPr="00BA6757">
              <w:rPr>
                <w:sz w:val="24"/>
                <w:szCs w:val="24"/>
                <w:lang w:eastAsia="lt-LT"/>
              </w:rPr>
              <w:t>ankstesnių metų skaičius. Pavyzdžiui, 2023 m. turistų skaičius apgyvendinimo įstaigose buvo didesnis 6,1 proc. nei 2022 m. ir 1,4 proc. didesnis nei 2019 m.</w:t>
            </w:r>
            <w:r w:rsidR="007F47EA" w:rsidRPr="00BA6757">
              <w:rPr>
                <w:rStyle w:val="Puslapioinaosnuoroda"/>
                <w:sz w:val="24"/>
                <w:szCs w:val="24"/>
                <w:lang w:eastAsia="lt-LT"/>
              </w:rPr>
              <w:footnoteReference w:id="17"/>
            </w:r>
            <w:r w:rsidR="00911286" w:rsidRPr="00BA6757">
              <w:rPr>
                <w:sz w:val="24"/>
                <w:szCs w:val="24"/>
                <w:lang w:eastAsia="lt-LT"/>
              </w:rPr>
              <w:t xml:space="preserve"> </w:t>
            </w:r>
          </w:p>
          <w:p w14:paraId="4D5AF270" w14:textId="4FC236E2" w:rsidR="00FE18FF" w:rsidRPr="00BA6757" w:rsidRDefault="007B6C3E" w:rsidP="002E2D2F">
            <w:pPr>
              <w:pStyle w:val="Sraopastraipa"/>
              <w:rPr>
                <w:sz w:val="24"/>
                <w:szCs w:val="24"/>
                <w:lang w:eastAsia="lt-LT"/>
              </w:rPr>
            </w:pPr>
            <w:r w:rsidRPr="00BA6757">
              <w:rPr>
                <w:sz w:val="24"/>
                <w:szCs w:val="24"/>
                <w:lang w:eastAsia="lt-LT"/>
              </w:rPr>
              <w:lastRenderedPageBreak/>
              <w:t xml:space="preserve">Be to, Europoje pastebimas vis didesnis </w:t>
            </w:r>
            <w:r w:rsidR="005106BF" w:rsidRPr="00BA6757">
              <w:rPr>
                <w:sz w:val="24"/>
                <w:szCs w:val="24"/>
                <w:lang w:eastAsia="lt-LT"/>
              </w:rPr>
              <w:t xml:space="preserve">noras keliauti savo šalyje. </w:t>
            </w:r>
            <w:r w:rsidR="00FE18FF" w:rsidRPr="00BA6757">
              <w:rPr>
                <w:sz w:val="24"/>
                <w:szCs w:val="24"/>
                <w:lang w:eastAsia="lt-LT"/>
              </w:rPr>
              <w:t>Labiausiai noru keliauti savo šalyje išsiskiria 65 m. ir vyresni žmonės, kurių net 70 proc</w:t>
            </w:r>
            <w:r w:rsidR="000D5994" w:rsidRPr="00BA6757">
              <w:rPr>
                <w:sz w:val="24"/>
                <w:szCs w:val="24"/>
                <w:lang w:eastAsia="lt-LT"/>
              </w:rPr>
              <w:t>. renkasi keliones savo šalyje, kurios vidutiniškai trunka ilgiau ir vyksta ne sezono metu.</w:t>
            </w:r>
            <w:r w:rsidR="00C41262" w:rsidRPr="00BA6757">
              <w:rPr>
                <w:rStyle w:val="Puslapioinaosnuoroda"/>
                <w:sz w:val="24"/>
                <w:szCs w:val="24"/>
                <w:lang w:eastAsia="lt-LT"/>
              </w:rPr>
              <w:footnoteReference w:id="18"/>
            </w:r>
            <w:r w:rsidR="00C41262" w:rsidRPr="00BA6757">
              <w:rPr>
                <w:sz w:val="24"/>
                <w:szCs w:val="24"/>
                <w:lang w:eastAsia="lt-LT"/>
              </w:rPr>
              <w:t xml:space="preserve"> Didėjantis noras keliauti yra puiki galimybė, kurią gali išnaudoti vykdant aktyvią rinkodaros kompaniją ir FZ savivaldybių populiarinimą.</w:t>
            </w:r>
          </w:p>
          <w:p w14:paraId="2220DBFE" w14:textId="77777777" w:rsidR="00564E34" w:rsidRPr="00BA6757" w:rsidRDefault="00564E34">
            <w:pPr>
              <w:suppressAutoHyphens/>
              <w:rPr>
                <w:rFonts w:eastAsia="Calibri"/>
                <w:b/>
                <w:lang w:val="lt-LT"/>
              </w:rPr>
            </w:pPr>
          </w:p>
          <w:p w14:paraId="70B5300F" w14:textId="23BA4253" w:rsidR="00CC36D5" w:rsidRPr="00BA6757" w:rsidRDefault="00CC36D5">
            <w:pPr>
              <w:suppressAutoHyphens/>
              <w:rPr>
                <w:rFonts w:eastAsia="Calibri"/>
                <w:b/>
                <w:lang w:val="lt-LT"/>
              </w:rPr>
            </w:pPr>
            <w:r w:rsidRPr="00BA6757">
              <w:rPr>
                <w:rFonts w:eastAsia="Calibri"/>
                <w:b/>
                <w:lang w:val="lt-LT"/>
              </w:rPr>
              <w:t xml:space="preserve">Grėsmės: </w:t>
            </w:r>
          </w:p>
          <w:p w14:paraId="0022309E" w14:textId="7DAA9B97" w:rsidR="00CC36D5" w:rsidRPr="00BA6757" w:rsidRDefault="00866807" w:rsidP="00CC36D5">
            <w:pPr>
              <w:pStyle w:val="Sraopastraipa"/>
              <w:numPr>
                <w:ilvl w:val="0"/>
                <w:numId w:val="34"/>
              </w:numPr>
              <w:rPr>
                <w:rFonts w:eastAsia="Calibri"/>
                <w:b/>
                <w:bCs/>
                <w:sz w:val="24"/>
                <w:szCs w:val="24"/>
                <w:u w:val="single"/>
              </w:rPr>
            </w:pPr>
            <w:r w:rsidRPr="00BA6757">
              <w:rPr>
                <w:rFonts w:eastAsia="Calibri"/>
                <w:b/>
                <w:bCs/>
                <w:sz w:val="24"/>
                <w:szCs w:val="24"/>
                <w:u w:val="single"/>
              </w:rPr>
              <w:t>S</w:t>
            </w:r>
            <w:r w:rsidR="00CC36D5" w:rsidRPr="00BA6757">
              <w:rPr>
                <w:rFonts w:eastAsia="Calibri"/>
                <w:b/>
                <w:bCs/>
                <w:sz w:val="24"/>
                <w:szCs w:val="24"/>
                <w:u w:val="single"/>
              </w:rPr>
              <w:t>ens</w:t>
            </w:r>
            <w:r w:rsidRPr="00BA6757">
              <w:rPr>
                <w:rFonts w:eastAsia="Calibri"/>
                <w:b/>
                <w:bCs/>
                <w:sz w:val="24"/>
                <w:szCs w:val="24"/>
                <w:u w:val="single"/>
              </w:rPr>
              <w:t>tanti visuomenė ir blogėjanti sveikata</w:t>
            </w:r>
          </w:p>
          <w:p w14:paraId="2A90CF8F" w14:textId="5ECFE9B8" w:rsidR="00F9313A" w:rsidRPr="00BA6757" w:rsidRDefault="00F9313A" w:rsidP="00D36B19">
            <w:pPr>
              <w:pStyle w:val="Sraopastraipa"/>
              <w:rPr>
                <w:rFonts w:eastAsia="Calibri"/>
                <w:sz w:val="24"/>
                <w:szCs w:val="24"/>
              </w:rPr>
            </w:pPr>
            <w:r w:rsidRPr="00BA6757">
              <w:rPr>
                <w:rFonts w:eastAsia="Calibri"/>
                <w:sz w:val="24"/>
                <w:szCs w:val="24"/>
              </w:rPr>
              <w:t>Pasauli</w:t>
            </w:r>
            <w:r w:rsidR="005A668F" w:rsidRPr="00BA6757">
              <w:rPr>
                <w:rFonts w:eastAsia="Calibri"/>
                <w:sz w:val="24"/>
                <w:szCs w:val="24"/>
              </w:rPr>
              <w:t>o</w:t>
            </w:r>
            <w:r w:rsidRPr="00BA6757">
              <w:rPr>
                <w:rFonts w:eastAsia="Calibri"/>
                <w:sz w:val="24"/>
                <w:szCs w:val="24"/>
              </w:rPr>
              <w:t xml:space="preserve"> sveikatos organizacijos teigimu</w:t>
            </w:r>
            <w:r w:rsidR="00B03358" w:rsidRPr="00BA6757">
              <w:rPr>
                <w:rFonts w:eastAsia="Calibri"/>
                <w:sz w:val="24"/>
                <w:szCs w:val="24"/>
              </w:rPr>
              <w:t>, gyventojų senėjimo tempas yra daug greitesnis nei ank</w:t>
            </w:r>
            <w:r w:rsidR="00E86E66">
              <w:rPr>
                <w:rFonts w:eastAsia="Calibri"/>
                <w:sz w:val="24"/>
                <w:szCs w:val="24"/>
              </w:rPr>
              <w:t>s</w:t>
            </w:r>
            <w:r w:rsidR="00B03358" w:rsidRPr="00BA6757">
              <w:rPr>
                <w:rFonts w:eastAsia="Calibri"/>
                <w:sz w:val="24"/>
                <w:szCs w:val="24"/>
              </w:rPr>
              <w:t>čiau</w:t>
            </w:r>
            <w:r w:rsidR="00325F3F" w:rsidRPr="00BA6757">
              <w:rPr>
                <w:rFonts w:eastAsia="Calibri"/>
                <w:sz w:val="24"/>
                <w:szCs w:val="24"/>
              </w:rPr>
              <w:t xml:space="preserve">, todėl prognozuojama, kad 2015–2050 m. gyventojų, kurie vyresni nei 60 m. padaugės </w:t>
            </w:r>
            <w:r w:rsidR="00966AE3" w:rsidRPr="00BA6757">
              <w:rPr>
                <w:rFonts w:eastAsia="Calibri"/>
                <w:sz w:val="24"/>
                <w:szCs w:val="24"/>
              </w:rPr>
              <w:t>nuo 12 iki 22 proc.</w:t>
            </w:r>
            <w:r w:rsidR="00C3269C" w:rsidRPr="00BA6757">
              <w:rPr>
                <w:rStyle w:val="Puslapioinaosnuoroda"/>
                <w:rFonts w:eastAsia="Calibri"/>
                <w:sz w:val="24"/>
                <w:szCs w:val="24"/>
              </w:rPr>
              <w:footnoteReference w:id="19"/>
            </w:r>
            <w:r w:rsidR="00966AE3" w:rsidRPr="00BA6757">
              <w:rPr>
                <w:rFonts w:eastAsia="Calibri"/>
                <w:sz w:val="24"/>
                <w:szCs w:val="24"/>
              </w:rPr>
              <w:t xml:space="preserve"> </w:t>
            </w:r>
            <w:r w:rsidR="00D36B19" w:rsidRPr="00BA6757">
              <w:rPr>
                <w:rFonts w:eastAsia="Calibri"/>
                <w:sz w:val="24"/>
                <w:szCs w:val="24"/>
              </w:rPr>
              <w:t>Lietuvoje Nuo 1990 iki 2022 m. senyvo amžiaus (65 m. ir vyr.) gyventojų procentas išaugo nuo 11 proc. iki 20 proc., nuo 2022 iki 2050 m. jis išaugs iki 29 proc.</w:t>
            </w:r>
            <w:r w:rsidR="00D36B19" w:rsidRPr="00BA6757">
              <w:rPr>
                <w:rStyle w:val="Puslapioinaosnuoroda"/>
                <w:rFonts w:eastAsia="Calibri"/>
                <w:sz w:val="24"/>
                <w:szCs w:val="24"/>
              </w:rPr>
              <w:footnoteReference w:id="20"/>
            </w:r>
            <w:r w:rsidR="00D36B19" w:rsidRPr="00BA6757">
              <w:rPr>
                <w:rFonts w:eastAsia="Calibri"/>
                <w:sz w:val="24"/>
                <w:szCs w:val="24"/>
              </w:rPr>
              <w:t xml:space="preserve"> </w:t>
            </w:r>
            <w:r w:rsidR="00966AE3" w:rsidRPr="00BA6757">
              <w:rPr>
                <w:rFonts w:eastAsia="Calibri"/>
                <w:sz w:val="24"/>
                <w:szCs w:val="24"/>
              </w:rPr>
              <w:t xml:space="preserve">FZ savivaldybės </w:t>
            </w:r>
            <w:r w:rsidR="004069F2" w:rsidRPr="00BA6757">
              <w:rPr>
                <w:rFonts w:eastAsia="Calibri"/>
                <w:sz w:val="24"/>
                <w:szCs w:val="24"/>
              </w:rPr>
              <w:t xml:space="preserve">yra dar </w:t>
            </w:r>
            <w:r w:rsidR="00FC77F4" w:rsidRPr="00BA6757">
              <w:rPr>
                <w:rFonts w:eastAsia="Calibri"/>
                <w:sz w:val="24"/>
                <w:szCs w:val="24"/>
              </w:rPr>
              <w:t>labiau paveiktos</w:t>
            </w:r>
            <w:r w:rsidR="004300A8" w:rsidRPr="00BA6757">
              <w:rPr>
                <w:rFonts w:eastAsia="Calibri"/>
                <w:sz w:val="24"/>
                <w:szCs w:val="24"/>
              </w:rPr>
              <w:t xml:space="preserve">, kadangi čia demografinis senatvės koeficientas </w:t>
            </w:r>
            <w:r w:rsidR="004300A8" w:rsidRPr="00BA6757">
              <w:rPr>
                <w:rFonts w:eastAsia="Calibri"/>
                <w:bCs/>
                <w:sz w:val="24"/>
                <w:szCs w:val="24"/>
              </w:rPr>
              <w:t>2019</w:t>
            </w:r>
            <w:r w:rsidR="00D36B19" w:rsidRPr="00BA6757">
              <w:rPr>
                <w:rFonts w:eastAsia="Calibri"/>
                <w:bCs/>
                <w:sz w:val="24"/>
                <w:szCs w:val="24"/>
              </w:rPr>
              <w:t>-</w:t>
            </w:r>
            <w:r w:rsidR="004300A8" w:rsidRPr="00BA6757">
              <w:rPr>
                <w:rFonts w:eastAsia="Calibri"/>
                <w:bCs/>
                <w:sz w:val="24"/>
                <w:szCs w:val="24"/>
              </w:rPr>
              <w:t>2023 m.</w:t>
            </w:r>
            <w:r w:rsidR="007F2DDE" w:rsidRPr="00BA6757">
              <w:rPr>
                <w:rFonts w:eastAsia="Calibri"/>
                <w:bCs/>
                <w:sz w:val="24"/>
                <w:szCs w:val="24"/>
              </w:rPr>
              <w:t xml:space="preserve"> Lietuvos vidurkį viršijo net 63 proc.</w:t>
            </w:r>
          </w:p>
          <w:p w14:paraId="539CD097" w14:textId="77777777" w:rsidR="00E25355" w:rsidRPr="00BA6757" w:rsidRDefault="00E25355" w:rsidP="007F2DDE">
            <w:pPr>
              <w:rPr>
                <w:rFonts w:eastAsia="Calibri"/>
                <w:u w:val="single"/>
                <w:lang w:val="lt-LT"/>
              </w:rPr>
            </w:pPr>
          </w:p>
          <w:p w14:paraId="45075382" w14:textId="4F8C0477" w:rsidR="00866807" w:rsidRPr="00BA6757" w:rsidRDefault="0027279E" w:rsidP="00CC36D5">
            <w:pPr>
              <w:pStyle w:val="Sraopastraipa"/>
              <w:numPr>
                <w:ilvl w:val="0"/>
                <w:numId w:val="34"/>
              </w:numPr>
              <w:rPr>
                <w:rFonts w:eastAsia="Calibri"/>
                <w:b/>
                <w:bCs/>
                <w:sz w:val="24"/>
                <w:szCs w:val="24"/>
                <w:u w:val="single"/>
              </w:rPr>
            </w:pPr>
            <w:r w:rsidRPr="00BA6757">
              <w:rPr>
                <w:rFonts w:eastAsia="Calibri"/>
                <w:b/>
                <w:bCs/>
                <w:sz w:val="24"/>
                <w:szCs w:val="24"/>
                <w:u w:val="single"/>
              </w:rPr>
              <w:t>Didėjantis kaimyninių regionų konkurencingumas</w:t>
            </w:r>
          </w:p>
          <w:p w14:paraId="2F79E5D2" w14:textId="69461E91" w:rsidR="00A352B8" w:rsidRPr="00BA6757" w:rsidRDefault="00754695" w:rsidP="00E25355">
            <w:pPr>
              <w:pStyle w:val="Sraopastraipa"/>
              <w:rPr>
                <w:rFonts w:eastAsia="Calibri"/>
                <w:sz w:val="24"/>
                <w:szCs w:val="24"/>
              </w:rPr>
            </w:pPr>
            <w:r w:rsidRPr="00BA6757">
              <w:rPr>
                <w:rFonts w:eastAsia="Calibri"/>
                <w:sz w:val="24"/>
                <w:szCs w:val="24"/>
              </w:rPr>
              <w:t>FZ savivaldybėse pastebimas didėjantis kitų regionų konkurencingumas (pavyzdžiui, Vilniaus ar Panevėžio)</w:t>
            </w:r>
            <w:r w:rsidR="00C30D58" w:rsidRPr="00BA6757">
              <w:rPr>
                <w:rFonts w:eastAsia="Calibri"/>
                <w:sz w:val="24"/>
                <w:szCs w:val="24"/>
              </w:rPr>
              <w:t xml:space="preserve">. Šiuose regionuose, ypač Vilniaus, stebimas didesnis </w:t>
            </w:r>
            <w:r w:rsidR="00A352B8" w:rsidRPr="00BA6757">
              <w:rPr>
                <w:rFonts w:eastAsia="Calibri"/>
                <w:sz w:val="24"/>
                <w:szCs w:val="24"/>
              </w:rPr>
              <w:t>atlyginimų</w:t>
            </w:r>
            <w:r w:rsidR="00C30D58" w:rsidRPr="00BA6757">
              <w:rPr>
                <w:rFonts w:eastAsia="Calibri"/>
                <w:sz w:val="24"/>
                <w:szCs w:val="24"/>
              </w:rPr>
              <w:t xml:space="preserve"> dydis </w:t>
            </w:r>
            <w:r w:rsidR="00A352B8" w:rsidRPr="00BA6757">
              <w:rPr>
                <w:rFonts w:eastAsia="Calibri"/>
                <w:sz w:val="24"/>
                <w:szCs w:val="24"/>
              </w:rPr>
              <w:t>bei didesnės</w:t>
            </w:r>
            <w:r w:rsidR="00E96CC3" w:rsidRPr="00BA6757">
              <w:rPr>
                <w:rFonts w:eastAsia="Calibri"/>
                <w:sz w:val="24"/>
                <w:szCs w:val="24"/>
              </w:rPr>
              <w:t xml:space="preserve"> materialinės investicijos</w:t>
            </w:r>
            <w:r w:rsidR="00E86E66">
              <w:rPr>
                <w:rFonts w:eastAsia="Calibri"/>
                <w:sz w:val="24"/>
                <w:szCs w:val="24"/>
              </w:rPr>
              <w:t>,</w:t>
            </w:r>
            <w:r w:rsidR="00E96CC3" w:rsidRPr="00BA6757">
              <w:rPr>
                <w:rFonts w:eastAsia="Calibri"/>
                <w:sz w:val="24"/>
                <w:szCs w:val="24"/>
              </w:rPr>
              <w:t xml:space="preserve"> tenkančios vienam gyventojui</w:t>
            </w:r>
            <w:r w:rsidR="00A352B8" w:rsidRPr="00BA6757">
              <w:rPr>
                <w:rFonts w:eastAsia="Calibri"/>
                <w:sz w:val="24"/>
                <w:szCs w:val="24"/>
              </w:rPr>
              <w:t>, kas nulemia mažesn</w:t>
            </w:r>
            <w:r w:rsidR="00B0445E" w:rsidRPr="00BA6757">
              <w:rPr>
                <w:rFonts w:eastAsia="Calibri"/>
                <w:sz w:val="24"/>
                <w:szCs w:val="24"/>
              </w:rPr>
              <w:t>į</w:t>
            </w:r>
            <w:r w:rsidR="00A352B8" w:rsidRPr="00BA6757">
              <w:rPr>
                <w:rFonts w:eastAsia="Calibri"/>
                <w:sz w:val="24"/>
                <w:szCs w:val="24"/>
              </w:rPr>
              <w:t xml:space="preserve"> FZ savivaldybių patrauklumą pritraukiant investicijas.</w:t>
            </w:r>
          </w:p>
          <w:p w14:paraId="2BDE7487" w14:textId="77777777" w:rsidR="00A352B8" w:rsidRPr="00BA6757" w:rsidRDefault="00A352B8" w:rsidP="00E25355">
            <w:pPr>
              <w:pStyle w:val="Sraopastraipa"/>
              <w:rPr>
                <w:rFonts w:eastAsia="Calibri"/>
              </w:rPr>
            </w:pPr>
          </w:p>
          <w:p w14:paraId="70D11CAA" w14:textId="77777777" w:rsidR="006E6AB4" w:rsidRPr="00BA6757" w:rsidRDefault="006E6AB4" w:rsidP="00E25355">
            <w:pPr>
              <w:pStyle w:val="Sraopastraipa"/>
              <w:rPr>
                <w:rFonts w:eastAsia="Calibri"/>
              </w:rPr>
            </w:pPr>
          </w:p>
          <w:p w14:paraId="7E0C4D35" w14:textId="7E8D9C3B" w:rsidR="00E73864" w:rsidRPr="00BA6757" w:rsidRDefault="00A352B8" w:rsidP="00147546">
            <w:pPr>
              <w:keepNext/>
              <w:widowControl w:val="0"/>
              <w:suppressAutoHyphens/>
              <w:rPr>
                <w:rFonts w:eastAsia="Calibri"/>
                <w:b/>
                <w:bCs/>
                <w:iCs/>
                <w:sz w:val="22"/>
                <w:szCs w:val="22"/>
                <w:lang w:val="lt-LT" w:eastAsia="lt-LT"/>
              </w:rPr>
            </w:pPr>
            <w:r w:rsidRPr="00BA6757">
              <w:rPr>
                <w:b/>
                <w:bCs/>
                <w:sz w:val="22"/>
                <w:szCs w:val="22"/>
                <w:lang w:val="lt-LT"/>
              </w:rPr>
              <w:fldChar w:fldCharType="begin"/>
            </w:r>
            <w:r w:rsidRPr="00BA6757">
              <w:rPr>
                <w:b/>
                <w:bCs/>
                <w:sz w:val="22"/>
                <w:szCs w:val="22"/>
                <w:lang w:val="lt-LT"/>
              </w:rPr>
              <w:instrText>SEQ Lentelė \* ARABIC</w:instrText>
            </w:r>
            <w:r w:rsidRPr="00BA6757">
              <w:rPr>
                <w:b/>
                <w:bCs/>
                <w:sz w:val="22"/>
                <w:szCs w:val="22"/>
                <w:lang w:val="lt-LT"/>
              </w:rPr>
              <w:fldChar w:fldCharType="separate"/>
            </w:r>
            <w:r w:rsidR="00622A9A" w:rsidRPr="00BA6757">
              <w:rPr>
                <w:b/>
                <w:bCs/>
                <w:noProof/>
                <w:sz w:val="22"/>
                <w:szCs w:val="22"/>
                <w:lang w:val="lt-LT"/>
              </w:rPr>
              <w:t>16</w:t>
            </w:r>
            <w:r w:rsidRPr="00BA6757">
              <w:rPr>
                <w:b/>
                <w:bCs/>
                <w:sz w:val="22"/>
                <w:szCs w:val="22"/>
                <w:lang w:val="lt-LT"/>
              </w:rPr>
              <w:fldChar w:fldCharType="end"/>
            </w:r>
            <w:r w:rsidRPr="00BA6757">
              <w:rPr>
                <w:b/>
                <w:bCs/>
                <w:sz w:val="22"/>
                <w:szCs w:val="22"/>
                <w:lang w:val="lt-LT"/>
              </w:rPr>
              <w:t xml:space="preserve"> lentelė. Verslo statistiniai rodikliai FZ savivaldybėse ir aplinkiniuose regionuose</w:t>
            </w:r>
          </w:p>
          <w:tbl>
            <w:tblPr>
              <w:tblW w:w="5000" w:type="pct"/>
              <w:jc w:val="center"/>
              <w:tblCellMar>
                <w:left w:w="0" w:type="dxa"/>
                <w:right w:w="0" w:type="dxa"/>
              </w:tblCellMar>
              <w:tblLook w:val="04A0" w:firstRow="1" w:lastRow="0" w:firstColumn="1" w:lastColumn="0" w:noHBand="0" w:noVBand="1"/>
            </w:tblPr>
            <w:tblGrid>
              <w:gridCol w:w="3363"/>
              <w:gridCol w:w="3363"/>
              <w:gridCol w:w="1583"/>
              <w:gridCol w:w="1583"/>
              <w:gridCol w:w="1583"/>
              <w:gridCol w:w="1583"/>
              <w:gridCol w:w="1575"/>
            </w:tblGrid>
            <w:tr w:rsidR="00B0445E" w:rsidRPr="00BA6757" w14:paraId="043CE27A" w14:textId="77777777" w:rsidTr="003A3E5D">
              <w:trPr>
                <w:trHeight w:val="290"/>
                <w:jc w:val="center"/>
              </w:trPr>
              <w:tc>
                <w:tcPr>
                  <w:tcW w:w="1149" w:type="pct"/>
                  <w:tcBorders>
                    <w:top w:val="single" w:sz="4" w:space="0" w:color="92A9A0"/>
                    <w:left w:val="single" w:sz="12" w:space="0" w:color="FEFFFE"/>
                    <w:bottom w:val="single" w:sz="4" w:space="0" w:color="92A9A0"/>
                    <w:right w:val="single" w:sz="12" w:space="0" w:color="FEFFFE"/>
                  </w:tcBorders>
                  <w:shd w:val="clear" w:color="000000" w:fill="1F7B61"/>
                  <w:tcMar>
                    <w:top w:w="15" w:type="dxa"/>
                    <w:left w:w="15" w:type="dxa"/>
                    <w:bottom w:w="0" w:type="dxa"/>
                    <w:right w:w="15" w:type="dxa"/>
                  </w:tcMar>
                  <w:vAlign w:val="center"/>
                  <w:hideMark/>
                </w:tcPr>
                <w:p w14:paraId="0348FED4" w14:textId="1A2CC6E3" w:rsidR="00B0445E" w:rsidRPr="00BA6757" w:rsidRDefault="00B0445E" w:rsidP="00A15AAC">
                  <w:pPr>
                    <w:jc w:val="center"/>
                    <w:rPr>
                      <w:b/>
                      <w:bCs/>
                      <w:color w:val="2C3834"/>
                      <w:sz w:val="20"/>
                      <w:lang w:val="lt-LT"/>
                    </w:rPr>
                  </w:pPr>
                  <w:r w:rsidRPr="00BA6757">
                    <w:rPr>
                      <w:b/>
                      <w:bCs/>
                      <w:color w:val="E1E1D5"/>
                      <w:sz w:val="20"/>
                      <w:lang w:val="lt-LT"/>
                    </w:rPr>
                    <w:t> </w:t>
                  </w:r>
                  <w:r w:rsidR="00A15AAC" w:rsidRPr="00BA6757">
                    <w:rPr>
                      <w:b/>
                      <w:bCs/>
                      <w:color w:val="E1E1D5"/>
                      <w:sz w:val="20"/>
                      <w:lang w:val="lt-LT"/>
                    </w:rPr>
                    <w:t>Rodiklis</w:t>
                  </w:r>
                </w:p>
              </w:tc>
              <w:tc>
                <w:tcPr>
                  <w:tcW w:w="1149" w:type="pct"/>
                  <w:tcBorders>
                    <w:top w:val="single" w:sz="4" w:space="0" w:color="92A9A0"/>
                    <w:left w:val="nil"/>
                    <w:bottom w:val="single" w:sz="4" w:space="0" w:color="92A9A0"/>
                    <w:right w:val="single" w:sz="12" w:space="0" w:color="FEFFFE"/>
                  </w:tcBorders>
                  <w:shd w:val="clear" w:color="000000" w:fill="1F7B61"/>
                  <w:tcMar>
                    <w:top w:w="15" w:type="dxa"/>
                    <w:left w:w="15" w:type="dxa"/>
                    <w:bottom w:w="0" w:type="dxa"/>
                    <w:right w:w="15" w:type="dxa"/>
                  </w:tcMar>
                  <w:vAlign w:val="center"/>
                  <w:hideMark/>
                </w:tcPr>
                <w:p w14:paraId="2264CAEE" w14:textId="7CA4C0BA" w:rsidR="00B0445E" w:rsidRPr="00BA6757" w:rsidRDefault="00B0445E" w:rsidP="004003D0">
                  <w:pPr>
                    <w:jc w:val="center"/>
                    <w:rPr>
                      <w:b/>
                      <w:bCs/>
                      <w:color w:val="E1E1D5"/>
                      <w:sz w:val="20"/>
                      <w:lang w:val="lt-LT"/>
                    </w:rPr>
                  </w:pPr>
                  <w:r w:rsidRPr="00BA6757">
                    <w:rPr>
                      <w:b/>
                      <w:bCs/>
                      <w:color w:val="E1E1D5"/>
                      <w:sz w:val="20"/>
                      <w:lang w:val="lt-LT"/>
                    </w:rPr>
                    <w:t> </w:t>
                  </w:r>
                  <w:r w:rsidR="00A15AAC" w:rsidRPr="00BA6757">
                    <w:rPr>
                      <w:b/>
                      <w:bCs/>
                      <w:color w:val="E1E1D5"/>
                      <w:sz w:val="20"/>
                      <w:lang w:val="lt-LT"/>
                    </w:rPr>
                    <w:t>Administracinis vienetas</w:t>
                  </w:r>
                </w:p>
              </w:tc>
              <w:tc>
                <w:tcPr>
                  <w:tcW w:w="541" w:type="pct"/>
                  <w:tcBorders>
                    <w:top w:val="single" w:sz="4" w:space="0" w:color="92A9A0"/>
                    <w:left w:val="nil"/>
                    <w:bottom w:val="single" w:sz="4" w:space="0" w:color="92A9A0"/>
                    <w:right w:val="single" w:sz="12" w:space="0" w:color="FEFFFE"/>
                  </w:tcBorders>
                  <w:shd w:val="clear" w:color="000000" w:fill="1F7B61"/>
                  <w:tcMar>
                    <w:top w:w="15" w:type="dxa"/>
                    <w:left w:w="15" w:type="dxa"/>
                    <w:bottom w:w="0" w:type="dxa"/>
                    <w:right w:w="15" w:type="dxa"/>
                  </w:tcMar>
                  <w:vAlign w:val="center"/>
                  <w:hideMark/>
                </w:tcPr>
                <w:p w14:paraId="0FC9E3FC" w14:textId="77777777" w:rsidR="00B0445E" w:rsidRPr="00BA6757" w:rsidRDefault="00B0445E" w:rsidP="00B0445E">
                  <w:pPr>
                    <w:jc w:val="center"/>
                    <w:rPr>
                      <w:b/>
                      <w:bCs/>
                      <w:color w:val="E1E1D5"/>
                      <w:sz w:val="20"/>
                      <w:lang w:val="lt-LT"/>
                    </w:rPr>
                  </w:pPr>
                  <w:r w:rsidRPr="00BA6757">
                    <w:rPr>
                      <w:b/>
                      <w:bCs/>
                      <w:color w:val="E1E1D5"/>
                      <w:sz w:val="20"/>
                      <w:lang w:val="lt-LT"/>
                    </w:rPr>
                    <w:t>2018 m.</w:t>
                  </w:r>
                </w:p>
              </w:tc>
              <w:tc>
                <w:tcPr>
                  <w:tcW w:w="541" w:type="pct"/>
                  <w:tcBorders>
                    <w:top w:val="single" w:sz="4" w:space="0" w:color="92A9A0"/>
                    <w:left w:val="nil"/>
                    <w:bottom w:val="single" w:sz="4" w:space="0" w:color="92A9A0"/>
                    <w:right w:val="single" w:sz="12" w:space="0" w:color="FEFFFE"/>
                  </w:tcBorders>
                  <w:shd w:val="clear" w:color="000000" w:fill="1F7B61"/>
                  <w:tcMar>
                    <w:top w:w="15" w:type="dxa"/>
                    <w:left w:w="15" w:type="dxa"/>
                    <w:bottom w:w="0" w:type="dxa"/>
                    <w:right w:w="15" w:type="dxa"/>
                  </w:tcMar>
                  <w:vAlign w:val="center"/>
                  <w:hideMark/>
                </w:tcPr>
                <w:p w14:paraId="4F3BE4A8" w14:textId="77777777" w:rsidR="00B0445E" w:rsidRPr="00BA6757" w:rsidRDefault="00B0445E" w:rsidP="00B0445E">
                  <w:pPr>
                    <w:jc w:val="center"/>
                    <w:rPr>
                      <w:b/>
                      <w:bCs/>
                      <w:color w:val="E1E1D5"/>
                      <w:sz w:val="20"/>
                      <w:lang w:val="lt-LT"/>
                    </w:rPr>
                  </w:pPr>
                  <w:r w:rsidRPr="00BA6757">
                    <w:rPr>
                      <w:b/>
                      <w:bCs/>
                      <w:color w:val="E1E1D5"/>
                      <w:sz w:val="20"/>
                      <w:lang w:val="lt-LT"/>
                    </w:rPr>
                    <w:t>2019 m.</w:t>
                  </w:r>
                </w:p>
              </w:tc>
              <w:tc>
                <w:tcPr>
                  <w:tcW w:w="541" w:type="pct"/>
                  <w:tcBorders>
                    <w:top w:val="single" w:sz="4" w:space="0" w:color="92A9A0"/>
                    <w:left w:val="nil"/>
                    <w:bottom w:val="single" w:sz="4" w:space="0" w:color="92A9A0"/>
                    <w:right w:val="single" w:sz="12" w:space="0" w:color="FEFFFE"/>
                  </w:tcBorders>
                  <w:shd w:val="clear" w:color="000000" w:fill="1F7B61"/>
                  <w:tcMar>
                    <w:top w:w="15" w:type="dxa"/>
                    <w:left w:w="15" w:type="dxa"/>
                    <w:bottom w:w="0" w:type="dxa"/>
                    <w:right w:w="15" w:type="dxa"/>
                  </w:tcMar>
                  <w:vAlign w:val="center"/>
                  <w:hideMark/>
                </w:tcPr>
                <w:p w14:paraId="47BFDE04" w14:textId="77777777" w:rsidR="00B0445E" w:rsidRPr="00BA6757" w:rsidRDefault="00B0445E" w:rsidP="00B0445E">
                  <w:pPr>
                    <w:jc w:val="center"/>
                    <w:rPr>
                      <w:b/>
                      <w:bCs/>
                      <w:color w:val="E1E1D5"/>
                      <w:sz w:val="20"/>
                      <w:lang w:val="lt-LT"/>
                    </w:rPr>
                  </w:pPr>
                  <w:r w:rsidRPr="00BA6757">
                    <w:rPr>
                      <w:b/>
                      <w:bCs/>
                      <w:color w:val="E1E1D5"/>
                      <w:sz w:val="20"/>
                      <w:lang w:val="lt-LT"/>
                    </w:rPr>
                    <w:t>2020 m.</w:t>
                  </w:r>
                </w:p>
              </w:tc>
              <w:tc>
                <w:tcPr>
                  <w:tcW w:w="541" w:type="pct"/>
                  <w:tcBorders>
                    <w:top w:val="single" w:sz="4" w:space="0" w:color="92A9A0"/>
                    <w:left w:val="nil"/>
                    <w:bottom w:val="single" w:sz="4" w:space="0" w:color="92A9A0"/>
                    <w:right w:val="single" w:sz="12" w:space="0" w:color="FEFFFE"/>
                  </w:tcBorders>
                  <w:shd w:val="clear" w:color="000000" w:fill="1F7B61"/>
                  <w:tcMar>
                    <w:top w:w="15" w:type="dxa"/>
                    <w:left w:w="15" w:type="dxa"/>
                    <w:bottom w:w="0" w:type="dxa"/>
                    <w:right w:w="15" w:type="dxa"/>
                  </w:tcMar>
                  <w:vAlign w:val="center"/>
                  <w:hideMark/>
                </w:tcPr>
                <w:p w14:paraId="26B52941" w14:textId="77777777" w:rsidR="00B0445E" w:rsidRPr="00BA6757" w:rsidRDefault="00B0445E" w:rsidP="00B0445E">
                  <w:pPr>
                    <w:jc w:val="center"/>
                    <w:rPr>
                      <w:b/>
                      <w:bCs/>
                      <w:color w:val="E1E1D5"/>
                      <w:sz w:val="20"/>
                      <w:lang w:val="lt-LT"/>
                    </w:rPr>
                  </w:pPr>
                  <w:r w:rsidRPr="00BA6757">
                    <w:rPr>
                      <w:b/>
                      <w:bCs/>
                      <w:color w:val="E1E1D5"/>
                      <w:sz w:val="20"/>
                      <w:lang w:val="lt-LT"/>
                    </w:rPr>
                    <w:t>2021 m.</w:t>
                  </w:r>
                </w:p>
              </w:tc>
              <w:tc>
                <w:tcPr>
                  <w:tcW w:w="538" w:type="pct"/>
                  <w:tcBorders>
                    <w:top w:val="single" w:sz="4" w:space="0" w:color="92A9A0"/>
                    <w:left w:val="nil"/>
                    <w:bottom w:val="single" w:sz="4" w:space="0" w:color="92A9A0"/>
                    <w:right w:val="single" w:sz="12" w:space="0" w:color="FEFFFE"/>
                  </w:tcBorders>
                  <w:shd w:val="clear" w:color="000000" w:fill="1F7B61"/>
                  <w:tcMar>
                    <w:top w:w="15" w:type="dxa"/>
                    <w:left w:w="15" w:type="dxa"/>
                    <w:bottom w:w="0" w:type="dxa"/>
                    <w:right w:w="15" w:type="dxa"/>
                  </w:tcMar>
                  <w:vAlign w:val="center"/>
                  <w:hideMark/>
                </w:tcPr>
                <w:p w14:paraId="0EFC6860" w14:textId="77777777" w:rsidR="00B0445E" w:rsidRPr="00BA6757" w:rsidRDefault="00B0445E" w:rsidP="00B0445E">
                  <w:pPr>
                    <w:jc w:val="center"/>
                    <w:rPr>
                      <w:b/>
                      <w:bCs/>
                      <w:color w:val="E1E1D5"/>
                      <w:sz w:val="20"/>
                      <w:lang w:val="lt-LT"/>
                    </w:rPr>
                  </w:pPr>
                  <w:r w:rsidRPr="00BA6757">
                    <w:rPr>
                      <w:b/>
                      <w:bCs/>
                      <w:color w:val="E1E1D5"/>
                      <w:sz w:val="20"/>
                      <w:lang w:val="lt-LT"/>
                    </w:rPr>
                    <w:t>2022 m.</w:t>
                  </w:r>
                </w:p>
              </w:tc>
            </w:tr>
            <w:tr w:rsidR="00FC04DF" w:rsidRPr="00BA6757" w14:paraId="69CEC146" w14:textId="77777777">
              <w:trPr>
                <w:trHeight w:val="290"/>
                <w:jc w:val="center"/>
              </w:trPr>
              <w:tc>
                <w:tcPr>
                  <w:tcW w:w="1149" w:type="pct"/>
                  <w:vMerge w:val="restart"/>
                  <w:tcBorders>
                    <w:top w:val="nil"/>
                    <w:left w:val="single" w:sz="12" w:space="0" w:color="FEFFFE"/>
                    <w:bottom w:val="single" w:sz="4" w:space="0" w:color="92A9A0"/>
                    <w:right w:val="single" w:sz="12" w:space="0" w:color="FEFFFE"/>
                  </w:tcBorders>
                  <w:shd w:val="clear" w:color="000000" w:fill="E1E1D5"/>
                  <w:tcMar>
                    <w:top w:w="15" w:type="dxa"/>
                    <w:left w:w="15" w:type="dxa"/>
                    <w:bottom w:w="0" w:type="dxa"/>
                    <w:right w:w="15" w:type="dxa"/>
                  </w:tcMar>
                  <w:vAlign w:val="center"/>
                  <w:hideMark/>
                </w:tcPr>
                <w:p w14:paraId="2EC90D41" w14:textId="77777777" w:rsidR="00FC04DF" w:rsidRPr="00BA6757" w:rsidRDefault="00FC04DF" w:rsidP="00FC04DF">
                  <w:pPr>
                    <w:jc w:val="center"/>
                    <w:rPr>
                      <w:color w:val="2C3834"/>
                      <w:sz w:val="20"/>
                      <w:lang w:val="lt-LT"/>
                    </w:rPr>
                  </w:pPr>
                  <w:r w:rsidRPr="00BA6757">
                    <w:rPr>
                      <w:color w:val="2C3834"/>
                      <w:sz w:val="20"/>
                      <w:lang w:val="lt-LT"/>
                    </w:rPr>
                    <w:t>Užimtumo lygis, proc.</w:t>
                  </w:r>
                </w:p>
              </w:tc>
              <w:tc>
                <w:tcPr>
                  <w:tcW w:w="1149" w:type="pct"/>
                  <w:tcBorders>
                    <w:top w:val="nil"/>
                    <w:left w:val="nil"/>
                    <w:bottom w:val="single" w:sz="4" w:space="0" w:color="92A9A0"/>
                    <w:right w:val="single" w:sz="12" w:space="0" w:color="FEFFFE"/>
                  </w:tcBorders>
                  <w:shd w:val="clear" w:color="auto" w:fill="E1E1D5"/>
                  <w:tcMar>
                    <w:top w:w="15" w:type="dxa"/>
                    <w:left w:w="15" w:type="dxa"/>
                    <w:bottom w:w="0" w:type="dxa"/>
                    <w:right w:w="15" w:type="dxa"/>
                  </w:tcMar>
                  <w:vAlign w:val="center"/>
                  <w:hideMark/>
                </w:tcPr>
                <w:p w14:paraId="720E5386" w14:textId="77777777" w:rsidR="00FC04DF" w:rsidRPr="00BA6757" w:rsidRDefault="00FC04DF" w:rsidP="00FC04DF">
                  <w:pPr>
                    <w:rPr>
                      <w:color w:val="2C3834"/>
                      <w:sz w:val="20"/>
                      <w:lang w:val="lt-LT"/>
                    </w:rPr>
                  </w:pPr>
                  <w:r w:rsidRPr="00BA6757">
                    <w:rPr>
                      <w:color w:val="2C3834"/>
                      <w:sz w:val="20"/>
                      <w:lang w:val="lt-LT"/>
                    </w:rPr>
                    <w:t>FZ savivaldybės</w:t>
                  </w:r>
                </w:p>
              </w:tc>
              <w:tc>
                <w:tcPr>
                  <w:tcW w:w="541" w:type="pct"/>
                  <w:tcBorders>
                    <w:top w:val="nil"/>
                    <w:left w:val="nil"/>
                    <w:bottom w:val="single" w:sz="4" w:space="0" w:color="92A9A0"/>
                    <w:right w:val="single" w:sz="12" w:space="0" w:color="FEFFFE"/>
                  </w:tcBorders>
                  <w:shd w:val="clear" w:color="000000" w:fill="A5E8D6"/>
                  <w:tcMar>
                    <w:top w:w="15" w:type="dxa"/>
                    <w:left w:w="15" w:type="dxa"/>
                    <w:bottom w:w="0" w:type="dxa"/>
                    <w:right w:w="15" w:type="dxa"/>
                  </w:tcMar>
                  <w:vAlign w:val="center"/>
                  <w:hideMark/>
                </w:tcPr>
                <w:p w14:paraId="2AA71E83" w14:textId="77777777" w:rsidR="00FC04DF" w:rsidRPr="00BA6757" w:rsidRDefault="00FC04DF" w:rsidP="00FC04DF">
                  <w:pPr>
                    <w:rPr>
                      <w:color w:val="2C3834"/>
                      <w:sz w:val="20"/>
                      <w:lang w:val="lt-LT"/>
                    </w:rPr>
                  </w:pPr>
                  <w:r w:rsidRPr="00BA6757">
                    <w:rPr>
                      <w:color w:val="2C3834"/>
                      <w:sz w:val="20"/>
                      <w:lang w:val="lt-LT"/>
                    </w:rPr>
                    <w:t>67,7</w:t>
                  </w:r>
                </w:p>
              </w:tc>
              <w:tc>
                <w:tcPr>
                  <w:tcW w:w="541" w:type="pct"/>
                  <w:tcBorders>
                    <w:top w:val="nil"/>
                    <w:left w:val="nil"/>
                    <w:bottom w:val="single" w:sz="4" w:space="0" w:color="92A9A0"/>
                    <w:right w:val="single" w:sz="12" w:space="0" w:color="FEFFFE"/>
                  </w:tcBorders>
                  <w:shd w:val="clear" w:color="000000" w:fill="A5E8D6"/>
                  <w:tcMar>
                    <w:top w:w="15" w:type="dxa"/>
                    <w:left w:w="15" w:type="dxa"/>
                    <w:bottom w:w="0" w:type="dxa"/>
                    <w:right w:w="15" w:type="dxa"/>
                  </w:tcMar>
                  <w:vAlign w:val="bottom"/>
                  <w:hideMark/>
                </w:tcPr>
                <w:p w14:paraId="684A518B" w14:textId="16BB5763" w:rsidR="00FC04DF" w:rsidRPr="00BA6757" w:rsidRDefault="00FC04DF" w:rsidP="00FC04DF">
                  <w:pPr>
                    <w:rPr>
                      <w:color w:val="2C3834"/>
                      <w:sz w:val="20"/>
                      <w:lang w:val="lt-LT"/>
                    </w:rPr>
                  </w:pPr>
                  <w:r w:rsidRPr="00BA6757">
                    <w:rPr>
                      <w:color w:val="2C3834"/>
                      <w:sz w:val="20"/>
                      <w:lang w:val="lt-LT"/>
                    </w:rPr>
                    <w:t>67,6</w:t>
                  </w:r>
                </w:p>
              </w:tc>
              <w:tc>
                <w:tcPr>
                  <w:tcW w:w="541" w:type="pct"/>
                  <w:tcBorders>
                    <w:top w:val="nil"/>
                    <w:left w:val="nil"/>
                    <w:bottom w:val="single" w:sz="4" w:space="0" w:color="92A9A0"/>
                    <w:right w:val="single" w:sz="12" w:space="0" w:color="FEFFFE"/>
                  </w:tcBorders>
                  <w:shd w:val="clear" w:color="000000" w:fill="A5E8D6"/>
                  <w:tcMar>
                    <w:top w:w="15" w:type="dxa"/>
                    <w:left w:w="15" w:type="dxa"/>
                    <w:bottom w:w="0" w:type="dxa"/>
                    <w:right w:w="15" w:type="dxa"/>
                  </w:tcMar>
                  <w:vAlign w:val="bottom"/>
                  <w:hideMark/>
                </w:tcPr>
                <w:p w14:paraId="0627260E" w14:textId="1B56B9C5" w:rsidR="00FC04DF" w:rsidRPr="00BA6757" w:rsidRDefault="00FC04DF" w:rsidP="00FC04DF">
                  <w:pPr>
                    <w:rPr>
                      <w:color w:val="2C3834"/>
                      <w:sz w:val="20"/>
                      <w:lang w:val="lt-LT"/>
                    </w:rPr>
                  </w:pPr>
                  <w:r w:rsidRPr="00BA6757">
                    <w:rPr>
                      <w:color w:val="2C3834"/>
                      <w:sz w:val="20"/>
                      <w:lang w:val="lt-LT"/>
                    </w:rPr>
                    <w:t>61,4</w:t>
                  </w:r>
                </w:p>
              </w:tc>
              <w:tc>
                <w:tcPr>
                  <w:tcW w:w="541" w:type="pct"/>
                  <w:tcBorders>
                    <w:top w:val="nil"/>
                    <w:left w:val="nil"/>
                    <w:bottom w:val="single" w:sz="4" w:space="0" w:color="92A9A0"/>
                    <w:right w:val="single" w:sz="12" w:space="0" w:color="FEFFFE"/>
                  </w:tcBorders>
                  <w:shd w:val="clear" w:color="000000" w:fill="A5E8D6"/>
                  <w:tcMar>
                    <w:top w:w="15" w:type="dxa"/>
                    <w:left w:w="15" w:type="dxa"/>
                    <w:bottom w:w="0" w:type="dxa"/>
                    <w:right w:w="15" w:type="dxa"/>
                  </w:tcMar>
                  <w:vAlign w:val="bottom"/>
                  <w:hideMark/>
                </w:tcPr>
                <w:p w14:paraId="26EB916C" w14:textId="438D01E6" w:rsidR="00FC04DF" w:rsidRPr="00BA6757" w:rsidRDefault="00FC04DF" w:rsidP="00FC04DF">
                  <w:pPr>
                    <w:rPr>
                      <w:color w:val="2C3834"/>
                      <w:sz w:val="20"/>
                      <w:lang w:val="lt-LT"/>
                    </w:rPr>
                  </w:pPr>
                  <w:r w:rsidRPr="00BA6757">
                    <w:rPr>
                      <w:color w:val="2C3834"/>
                      <w:sz w:val="20"/>
                      <w:lang w:val="lt-LT"/>
                    </w:rPr>
                    <w:t>61,5</w:t>
                  </w:r>
                </w:p>
              </w:tc>
              <w:tc>
                <w:tcPr>
                  <w:tcW w:w="538" w:type="pct"/>
                  <w:tcBorders>
                    <w:top w:val="nil"/>
                    <w:left w:val="nil"/>
                    <w:bottom w:val="single" w:sz="4" w:space="0" w:color="92A9A0"/>
                    <w:right w:val="single" w:sz="12" w:space="0" w:color="FEFFFE"/>
                  </w:tcBorders>
                  <w:shd w:val="clear" w:color="000000" w:fill="A5E8D6"/>
                  <w:tcMar>
                    <w:top w:w="15" w:type="dxa"/>
                    <w:left w:w="15" w:type="dxa"/>
                    <w:bottom w:w="0" w:type="dxa"/>
                    <w:right w:w="15" w:type="dxa"/>
                  </w:tcMar>
                  <w:vAlign w:val="bottom"/>
                  <w:hideMark/>
                </w:tcPr>
                <w:p w14:paraId="3636A7C3" w14:textId="64FE7C44" w:rsidR="00FC04DF" w:rsidRPr="00BA6757" w:rsidRDefault="00FC04DF" w:rsidP="00FC04DF">
                  <w:pPr>
                    <w:rPr>
                      <w:color w:val="2C3834"/>
                      <w:sz w:val="20"/>
                      <w:lang w:val="lt-LT"/>
                    </w:rPr>
                  </w:pPr>
                  <w:r w:rsidRPr="00BA6757">
                    <w:rPr>
                      <w:color w:val="2C3834"/>
                      <w:sz w:val="20"/>
                      <w:lang w:val="lt-LT"/>
                    </w:rPr>
                    <w:t>63,2</w:t>
                  </w:r>
                </w:p>
              </w:tc>
            </w:tr>
            <w:tr w:rsidR="00B0445E" w:rsidRPr="00BA6757" w14:paraId="7E03F525" w14:textId="77777777" w:rsidTr="00A15AAC">
              <w:trPr>
                <w:trHeight w:val="290"/>
                <w:jc w:val="center"/>
              </w:trPr>
              <w:tc>
                <w:tcPr>
                  <w:tcW w:w="1149" w:type="pct"/>
                  <w:vMerge/>
                  <w:tcBorders>
                    <w:top w:val="nil"/>
                    <w:left w:val="single" w:sz="12" w:space="0" w:color="FEFFFE"/>
                    <w:bottom w:val="single" w:sz="4" w:space="0" w:color="92A9A0"/>
                    <w:right w:val="single" w:sz="12" w:space="0" w:color="FEFFFE"/>
                  </w:tcBorders>
                  <w:vAlign w:val="center"/>
                  <w:hideMark/>
                </w:tcPr>
                <w:p w14:paraId="3BD987AD" w14:textId="77777777" w:rsidR="00B0445E" w:rsidRPr="00BA6757" w:rsidRDefault="00B0445E" w:rsidP="00B0445E">
                  <w:pPr>
                    <w:rPr>
                      <w:color w:val="2C3834"/>
                      <w:sz w:val="20"/>
                      <w:lang w:val="lt-LT"/>
                    </w:rPr>
                  </w:pPr>
                </w:p>
              </w:tc>
              <w:tc>
                <w:tcPr>
                  <w:tcW w:w="1149" w:type="pct"/>
                  <w:tcBorders>
                    <w:top w:val="nil"/>
                    <w:left w:val="nil"/>
                    <w:bottom w:val="single" w:sz="4" w:space="0" w:color="92A9A0"/>
                    <w:right w:val="single" w:sz="12" w:space="0" w:color="FEFFFE"/>
                  </w:tcBorders>
                  <w:shd w:val="clear" w:color="auto" w:fill="E1E1D5"/>
                  <w:tcMar>
                    <w:top w:w="15" w:type="dxa"/>
                    <w:left w:w="15" w:type="dxa"/>
                    <w:bottom w:w="0" w:type="dxa"/>
                    <w:right w:w="15" w:type="dxa"/>
                  </w:tcMar>
                  <w:vAlign w:val="center"/>
                  <w:hideMark/>
                </w:tcPr>
                <w:p w14:paraId="2336CB3F" w14:textId="09474971" w:rsidR="00B0445E" w:rsidRPr="00BA6757" w:rsidRDefault="00B0445E" w:rsidP="00B0445E">
                  <w:pPr>
                    <w:rPr>
                      <w:color w:val="2C3834"/>
                      <w:sz w:val="20"/>
                      <w:lang w:val="lt-LT"/>
                    </w:rPr>
                  </w:pPr>
                  <w:r w:rsidRPr="00BA6757">
                    <w:rPr>
                      <w:color w:val="2C3834"/>
                      <w:sz w:val="20"/>
                      <w:lang w:val="lt-LT"/>
                    </w:rPr>
                    <w:t>Vilniaus apskritis</w:t>
                  </w:r>
                </w:p>
              </w:tc>
              <w:tc>
                <w:tcPr>
                  <w:tcW w:w="541" w:type="pct"/>
                  <w:tcBorders>
                    <w:top w:val="nil"/>
                    <w:left w:val="nil"/>
                    <w:bottom w:val="single" w:sz="4" w:space="0" w:color="92A9A0"/>
                    <w:right w:val="single" w:sz="12" w:space="0" w:color="FEFFFE"/>
                  </w:tcBorders>
                  <w:shd w:val="clear" w:color="auto" w:fill="auto"/>
                  <w:tcMar>
                    <w:top w:w="15" w:type="dxa"/>
                    <w:left w:w="15" w:type="dxa"/>
                    <w:bottom w:w="0" w:type="dxa"/>
                    <w:right w:w="15" w:type="dxa"/>
                  </w:tcMar>
                  <w:vAlign w:val="center"/>
                  <w:hideMark/>
                </w:tcPr>
                <w:p w14:paraId="081FE9BC" w14:textId="77777777" w:rsidR="00B0445E" w:rsidRPr="00BA6757" w:rsidRDefault="00B0445E" w:rsidP="00B0445E">
                  <w:pPr>
                    <w:rPr>
                      <w:color w:val="2C3834"/>
                      <w:sz w:val="20"/>
                      <w:lang w:val="lt-LT"/>
                    </w:rPr>
                  </w:pPr>
                  <w:r w:rsidRPr="00BA6757">
                    <w:rPr>
                      <w:color w:val="2C3834"/>
                      <w:sz w:val="20"/>
                      <w:lang w:val="lt-LT"/>
                    </w:rPr>
                    <w:t>78,5</w:t>
                  </w:r>
                </w:p>
              </w:tc>
              <w:tc>
                <w:tcPr>
                  <w:tcW w:w="541" w:type="pct"/>
                  <w:tcBorders>
                    <w:top w:val="nil"/>
                    <w:left w:val="nil"/>
                    <w:bottom w:val="single" w:sz="4" w:space="0" w:color="92A9A0"/>
                    <w:right w:val="single" w:sz="12" w:space="0" w:color="FEFFFE"/>
                  </w:tcBorders>
                  <w:shd w:val="clear" w:color="auto" w:fill="auto"/>
                  <w:tcMar>
                    <w:top w:w="15" w:type="dxa"/>
                    <w:left w:w="15" w:type="dxa"/>
                    <w:bottom w:w="0" w:type="dxa"/>
                    <w:right w:w="15" w:type="dxa"/>
                  </w:tcMar>
                  <w:vAlign w:val="center"/>
                  <w:hideMark/>
                </w:tcPr>
                <w:p w14:paraId="4B568D77" w14:textId="77777777" w:rsidR="00B0445E" w:rsidRPr="00BA6757" w:rsidRDefault="00B0445E" w:rsidP="00B0445E">
                  <w:pPr>
                    <w:rPr>
                      <w:color w:val="2C3834"/>
                      <w:sz w:val="20"/>
                      <w:lang w:val="lt-LT"/>
                    </w:rPr>
                  </w:pPr>
                  <w:r w:rsidRPr="00BA6757">
                    <w:rPr>
                      <w:color w:val="2C3834"/>
                      <w:sz w:val="20"/>
                      <w:lang w:val="lt-LT"/>
                    </w:rPr>
                    <w:t>79,3</w:t>
                  </w:r>
                </w:p>
              </w:tc>
              <w:tc>
                <w:tcPr>
                  <w:tcW w:w="541" w:type="pct"/>
                  <w:tcBorders>
                    <w:top w:val="nil"/>
                    <w:left w:val="nil"/>
                    <w:bottom w:val="single" w:sz="4" w:space="0" w:color="92A9A0"/>
                    <w:right w:val="single" w:sz="12" w:space="0" w:color="FEFFFE"/>
                  </w:tcBorders>
                  <w:shd w:val="clear" w:color="auto" w:fill="auto"/>
                  <w:tcMar>
                    <w:top w:w="15" w:type="dxa"/>
                    <w:left w:w="15" w:type="dxa"/>
                    <w:bottom w:w="0" w:type="dxa"/>
                    <w:right w:w="15" w:type="dxa"/>
                  </w:tcMar>
                  <w:vAlign w:val="center"/>
                  <w:hideMark/>
                </w:tcPr>
                <w:p w14:paraId="527DE299" w14:textId="77777777" w:rsidR="00B0445E" w:rsidRPr="00BA6757" w:rsidRDefault="00B0445E" w:rsidP="00B0445E">
                  <w:pPr>
                    <w:rPr>
                      <w:color w:val="2C3834"/>
                      <w:sz w:val="20"/>
                      <w:lang w:val="lt-LT"/>
                    </w:rPr>
                  </w:pPr>
                  <w:r w:rsidRPr="00BA6757">
                    <w:rPr>
                      <w:color w:val="2C3834"/>
                      <w:sz w:val="20"/>
                      <w:lang w:val="lt-LT"/>
                    </w:rPr>
                    <w:t>77,3</w:t>
                  </w:r>
                </w:p>
              </w:tc>
              <w:tc>
                <w:tcPr>
                  <w:tcW w:w="541" w:type="pct"/>
                  <w:tcBorders>
                    <w:top w:val="nil"/>
                    <w:left w:val="nil"/>
                    <w:bottom w:val="single" w:sz="4" w:space="0" w:color="92A9A0"/>
                    <w:right w:val="single" w:sz="12" w:space="0" w:color="FEFFFE"/>
                  </w:tcBorders>
                  <w:shd w:val="clear" w:color="auto" w:fill="auto"/>
                  <w:tcMar>
                    <w:top w:w="15" w:type="dxa"/>
                    <w:left w:w="15" w:type="dxa"/>
                    <w:bottom w:w="0" w:type="dxa"/>
                    <w:right w:w="15" w:type="dxa"/>
                  </w:tcMar>
                  <w:vAlign w:val="center"/>
                  <w:hideMark/>
                </w:tcPr>
                <w:p w14:paraId="426AF5A7" w14:textId="77777777" w:rsidR="00B0445E" w:rsidRPr="00BA6757" w:rsidRDefault="00B0445E" w:rsidP="00B0445E">
                  <w:pPr>
                    <w:rPr>
                      <w:color w:val="2C3834"/>
                      <w:sz w:val="20"/>
                      <w:lang w:val="lt-LT"/>
                    </w:rPr>
                  </w:pPr>
                  <w:r w:rsidRPr="00BA6757">
                    <w:rPr>
                      <w:color w:val="2C3834"/>
                      <w:sz w:val="20"/>
                      <w:lang w:val="lt-LT"/>
                    </w:rPr>
                    <w:t>78,9</w:t>
                  </w:r>
                </w:p>
              </w:tc>
              <w:tc>
                <w:tcPr>
                  <w:tcW w:w="538" w:type="pct"/>
                  <w:tcBorders>
                    <w:top w:val="nil"/>
                    <w:left w:val="nil"/>
                    <w:bottom w:val="single" w:sz="4" w:space="0" w:color="92A9A0"/>
                    <w:right w:val="single" w:sz="12" w:space="0" w:color="FEFFFE"/>
                  </w:tcBorders>
                  <w:shd w:val="clear" w:color="auto" w:fill="auto"/>
                  <w:tcMar>
                    <w:top w:w="15" w:type="dxa"/>
                    <w:left w:w="15" w:type="dxa"/>
                    <w:bottom w:w="0" w:type="dxa"/>
                    <w:right w:w="15" w:type="dxa"/>
                  </w:tcMar>
                  <w:vAlign w:val="center"/>
                  <w:hideMark/>
                </w:tcPr>
                <w:p w14:paraId="1C5EDAFE" w14:textId="77777777" w:rsidR="00B0445E" w:rsidRPr="00BA6757" w:rsidRDefault="00B0445E" w:rsidP="00B0445E">
                  <w:pPr>
                    <w:rPr>
                      <w:color w:val="2C3834"/>
                      <w:sz w:val="20"/>
                      <w:lang w:val="lt-LT"/>
                    </w:rPr>
                  </w:pPr>
                  <w:r w:rsidRPr="00BA6757">
                    <w:rPr>
                      <w:color w:val="2C3834"/>
                      <w:sz w:val="20"/>
                      <w:lang w:val="lt-LT"/>
                    </w:rPr>
                    <w:t>79,5</w:t>
                  </w:r>
                </w:p>
              </w:tc>
            </w:tr>
            <w:tr w:rsidR="00B0445E" w:rsidRPr="00BA6757" w14:paraId="314AE702" w14:textId="77777777" w:rsidTr="00A15AAC">
              <w:trPr>
                <w:trHeight w:val="290"/>
                <w:jc w:val="center"/>
              </w:trPr>
              <w:tc>
                <w:tcPr>
                  <w:tcW w:w="1149" w:type="pct"/>
                  <w:vMerge/>
                  <w:tcBorders>
                    <w:top w:val="nil"/>
                    <w:left w:val="single" w:sz="12" w:space="0" w:color="FEFFFE"/>
                    <w:bottom w:val="single" w:sz="4" w:space="0" w:color="92A9A0"/>
                    <w:right w:val="single" w:sz="12" w:space="0" w:color="FEFFFE"/>
                  </w:tcBorders>
                  <w:vAlign w:val="center"/>
                  <w:hideMark/>
                </w:tcPr>
                <w:p w14:paraId="78E09974" w14:textId="77777777" w:rsidR="00B0445E" w:rsidRPr="00BA6757" w:rsidRDefault="00B0445E" w:rsidP="00B0445E">
                  <w:pPr>
                    <w:rPr>
                      <w:color w:val="2C3834"/>
                      <w:sz w:val="20"/>
                      <w:lang w:val="lt-LT"/>
                    </w:rPr>
                  </w:pPr>
                </w:p>
              </w:tc>
              <w:tc>
                <w:tcPr>
                  <w:tcW w:w="1149" w:type="pct"/>
                  <w:tcBorders>
                    <w:top w:val="nil"/>
                    <w:left w:val="nil"/>
                    <w:bottom w:val="single" w:sz="4" w:space="0" w:color="92A9A0"/>
                    <w:right w:val="single" w:sz="12" w:space="0" w:color="FEFFFE"/>
                  </w:tcBorders>
                  <w:shd w:val="clear" w:color="auto" w:fill="E1E1D5"/>
                  <w:tcMar>
                    <w:top w:w="15" w:type="dxa"/>
                    <w:left w:w="15" w:type="dxa"/>
                    <w:bottom w:w="0" w:type="dxa"/>
                    <w:right w:w="15" w:type="dxa"/>
                  </w:tcMar>
                  <w:vAlign w:val="center"/>
                  <w:hideMark/>
                </w:tcPr>
                <w:p w14:paraId="5B6BF1A6" w14:textId="3A8C4633" w:rsidR="00B0445E" w:rsidRPr="00BA6757" w:rsidRDefault="00B0445E" w:rsidP="00B0445E">
                  <w:pPr>
                    <w:rPr>
                      <w:color w:val="2C3834"/>
                      <w:sz w:val="20"/>
                      <w:lang w:val="lt-LT"/>
                    </w:rPr>
                  </w:pPr>
                  <w:r w:rsidRPr="00BA6757">
                    <w:rPr>
                      <w:color w:val="2C3834"/>
                      <w:sz w:val="20"/>
                      <w:lang w:val="lt-LT"/>
                    </w:rPr>
                    <w:t>Panevėžio apskritis</w:t>
                  </w:r>
                </w:p>
              </w:tc>
              <w:tc>
                <w:tcPr>
                  <w:tcW w:w="541" w:type="pct"/>
                  <w:tcBorders>
                    <w:top w:val="nil"/>
                    <w:left w:val="nil"/>
                    <w:bottom w:val="single" w:sz="4" w:space="0" w:color="92A9A0"/>
                    <w:right w:val="single" w:sz="12" w:space="0" w:color="FEFFFE"/>
                  </w:tcBorders>
                  <w:shd w:val="clear" w:color="auto" w:fill="auto"/>
                  <w:tcMar>
                    <w:top w:w="15" w:type="dxa"/>
                    <w:left w:w="15" w:type="dxa"/>
                    <w:bottom w:w="0" w:type="dxa"/>
                    <w:right w:w="15" w:type="dxa"/>
                  </w:tcMar>
                  <w:vAlign w:val="center"/>
                  <w:hideMark/>
                </w:tcPr>
                <w:p w14:paraId="5722468B" w14:textId="77777777" w:rsidR="00B0445E" w:rsidRPr="00BA6757" w:rsidRDefault="00B0445E" w:rsidP="00B0445E">
                  <w:pPr>
                    <w:rPr>
                      <w:color w:val="2C3834"/>
                      <w:sz w:val="20"/>
                      <w:lang w:val="lt-LT"/>
                    </w:rPr>
                  </w:pPr>
                  <w:r w:rsidRPr="00BA6757">
                    <w:rPr>
                      <w:color w:val="2C3834"/>
                      <w:sz w:val="20"/>
                      <w:lang w:val="lt-LT"/>
                    </w:rPr>
                    <w:t>66,2</w:t>
                  </w:r>
                </w:p>
              </w:tc>
              <w:tc>
                <w:tcPr>
                  <w:tcW w:w="541" w:type="pct"/>
                  <w:tcBorders>
                    <w:top w:val="nil"/>
                    <w:left w:val="nil"/>
                    <w:bottom w:val="single" w:sz="4" w:space="0" w:color="92A9A0"/>
                    <w:right w:val="single" w:sz="12" w:space="0" w:color="FEFFFE"/>
                  </w:tcBorders>
                  <w:shd w:val="clear" w:color="auto" w:fill="auto"/>
                  <w:tcMar>
                    <w:top w:w="15" w:type="dxa"/>
                    <w:left w:w="15" w:type="dxa"/>
                    <w:bottom w:w="0" w:type="dxa"/>
                    <w:right w:w="15" w:type="dxa"/>
                  </w:tcMar>
                  <w:vAlign w:val="center"/>
                  <w:hideMark/>
                </w:tcPr>
                <w:p w14:paraId="58F92926" w14:textId="77777777" w:rsidR="00B0445E" w:rsidRPr="00BA6757" w:rsidRDefault="00B0445E" w:rsidP="00B0445E">
                  <w:pPr>
                    <w:rPr>
                      <w:color w:val="2C3834"/>
                      <w:sz w:val="20"/>
                      <w:lang w:val="lt-LT"/>
                    </w:rPr>
                  </w:pPr>
                  <w:r w:rsidRPr="00BA6757">
                    <w:rPr>
                      <w:color w:val="2C3834"/>
                      <w:sz w:val="20"/>
                      <w:lang w:val="lt-LT"/>
                    </w:rPr>
                    <w:t>65,6</w:t>
                  </w:r>
                </w:p>
              </w:tc>
              <w:tc>
                <w:tcPr>
                  <w:tcW w:w="541" w:type="pct"/>
                  <w:tcBorders>
                    <w:top w:val="nil"/>
                    <w:left w:val="nil"/>
                    <w:bottom w:val="single" w:sz="4" w:space="0" w:color="92A9A0"/>
                    <w:right w:val="single" w:sz="12" w:space="0" w:color="FEFFFE"/>
                  </w:tcBorders>
                  <w:shd w:val="clear" w:color="auto" w:fill="auto"/>
                  <w:tcMar>
                    <w:top w:w="15" w:type="dxa"/>
                    <w:left w:w="15" w:type="dxa"/>
                    <w:bottom w:w="0" w:type="dxa"/>
                    <w:right w:w="15" w:type="dxa"/>
                  </w:tcMar>
                  <w:vAlign w:val="center"/>
                  <w:hideMark/>
                </w:tcPr>
                <w:p w14:paraId="69AC6ACC" w14:textId="77777777" w:rsidR="00B0445E" w:rsidRPr="00BA6757" w:rsidRDefault="00B0445E" w:rsidP="00B0445E">
                  <w:pPr>
                    <w:rPr>
                      <w:color w:val="2C3834"/>
                      <w:sz w:val="20"/>
                      <w:lang w:val="lt-LT"/>
                    </w:rPr>
                  </w:pPr>
                  <w:r w:rsidRPr="00BA6757">
                    <w:rPr>
                      <w:color w:val="2C3834"/>
                      <w:sz w:val="20"/>
                      <w:lang w:val="lt-LT"/>
                    </w:rPr>
                    <w:t>67,8</w:t>
                  </w:r>
                </w:p>
              </w:tc>
              <w:tc>
                <w:tcPr>
                  <w:tcW w:w="541" w:type="pct"/>
                  <w:tcBorders>
                    <w:top w:val="nil"/>
                    <w:left w:val="nil"/>
                    <w:bottom w:val="single" w:sz="4" w:space="0" w:color="92A9A0"/>
                    <w:right w:val="single" w:sz="12" w:space="0" w:color="FEFFFE"/>
                  </w:tcBorders>
                  <w:shd w:val="clear" w:color="auto" w:fill="auto"/>
                  <w:tcMar>
                    <w:top w:w="15" w:type="dxa"/>
                    <w:left w:w="15" w:type="dxa"/>
                    <w:bottom w:w="0" w:type="dxa"/>
                    <w:right w:w="15" w:type="dxa"/>
                  </w:tcMar>
                  <w:vAlign w:val="center"/>
                  <w:hideMark/>
                </w:tcPr>
                <w:p w14:paraId="168A05B4" w14:textId="77777777" w:rsidR="00B0445E" w:rsidRPr="00BA6757" w:rsidRDefault="00B0445E" w:rsidP="00B0445E">
                  <w:pPr>
                    <w:rPr>
                      <w:color w:val="2C3834"/>
                      <w:sz w:val="20"/>
                      <w:lang w:val="lt-LT"/>
                    </w:rPr>
                  </w:pPr>
                  <w:r w:rsidRPr="00BA6757">
                    <w:rPr>
                      <w:color w:val="2C3834"/>
                      <w:sz w:val="20"/>
                      <w:lang w:val="lt-LT"/>
                    </w:rPr>
                    <w:t>68,5</w:t>
                  </w:r>
                </w:p>
              </w:tc>
              <w:tc>
                <w:tcPr>
                  <w:tcW w:w="538" w:type="pct"/>
                  <w:tcBorders>
                    <w:top w:val="nil"/>
                    <w:left w:val="nil"/>
                    <w:bottom w:val="single" w:sz="4" w:space="0" w:color="92A9A0"/>
                    <w:right w:val="single" w:sz="12" w:space="0" w:color="FEFFFE"/>
                  </w:tcBorders>
                  <w:shd w:val="clear" w:color="auto" w:fill="auto"/>
                  <w:tcMar>
                    <w:top w:w="15" w:type="dxa"/>
                    <w:left w:w="15" w:type="dxa"/>
                    <w:bottom w:w="0" w:type="dxa"/>
                    <w:right w:w="15" w:type="dxa"/>
                  </w:tcMar>
                  <w:vAlign w:val="center"/>
                  <w:hideMark/>
                </w:tcPr>
                <w:p w14:paraId="48098BF4" w14:textId="77777777" w:rsidR="00B0445E" w:rsidRPr="00BA6757" w:rsidRDefault="00B0445E" w:rsidP="00B0445E">
                  <w:pPr>
                    <w:rPr>
                      <w:color w:val="2C3834"/>
                      <w:sz w:val="20"/>
                      <w:lang w:val="lt-LT"/>
                    </w:rPr>
                  </w:pPr>
                  <w:r w:rsidRPr="00BA6757">
                    <w:rPr>
                      <w:color w:val="2C3834"/>
                      <w:sz w:val="20"/>
                      <w:lang w:val="lt-LT"/>
                    </w:rPr>
                    <w:t>70,1</w:t>
                  </w:r>
                </w:p>
              </w:tc>
            </w:tr>
            <w:tr w:rsidR="00B0445E" w:rsidRPr="00BA6757" w14:paraId="0FF0C374" w14:textId="77777777" w:rsidTr="00A15AAC">
              <w:trPr>
                <w:trHeight w:val="290"/>
                <w:jc w:val="center"/>
              </w:trPr>
              <w:tc>
                <w:tcPr>
                  <w:tcW w:w="1149" w:type="pct"/>
                  <w:vMerge w:val="restart"/>
                  <w:tcBorders>
                    <w:top w:val="nil"/>
                    <w:left w:val="single" w:sz="12" w:space="0" w:color="FEFFFE"/>
                    <w:bottom w:val="single" w:sz="4" w:space="0" w:color="92A9A0"/>
                    <w:right w:val="single" w:sz="12" w:space="0" w:color="FEFFFE"/>
                  </w:tcBorders>
                  <w:shd w:val="clear" w:color="000000" w:fill="E1E1D5"/>
                  <w:tcMar>
                    <w:top w:w="15" w:type="dxa"/>
                    <w:left w:w="15" w:type="dxa"/>
                    <w:bottom w:w="0" w:type="dxa"/>
                    <w:right w:w="15" w:type="dxa"/>
                  </w:tcMar>
                  <w:vAlign w:val="center"/>
                  <w:hideMark/>
                </w:tcPr>
                <w:p w14:paraId="218D09A0" w14:textId="77777777" w:rsidR="00B0445E" w:rsidRPr="00BA6757" w:rsidRDefault="00B0445E" w:rsidP="00B0445E">
                  <w:pPr>
                    <w:jc w:val="center"/>
                    <w:rPr>
                      <w:color w:val="2C3834"/>
                      <w:sz w:val="20"/>
                      <w:lang w:val="lt-LT"/>
                    </w:rPr>
                  </w:pPr>
                  <w:r w:rsidRPr="00BA6757">
                    <w:rPr>
                      <w:color w:val="2C3834"/>
                      <w:sz w:val="20"/>
                      <w:lang w:val="lt-LT"/>
                    </w:rPr>
                    <w:t>Darbo užmokestis (bruto)</w:t>
                  </w:r>
                </w:p>
              </w:tc>
              <w:tc>
                <w:tcPr>
                  <w:tcW w:w="1149" w:type="pct"/>
                  <w:tcBorders>
                    <w:top w:val="nil"/>
                    <w:left w:val="nil"/>
                    <w:bottom w:val="single" w:sz="4" w:space="0" w:color="92A9A0"/>
                    <w:right w:val="single" w:sz="12" w:space="0" w:color="FEFFFE"/>
                  </w:tcBorders>
                  <w:shd w:val="clear" w:color="auto" w:fill="E1E1D5"/>
                  <w:tcMar>
                    <w:top w:w="15" w:type="dxa"/>
                    <w:left w:w="15" w:type="dxa"/>
                    <w:bottom w:w="0" w:type="dxa"/>
                    <w:right w:w="15" w:type="dxa"/>
                  </w:tcMar>
                  <w:vAlign w:val="center"/>
                  <w:hideMark/>
                </w:tcPr>
                <w:p w14:paraId="3AB7070F" w14:textId="38040B7A" w:rsidR="00B0445E" w:rsidRPr="00BA6757" w:rsidRDefault="00B0445E" w:rsidP="00B0445E">
                  <w:pPr>
                    <w:rPr>
                      <w:color w:val="2C3834"/>
                      <w:sz w:val="20"/>
                      <w:lang w:val="lt-LT"/>
                    </w:rPr>
                  </w:pPr>
                  <w:r w:rsidRPr="00BA6757">
                    <w:rPr>
                      <w:color w:val="2C3834"/>
                      <w:sz w:val="20"/>
                      <w:lang w:val="lt-LT"/>
                    </w:rPr>
                    <w:t>FZ savivaldybės</w:t>
                  </w:r>
                </w:p>
              </w:tc>
              <w:tc>
                <w:tcPr>
                  <w:tcW w:w="541" w:type="pct"/>
                  <w:tcBorders>
                    <w:top w:val="nil"/>
                    <w:left w:val="nil"/>
                    <w:bottom w:val="single" w:sz="4" w:space="0" w:color="92A9A0"/>
                    <w:right w:val="single" w:sz="12" w:space="0" w:color="FEFFFE"/>
                  </w:tcBorders>
                  <w:shd w:val="clear" w:color="000000" w:fill="A5E8D6"/>
                  <w:tcMar>
                    <w:top w:w="15" w:type="dxa"/>
                    <w:left w:w="15" w:type="dxa"/>
                    <w:bottom w:w="0" w:type="dxa"/>
                    <w:right w:w="15" w:type="dxa"/>
                  </w:tcMar>
                  <w:vAlign w:val="center"/>
                  <w:hideMark/>
                </w:tcPr>
                <w:p w14:paraId="1A968C50" w14:textId="77777777" w:rsidR="00B0445E" w:rsidRPr="00BA6757" w:rsidRDefault="00B0445E" w:rsidP="00B0445E">
                  <w:pPr>
                    <w:rPr>
                      <w:color w:val="2C3834"/>
                      <w:sz w:val="20"/>
                      <w:lang w:val="lt-LT"/>
                    </w:rPr>
                  </w:pPr>
                  <w:r w:rsidRPr="00BA6757">
                    <w:rPr>
                      <w:color w:val="2C3834"/>
                      <w:sz w:val="20"/>
                      <w:lang w:val="lt-LT"/>
                    </w:rPr>
                    <w:t>738,4</w:t>
                  </w:r>
                </w:p>
              </w:tc>
              <w:tc>
                <w:tcPr>
                  <w:tcW w:w="541" w:type="pct"/>
                  <w:tcBorders>
                    <w:top w:val="nil"/>
                    <w:left w:val="nil"/>
                    <w:bottom w:val="single" w:sz="4" w:space="0" w:color="92A9A0"/>
                    <w:right w:val="single" w:sz="12" w:space="0" w:color="FEFFFE"/>
                  </w:tcBorders>
                  <w:shd w:val="clear" w:color="000000" w:fill="A5E8D6"/>
                  <w:tcMar>
                    <w:top w:w="15" w:type="dxa"/>
                    <w:left w:w="15" w:type="dxa"/>
                    <w:bottom w:w="0" w:type="dxa"/>
                    <w:right w:w="15" w:type="dxa"/>
                  </w:tcMar>
                  <w:vAlign w:val="center"/>
                  <w:hideMark/>
                </w:tcPr>
                <w:p w14:paraId="1C91A5F1" w14:textId="77777777" w:rsidR="00B0445E" w:rsidRPr="00BA6757" w:rsidRDefault="00B0445E" w:rsidP="00B0445E">
                  <w:pPr>
                    <w:rPr>
                      <w:color w:val="2C3834"/>
                      <w:sz w:val="20"/>
                      <w:lang w:val="lt-LT"/>
                    </w:rPr>
                  </w:pPr>
                  <w:r w:rsidRPr="00BA6757">
                    <w:rPr>
                      <w:color w:val="2C3834"/>
                      <w:sz w:val="20"/>
                      <w:lang w:val="lt-LT"/>
                    </w:rPr>
                    <w:t>1 040,8</w:t>
                  </w:r>
                </w:p>
              </w:tc>
              <w:tc>
                <w:tcPr>
                  <w:tcW w:w="541" w:type="pct"/>
                  <w:tcBorders>
                    <w:top w:val="nil"/>
                    <w:left w:val="nil"/>
                    <w:bottom w:val="single" w:sz="4" w:space="0" w:color="92A9A0"/>
                    <w:right w:val="single" w:sz="12" w:space="0" w:color="FEFFFE"/>
                  </w:tcBorders>
                  <w:shd w:val="clear" w:color="000000" w:fill="A5E8D6"/>
                  <w:tcMar>
                    <w:top w:w="15" w:type="dxa"/>
                    <w:left w:w="15" w:type="dxa"/>
                    <w:bottom w:w="0" w:type="dxa"/>
                    <w:right w:w="15" w:type="dxa"/>
                  </w:tcMar>
                  <w:vAlign w:val="center"/>
                  <w:hideMark/>
                </w:tcPr>
                <w:p w14:paraId="1A97CFF7" w14:textId="77777777" w:rsidR="00B0445E" w:rsidRPr="00BA6757" w:rsidRDefault="00B0445E" w:rsidP="00B0445E">
                  <w:pPr>
                    <w:rPr>
                      <w:color w:val="2C3834"/>
                      <w:sz w:val="20"/>
                      <w:lang w:val="lt-LT"/>
                    </w:rPr>
                  </w:pPr>
                  <w:r w:rsidRPr="00BA6757">
                    <w:rPr>
                      <w:color w:val="2C3834"/>
                      <w:sz w:val="20"/>
                      <w:lang w:val="lt-LT"/>
                    </w:rPr>
                    <w:t>1 166,3</w:t>
                  </w:r>
                </w:p>
              </w:tc>
              <w:tc>
                <w:tcPr>
                  <w:tcW w:w="541" w:type="pct"/>
                  <w:tcBorders>
                    <w:top w:val="nil"/>
                    <w:left w:val="nil"/>
                    <w:bottom w:val="single" w:sz="4" w:space="0" w:color="92A9A0"/>
                    <w:right w:val="single" w:sz="12" w:space="0" w:color="FEFFFE"/>
                  </w:tcBorders>
                  <w:shd w:val="clear" w:color="000000" w:fill="A5E8D6"/>
                  <w:tcMar>
                    <w:top w:w="15" w:type="dxa"/>
                    <w:left w:w="15" w:type="dxa"/>
                    <w:bottom w:w="0" w:type="dxa"/>
                    <w:right w:w="15" w:type="dxa"/>
                  </w:tcMar>
                  <w:vAlign w:val="center"/>
                  <w:hideMark/>
                </w:tcPr>
                <w:p w14:paraId="4D120029" w14:textId="77777777" w:rsidR="00B0445E" w:rsidRPr="00BA6757" w:rsidRDefault="00B0445E" w:rsidP="00B0445E">
                  <w:pPr>
                    <w:rPr>
                      <w:color w:val="2C3834"/>
                      <w:sz w:val="20"/>
                      <w:lang w:val="lt-LT"/>
                    </w:rPr>
                  </w:pPr>
                  <w:r w:rsidRPr="00BA6757">
                    <w:rPr>
                      <w:color w:val="2C3834"/>
                      <w:sz w:val="20"/>
                      <w:lang w:val="lt-LT"/>
                    </w:rPr>
                    <w:t>1 272,4</w:t>
                  </w:r>
                </w:p>
              </w:tc>
              <w:tc>
                <w:tcPr>
                  <w:tcW w:w="538" w:type="pct"/>
                  <w:tcBorders>
                    <w:top w:val="nil"/>
                    <w:left w:val="nil"/>
                    <w:bottom w:val="single" w:sz="4" w:space="0" w:color="92A9A0"/>
                    <w:right w:val="single" w:sz="12" w:space="0" w:color="FEFFFE"/>
                  </w:tcBorders>
                  <w:shd w:val="clear" w:color="000000" w:fill="A5E8D6"/>
                  <w:tcMar>
                    <w:top w:w="15" w:type="dxa"/>
                    <w:left w:w="15" w:type="dxa"/>
                    <w:bottom w:w="0" w:type="dxa"/>
                    <w:right w:w="15" w:type="dxa"/>
                  </w:tcMar>
                  <w:vAlign w:val="center"/>
                  <w:hideMark/>
                </w:tcPr>
                <w:p w14:paraId="469CFF08" w14:textId="77777777" w:rsidR="00B0445E" w:rsidRPr="00BA6757" w:rsidRDefault="00B0445E" w:rsidP="00B0445E">
                  <w:pPr>
                    <w:rPr>
                      <w:color w:val="2C3834"/>
                      <w:sz w:val="20"/>
                      <w:lang w:val="lt-LT"/>
                    </w:rPr>
                  </w:pPr>
                  <w:r w:rsidRPr="00BA6757">
                    <w:rPr>
                      <w:color w:val="2C3834"/>
                      <w:sz w:val="20"/>
                      <w:lang w:val="lt-LT"/>
                    </w:rPr>
                    <w:t>1 416,6</w:t>
                  </w:r>
                </w:p>
              </w:tc>
            </w:tr>
            <w:tr w:rsidR="00B0445E" w:rsidRPr="00BA6757" w14:paraId="4A898860" w14:textId="77777777" w:rsidTr="00A15AAC">
              <w:trPr>
                <w:trHeight w:val="290"/>
                <w:jc w:val="center"/>
              </w:trPr>
              <w:tc>
                <w:tcPr>
                  <w:tcW w:w="1149" w:type="pct"/>
                  <w:vMerge/>
                  <w:tcBorders>
                    <w:top w:val="nil"/>
                    <w:left w:val="single" w:sz="12" w:space="0" w:color="FEFFFE"/>
                    <w:bottom w:val="single" w:sz="4" w:space="0" w:color="92A9A0"/>
                    <w:right w:val="single" w:sz="12" w:space="0" w:color="FEFFFE"/>
                  </w:tcBorders>
                  <w:vAlign w:val="center"/>
                  <w:hideMark/>
                </w:tcPr>
                <w:p w14:paraId="2287020C" w14:textId="77777777" w:rsidR="00B0445E" w:rsidRPr="00BA6757" w:rsidRDefault="00B0445E" w:rsidP="00B0445E">
                  <w:pPr>
                    <w:rPr>
                      <w:color w:val="2C3834"/>
                      <w:sz w:val="20"/>
                      <w:lang w:val="lt-LT"/>
                    </w:rPr>
                  </w:pPr>
                </w:p>
              </w:tc>
              <w:tc>
                <w:tcPr>
                  <w:tcW w:w="1149" w:type="pct"/>
                  <w:tcBorders>
                    <w:top w:val="nil"/>
                    <w:left w:val="nil"/>
                    <w:bottom w:val="single" w:sz="4" w:space="0" w:color="92A9A0"/>
                    <w:right w:val="single" w:sz="12" w:space="0" w:color="FEFFFE"/>
                  </w:tcBorders>
                  <w:shd w:val="clear" w:color="auto" w:fill="E1E1D5"/>
                  <w:tcMar>
                    <w:top w:w="15" w:type="dxa"/>
                    <w:left w:w="15" w:type="dxa"/>
                    <w:bottom w:w="0" w:type="dxa"/>
                    <w:right w:w="15" w:type="dxa"/>
                  </w:tcMar>
                  <w:vAlign w:val="center"/>
                  <w:hideMark/>
                </w:tcPr>
                <w:p w14:paraId="30665616" w14:textId="41C267AB" w:rsidR="00B0445E" w:rsidRPr="00BA6757" w:rsidRDefault="00B0445E" w:rsidP="00B0445E">
                  <w:pPr>
                    <w:rPr>
                      <w:color w:val="2C3834"/>
                      <w:sz w:val="20"/>
                      <w:lang w:val="lt-LT"/>
                    </w:rPr>
                  </w:pPr>
                  <w:r w:rsidRPr="00BA6757">
                    <w:rPr>
                      <w:color w:val="2C3834"/>
                      <w:sz w:val="20"/>
                      <w:lang w:val="lt-LT"/>
                    </w:rPr>
                    <w:t>Vilniaus apskritis</w:t>
                  </w:r>
                </w:p>
              </w:tc>
              <w:tc>
                <w:tcPr>
                  <w:tcW w:w="541" w:type="pct"/>
                  <w:tcBorders>
                    <w:top w:val="nil"/>
                    <w:left w:val="nil"/>
                    <w:bottom w:val="single" w:sz="4" w:space="0" w:color="92A9A0"/>
                    <w:right w:val="single" w:sz="12" w:space="0" w:color="FEFFFE"/>
                  </w:tcBorders>
                  <w:shd w:val="clear" w:color="auto" w:fill="auto"/>
                  <w:tcMar>
                    <w:top w:w="15" w:type="dxa"/>
                    <w:left w:w="15" w:type="dxa"/>
                    <w:bottom w:w="0" w:type="dxa"/>
                    <w:right w:w="15" w:type="dxa"/>
                  </w:tcMar>
                  <w:vAlign w:val="center"/>
                  <w:hideMark/>
                </w:tcPr>
                <w:p w14:paraId="610147A8" w14:textId="77777777" w:rsidR="00B0445E" w:rsidRPr="00BA6757" w:rsidRDefault="00B0445E" w:rsidP="00B0445E">
                  <w:pPr>
                    <w:rPr>
                      <w:color w:val="2C3834"/>
                      <w:sz w:val="20"/>
                      <w:lang w:val="lt-LT"/>
                    </w:rPr>
                  </w:pPr>
                  <w:r w:rsidRPr="00BA6757">
                    <w:rPr>
                      <w:color w:val="2C3834"/>
                      <w:sz w:val="20"/>
                      <w:lang w:val="lt-LT"/>
                    </w:rPr>
                    <w:t>1 034,6</w:t>
                  </w:r>
                </w:p>
              </w:tc>
              <w:tc>
                <w:tcPr>
                  <w:tcW w:w="541" w:type="pct"/>
                  <w:tcBorders>
                    <w:top w:val="nil"/>
                    <w:left w:val="nil"/>
                    <w:bottom w:val="single" w:sz="4" w:space="0" w:color="92A9A0"/>
                    <w:right w:val="single" w:sz="12" w:space="0" w:color="FEFFFE"/>
                  </w:tcBorders>
                  <w:shd w:val="clear" w:color="auto" w:fill="auto"/>
                  <w:tcMar>
                    <w:top w:w="15" w:type="dxa"/>
                    <w:left w:w="15" w:type="dxa"/>
                    <w:bottom w:w="0" w:type="dxa"/>
                    <w:right w:w="15" w:type="dxa"/>
                  </w:tcMar>
                  <w:vAlign w:val="center"/>
                  <w:hideMark/>
                </w:tcPr>
                <w:p w14:paraId="0926E4AE" w14:textId="77777777" w:rsidR="00B0445E" w:rsidRPr="00BA6757" w:rsidRDefault="00B0445E" w:rsidP="00B0445E">
                  <w:pPr>
                    <w:rPr>
                      <w:color w:val="2C3834"/>
                      <w:sz w:val="20"/>
                      <w:lang w:val="lt-LT"/>
                    </w:rPr>
                  </w:pPr>
                  <w:r w:rsidRPr="00BA6757">
                    <w:rPr>
                      <w:color w:val="2C3834"/>
                      <w:sz w:val="20"/>
                      <w:lang w:val="lt-LT"/>
                    </w:rPr>
                    <w:t>1 452,6</w:t>
                  </w:r>
                </w:p>
              </w:tc>
              <w:tc>
                <w:tcPr>
                  <w:tcW w:w="541" w:type="pct"/>
                  <w:tcBorders>
                    <w:top w:val="nil"/>
                    <w:left w:val="nil"/>
                    <w:bottom w:val="single" w:sz="4" w:space="0" w:color="92A9A0"/>
                    <w:right w:val="single" w:sz="12" w:space="0" w:color="FEFFFE"/>
                  </w:tcBorders>
                  <w:shd w:val="clear" w:color="auto" w:fill="auto"/>
                  <w:tcMar>
                    <w:top w:w="15" w:type="dxa"/>
                    <w:left w:w="15" w:type="dxa"/>
                    <w:bottom w:w="0" w:type="dxa"/>
                    <w:right w:w="15" w:type="dxa"/>
                  </w:tcMar>
                  <w:vAlign w:val="center"/>
                  <w:hideMark/>
                </w:tcPr>
                <w:p w14:paraId="341FA939" w14:textId="77777777" w:rsidR="00B0445E" w:rsidRPr="00BA6757" w:rsidRDefault="00B0445E" w:rsidP="00B0445E">
                  <w:pPr>
                    <w:rPr>
                      <w:color w:val="2C3834"/>
                      <w:sz w:val="20"/>
                      <w:lang w:val="lt-LT"/>
                    </w:rPr>
                  </w:pPr>
                  <w:r w:rsidRPr="00BA6757">
                    <w:rPr>
                      <w:color w:val="2C3834"/>
                      <w:sz w:val="20"/>
                      <w:lang w:val="lt-LT"/>
                    </w:rPr>
                    <w:t>1 590,6</w:t>
                  </w:r>
                </w:p>
              </w:tc>
              <w:tc>
                <w:tcPr>
                  <w:tcW w:w="541" w:type="pct"/>
                  <w:tcBorders>
                    <w:top w:val="nil"/>
                    <w:left w:val="nil"/>
                    <w:bottom w:val="single" w:sz="4" w:space="0" w:color="92A9A0"/>
                    <w:right w:val="single" w:sz="12" w:space="0" w:color="FEFFFE"/>
                  </w:tcBorders>
                  <w:shd w:val="clear" w:color="auto" w:fill="auto"/>
                  <w:tcMar>
                    <w:top w:w="15" w:type="dxa"/>
                    <w:left w:w="15" w:type="dxa"/>
                    <w:bottom w:w="0" w:type="dxa"/>
                    <w:right w:w="15" w:type="dxa"/>
                  </w:tcMar>
                  <w:vAlign w:val="center"/>
                  <w:hideMark/>
                </w:tcPr>
                <w:p w14:paraId="3DABCA85" w14:textId="77777777" w:rsidR="00B0445E" w:rsidRPr="00BA6757" w:rsidRDefault="00B0445E" w:rsidP="00B0445E">
                  <w:pPr>
                    <w:rPr>
                      <w:color w:val="2C3834"/>
                      <w:sz w:val="20"/>
                      <w:lang w:val="lt-LT"/>
                    </w:rPr>
                  </w:pPr>
                  <w:r w:rsidRPr="00BA6757">
                    <w:rPr>
                      <w:color w:val="2C3834"/>
                      <w:sz w:val="20"/>
                      <w:lang w:val="lt-LT"/>
                    </w:rPr>
                    <w:t>1 762,8</w:t>
                  </w:r>
                </w:p>
              </w:tc>
              <w:tc>
                <w:tcPr>
                  <w:tcW w:w="538" w:type="pct"/>
                  <w:tcBorders>
                    <w:top w:val="nil"/>
                    <w:left w:val="nil"/>
                    <w:bottom w:val="single" w:sz="4" w:space="0" w:color="92A9A0"/>
                    <w:right w:val="single" w:sz="12" w:space="0" w:color="FEFFFE"/>
                  </w:tcBorders>
                  <w:shd w:val="clear" w:color="auto" w:fill="auto"/>
                  <w:tcMar>
                    <w:top w:w="15" w:type="dxa"/>
                    <w:left w:w="15" w:type="dxa"/>
                    <w:bottom w:w="0" w:type="dxa"/>
                    <w:right w:w="15" w:type="dxa"/>
                  </w:tcMar>
                  <w:vAlign w:val="center"/>
                  <w:hideMark/>
                </w:tcPr>
                <w:p w14:paraId="02852FDB" w14:textId="77777777" w:rsidR="00B0445E" w:rsidRPr="00BA6757" w:rsidRDefault="00B0445E" w:rsidP="00B0445E">
                  <w:pPr>
                    <w:rPr>
                      <w:color w:val="2C3834"/>
                      <w:sz w:val="20"/>
                      <w:lang w:val="lt-LT"/>
                    </w:rPr>
                  </w:pPr>
                  <w:r w:rsidRPr="00BA6757">
                    <w:rPr>
                      <w:color w:val="2C3834"/>
                      <w:sz w:val="20"/>
                      <w:lang w:val="lt-LT"/>
                    </w:rPr>
                    <w:t>2 002,0</w:t>
                  </w:r>
                </w:p>
              </w:tc>
            </w:tr>
            <w:tr w:rsidR="00B0445E" w:rsidRPr="00BA6757" w14:paraId="0F06CDC3" w14:textId="77777777" w:rsidTr="00A15AAC">
              <w:trPr>
                <w:trHeight w:val="290"/>
                <w:jc w:val="center"/>
              </w:trPr>
              <w:tc>
                <w:tcPr>
                  <w:tcW w:w="1149" w:type="pct"/>
                  <w:vMerge/>
                  <w:tcBorders>
                    <w:top w:val="nil"/>
                    <w:left w:val="single" w:sz="12" w:space="0" w:color="FEFFFE"/>
                    <w:bottom w:val="single" w:sz="4" w:space="0" w:color="92A9A0"/>
                    <w:right w:val="single" w:sz="12" w:space="0" w:color="FEFFFE"/>
                  </w:tcBorders>
                  <w:vAlign w:val="center"/>
                  <w:hideMark/>
                </w:tcPr>
                <w:p w14:paraId="19419DFA" w14:textId="77777777" w:rsidR="00B0445E" w:rsidRPr="00BA6757" w:rsidRDefault="00B0445E" w:rsidP="00B0445E">
                  <w:pPr>
                    <w:rPr>
                      <w:color w:val="2C3834"/>
                      <w:sz w:val="20"/>
                      <w:lang w:val="lt-LT"/>
                    </w:rPr>
                  </w:pPr>
                </w:p>
              </w:tc>
              <w:tc>
                <w:tcPr>
                  <w:tcW w:w="1149" w:type="pct"/>
                  <w:tcBorders>
                    <w:top w:val="nil"/>
                    <w:left w:val="nil"/>
                    <w:bottom w:val="single" w:sz="4" w:space="0" w:color="92A9A0"/>
                    <w:right w:val="single" w:sz="12" w:space="0" w:color="FEFFFE"/>
                  </w:tcBorders>
                  <w:shd w:val="clear" w:color="auto" w:fill="E1E1D5"/>
                  <w:tcMar>
                    <w:top w:w="15" w:type="dxa"/>
                    <w:left w:w="15" w:type="dxa"/>
                    <w:bottom w:w="0" w:type="dxa"/>
                    <w:right w:w="15" w:type="dxa"/>
                  </w:tcMar>
                  <w:vAlign w:val="center"/>
                  <w:hideMark/>
                </w:tcPr>
                <w:p w14:paraId="055634CC" w14:textId="2F6ABC0F" w:rsidR="00B0445E" w:rsidRPr="00BA6757" w:rsidRDefault="00B0445E" w:rsidP="00B0445E">
                  <w:pPr>
                    <w:rPr>
                      <w:color w:val="2C3834"/>
                      <w:sz w:val="20"/>
                      <w:lang w:val="lt-LT"/>
                    </w:rPr>
                  </w:pPr>
                  <w:r w:rsidRPr="00BA6757">
                    <w:rPr>
                      <w:color w:val="2C3834"/>
                      <w:sz w:val="20"/>
                      <w:lang w:val="lt-LT"/>
                    </w:rPr>
                    <w:t>Panevėžio apskritis</w:t>
                  </w:r>
                </w:p>
              </w:tc>
              <w:tc>
                <w:tcPr>
                  <w:tcW w:w="541" w:type="pct"/>
                  <w:tcBorders>
                    <w:top w:val="nil"/>
                    <w:left w:val="nil"/>
                    <w:bottom w:val="single" w:sz="4" w:space="0" w:color="92A9A0"/>
                    <w:right w:val="single" w:sz="12" w:space="0" w:color="FEFFFE"/>
                  </w:tcBorders>
                  <w:shd w:val="clear" w:color="auto" w:fill="auto"/>
                  <w:tcMar>
                    <w:top w:w="15" w:type="dxa"/>
                    <w:left w:w="15" w:type="dxa"/>
                    <w:bottom w:w="0" w:type="dxa"/>
                    <w:right w:w="15" w:type="dxa"/>
                  </w:tcMar>
                  <w:vAlign w:val="center"/>
                  <w:hideMark/>
                </w:tcPr>
                <w:p w14:paraId="573439B2" w14:textId="77777777" w:rsidR="00B0445E" w:rsidRPr="00BA6757" w:rsidRDefault="00B0445E" w:rsidP="00B0445E">
                  <w:pPr>
                    <w:rPr>
                      <w:color w:val="2C3834"/>
                      <w:sz w:val="20"/>
                      <w:lang w:val="lt-LT"/>
                    </w:rPr>
                  </w:pPr>
                  <w:r w:rsidRPr="00BA6757">
                    <w:rPr>
                      <w:color w:val="2C3834"/>
                      <w:sz w:val="20"/>
                      <w:lang w:val="lt-LT"/>
                    </w:rPr>
                    <w:t>801,0</w:t>
                  </w:r>
                </w:p>
              </w:tc>
              <w:tc>
                <w:tcPr>
                  <w:tcW w:w="541" w:type="pct"/>
                  <w:tcBorders>
                    <w:top w:val="nil"/>
                    <w:left w:val="nil"/>
                    <w:bottom w:val="single" w:sz="4" w:space="0" w:color="92A9A0"/>
                    <w:right w:val="single" w:sz="12" w:space="0" w:color="FEFFFE"/>
                  </w:tcBorders>
                  <w:shd w:val="clear" w:color="auto" w:fill="auto"/>
                  <w:tcMar>
                    <w:top w:w="15" w:type="dxa"/>
                    <w:left w:w="15" w:type="dxa"/>
                    <w:bottom w:w="0" w:type="dxa"/>
                    <w:right w:w="15" w:type="dxa"/>
                  </w:tcMar>
                  <w:vAlign w:val="center"/>
                  <w:hideMark/>
                </w:tcPr>
                <w:p w14:paraId="0996355D" w14:textId="77777777" w:rsidR="00B0445E" w:rsidRPr="00BA6757" w:rsidRDefault="00B0445E" w:rsidP="00B0445E">
                  <w:pPr>
                    <w:rPr>
                      <w:color w:val="2C3834"/>
                      <w:sz w:val="20"/>
                      <w:lang w:val="lt-LT"/>
                    </w:rPr>
                  </w:pPr>
                  <w:r w:rsidRPr="00BA6757">
                    <w:rPr>
                      <w:color w:val="2C3834"/>
                      <w:sz w:val="20"/>
                      <w:lang w:val="lt-LT"/>
                    </w:rPr>
                    <w:t>1 117,2</w:t>
                  </w:r>
                </w:p>
              </w:tc>
              <w:tc>
                <w:tcPr>
                  <w:tcW w:w="541" w:type="pct"/>
                  <w:tcBorders>
                    <w:top w:val="nil"/>
                    <w:left w:val="nil"/>
                    <w:bottom w:val="single" w:sz="4" w:space="0" w:color="92A9A0"/>
                    <w:right w:val="single" w:sz="12" w:space="0" w:color="FEFFFE"/>
                  </w:tcBorders>
                  <w:shd w:val="clear" w:color="auto" w:fill="auto"/>
                  <w:tcMar>
                    <w:top w:w="15" w:type="dxa"/>
                    <w:left w:w="15" w:type="dxa"/>
                    <w:bottom w:w="0" w:type="dxa"/>
                    <w:right w:w="15" w:type="dxa"/>
                  </w:tcMar>
                  <w:vAlign w:val="center"/>
                  <w:hideMark/>
                </w:tcPr>
                <w:p w14:paraId="6289E023" w14:textId="77777777" w:rsidR="00B0445E" w:rsidRPr="00BA6757" w:rsidRDefault="00B0445E" w:rsidP="00B0445E">
                  <w:pPr>
                    <w:rPr>
                      <w:color w:val="2C3834"/>
                      <w:sz w:val="20"/>
                      <w:lang w:val="lt-LT"/>
                    </w:rPr>
                  </w:pPr>
                  <w:r w:rsidRPr="00BA6757">
                    <w:rPr>
                      <w:color w:val="2C3834"/>
                      <w:sz w:val="20"/>
                      <w:lang w:val="lt-LT"/>
                    </w:rPr>
                    <w:t>1 224,8</w:t>
                  </w:r>
                </w:p>
              </w:tc>
              <w:tc>
                <w:tcPr>
                  <w:tcW w:w="541" w:type="pct"/>
                  <w:tcBorders>
                    <w:top w:val="nil"/>
                    <w:left w:val="nil"/>
                    <w:bottom w:val="single" w:sz="4" w:space="0" w:color="92A9A0"/>
                    <w:right w:val="single" w:sz="12" w:space="0" w:color="FEFFFE"/>
                  </w:tcBorders>
                  <w:shd w:val="clear" w:color="auto" w:fill="auto"/>
                  <w:tcMar>
                    <w:top w:w="15" w:type="dxa"/>
                    <w:left w:w="15" w:type="dxa"/>
                    <w:bottom w:w="0" w:type="dxa"/>
                    <w:right w:w="15" w:type="dxa"/>
                  </w:tcMar>
                  <w:vAlign w:val="center"/>
                  <w:hideMark/>
                </w:tcPr>
                <w:p w14:paraId="5E689720" w14:textId="77777777" w:rsidR="00B0445E" w:rsidRPr="00BA6757" w:rsidRDefault="00B0445E" w:rsidP="00B0445E">
                  <w:pPr>
                    <w:rPr>
                      <w:color w:val="2C3834"/>
                      <w:sz w:val="20"/>
                      <w:lang w:val="lt-LT"/>
                    </w:rPr>
                  </w:pPr>
                  <w:r w:rsidRPr="00BA6757">
                    <w:rPr>
                      <w:color w:val="2C3834"/>
                      <w:sz w:val="20"/>
                      <w:lang w:val="lt-LT"/>
                    </w:rPr>
                    <w:t>1 335,6</w:t>
                  </w:r>
                </w:p>
              </w:tc>
              <w:tc>
                <w:tcPr>
                  <w:tcW w:w="538" w:type="pct"/>
                  <w:tcBorders>
                    <w:top w:val="nil"/>
                    <w:left w:val="nil"/>
                    <w:bottom w:val="single" w:sz="4" w:space="0" w:color="92A9A0"/>
                    <w:right w:val="single" w:sz="12" w:space="0" w:color="FEFFFE"/>
                  </w:tcBorders>
                  <w:shd w:val="clear" w:color="auto" w:fill="auto"/>
                  <w:tcMar>
                    <w:top w:w="15" w:type="dxa"/>
                    <w:left w:w="15" w:type="dxa"/>
                    <w:bottom w:w="0" w:type="dxa"/>
                    <w:right w:w="15" w:type="dxa"/>
                  </w:tcMar>
                  <w:vAlign w:val="center"/>
                  <w:hideMark/>
                </w:tcPr>
                <w:p w14:paraId="6D7A7C7E" w14:textId="77777777" w:rsidR="00B0445E" w:rsidRPr="00BA6757" w:rsidRDefault="00B0445E" w:rsidP="00B0445E">
                  <w:pPr>
                    <w:rPr>
                      <w:color w:val="2C3834"/>
                      <w:sz w:val="20"/>
                      <w:lang w:val="lt-LT"/>
                    </w:rPr>
                  </w:pPr>
                  <w:r w:rsidRPr="00BA6757">
                    <w:rPr>
                      <w:color w:val="2C3834"/>
                      <w:sz w:val="20"/>
                      <w:lang w:val="lt-LT"/>
                    </w:rPr>
                    <w:t>1 502,9</w:t>
                  </w:r>
                </w:p>
              </w:tc>
            </w:tr>
            <w:tr w:rsidR="00D83161" w:rsidRPr="00BA6757" w14:paraId="26A550EC" w14:textId="77777777">
              <w:trPr>
                <w:trHeight w:val="290"/>
                <w:jc w:val="center"/>
              </w:trPr>
              <w:tc>
                <w:tcPr>
                  <w:tcW w:w="1149" w:type="pct"/>
                  <w:vMerge w:val="restart"/>
                  <w:tcBorders>
                    <w:top w:val="nil"/>
                    <w:left w:val="single" w:sz="12" w:space="0" w:color="FEFFFE"/>
                    <w:bottom w:val="single" w:sz="4" w:space="0" w:color="92A9A0"/>
                    <w:right w:val="single" w:sz="12" w:space="0" w:color="FEFFFE"/>
                  </w:tcBorders>
                  <w:shd w:val="clear" w:color="000000" w:fill="E1E1D5"/>
                  <w:tcMar>
                    <w:top w:w="15" w:type="dxa"/>
                    <w:left w:w="15" w:type="dxa"/>
                    <w:bottom w:w="0" w:type="dxa"/>
                    <w:right w:w="15" w:type="dxa"/>
                  </w:tcMar>
                  <w:vAlign w:val="center"/>
                  <w:hideMark/>
                </w:tcPr>
                <w:p w14:paraId="56E761A0" w14:textId="77777777" w:rsidR="00D83161" w:rsidRPr="00BA6757" w:rsidRDefault="00D83161" w:rsidP="00D83161">
                  <w:pPr>
                    <w:jc w:val="center"/>
                    <w:rPr>
                      <w:color w:val="2C3834"/>
                      <w:sz w:val="20"/>
                      <w:lang w:val="lt-LT"/>
                    </w:rPr>
                  </w:pPr>
                  <w:r w:rsidRPr="00BA6757">
                    <w:rPr>
                      <w:color w:val="2C3834"/>
                      <w:sz w:val="20"/>
                      <w:lang w:val="lt-LT"/>
                    </w:rPr>
                    <w:t>Materialinės investicijos tenkančios vienam gyventojui, Eur</w:t>
                  </w:r>
                </w:p>
              </w:tc>
              <w:tc>
                <w:tcPr>
                  <w:tcW w:w="1149" w:type="pct"/>
                  <w:tcBorders>
                    <w:top w:val="nil"/>
                    <w:left w:val="nil"/>
                    <w:bottom w:val="single" w:sz="4" w:space="0" w:color="92A9A0"/>
                    <w:right w:val="single" w:sz="12" w:space="0" w:color="FEFFFE"/>
                  </w:tcBorders>
                  <w:shd w:val="clear" w:color="auto" w:fill="E1E1D5"/>
                  <w:tcMar>
                    <w:top w:w="15" w:type="dxa"/>
                    <w:left w:w="15" w:type="dxa"/>
                    <w:bottom w:w="0" w:type="dxa"/>
                    <w:right w:w="15" w:type="dxa"/>
                  </w:tcMar>
                  <w:vAlign w:val="center"/>
                  <w:hideMark/>
                </w:tcPr>
                <w:p w14:paraId="0599190F" w14:textId="5A1C5724" w:rsidR="00D83161" w:rsidRPr="00BA6757" w:rsidRDefault="00D83161" w:rsidP="00D83161">
                  <w:pPr>
                    <w:rPr>
                      <w:color w:val="2C3834"/>
                      <w:sz w:val="20"/>
                      <w:lang w:val="lt-LT"/>
                    </w:rPr>
                  </w:pPr>
                  <w:r w:rsidRPr="00BA6757">
                    <w:rPr>
                      <w:color w:val="2C3834"/>
                      <w:sz w:val="20"/>
                      <w:lang w:val="lt-LT"/>
                    </w:rPr>
                    <w:t>FZ savivaldybės</w:t>
                  </w:r>
                </w:p>
              </w:tc>
              <w:tc>
                <w:tcPr>
                  <w:tcW w:w="541" w:type="pct"/>
                  <w:tcBorders>
                    <w:top w:val="nil"/>
                    <w:left w:val="nil"/>
                    <w:bottom w:val="single" w:sz="4" w:space="0" w:color="92A9A0"/>
                    <w:right w:val="single" w:sz="12" w:space="0" w:color="FEFFFE"/>
                  </w:tcBorders>
                  <w:shd w:val="clear" w:color="000000" w:fill="A5E8D6"/>
                  <w:tcMar>
                    <w:top w:w="15" w:type="dxa"/>
                    <w:left w:w="15" w:type="dxa"/>
                    <w:bottom w:w="0" w:type="dxa"/>
                    <w:right w:w="15" w:type="dxa"/>
                  </w:tcMar>
                  <w:vAlign w:val="bottom"/>
                  <w:hideMark/>
                </w:tcPr>
                <w:p w14:paraId="5D63176F" w14:textId="19A1406F" w:rsidR="00D83161" w:rsidRPr="00BA6757" w:rsidRDefault="00D83161" w:rsidP="00D83161">
                  <w:pPr>
                    <w:rPr>
                      <w:color w:val="2C3834"/>
                      <w:sz w:val="20"/>
                      <w:lang w:val="lt-LT"/>
                    </w:rPr>
                  </w:pPr>
                  <w:r w:rsidRPr="00BA6757">
                    <w:rPr>
                      <w:color w:val="2C3834"/>
                      <w:sz w:val="20"/>
                      <w:lang w:val="lt-LT"/>
                    </w:rPr>
                    <w:t>1255,5</w:t>
                  </w:r>
                </w:p>
              </w:tc>
              <w:tc>
                <w:tcPr>
                  <w:tcW w:w="541" w:type="pct"/>
                  <w:tcBorders>
                    <w:top w:val="nil"/>
                    <w:left w:val="nil"/>
                    <w:bottom w:val="single" w:sz="4" w:space="0" w:color="92A9A0"/>
                    <w:right w:val="single" w:sz="12" w:space="0" w:color="FEFFFE"/>
                  </w:tcBorders>
                  <w:shd w:val="clear" w:color="000000" w:fill="A5E8D6"/>
                  <w:tcMar>
                    <w:top w:w="15" w:type="dxa"/>
                    <w:left w:w="15" w:type="dxa"/>
                    <w:bottom w:w="0" w:type="dxa"/>
                    <w:right w:w="15" w:type="dxa"/>
                  </w:tcMar>
                  <w:vAlign w:val="bottom"/>
                  <w:hideMark/>
                </w:tcPr>
                <w:p w14:paraId="3D86E600" w14:textId="3E4668E0" w:rsidR="00D83161" w:rsidRPr="00BA6757" w:rsidRDefault="00D83161" w:rsidP="00D83161">
                  <w:pPr>
                    <w:rPr>
                      <w:color w:val="2C3834"/>
                      <w:sz w:val="20"/>
                      <w:lang w:val="lt-LT"/>
                    </w:rPr>
                  </w:pPr>
                  <w:r w:rsidRPr="00BA6757">
                    <w:rPr>
                      <w:color w:val="2C3834"/>
                      <w:sz w:val="20"/>
                      <w:lang w:val="lt-LT"/>
                    </w:rPr>
                    <w:t>1259,3</w:t>
                  </w:r>
                </w:p>
              </w:tc>
              <w:tc>
                <w:tcPr>
                  <w:tcW w:w="541" w:type="pct"/>
                  <w:tcBorders>
                    <w:top w:val="nil"/>
                    <w:left w:val="nil"/>
                    <w:bottom w:val="single" w:sz="4" w:space="0" w:color="92A9A0"/>
                    <w:right w:val="single" w:sz="12" w:space="0" w:color="FEFFFE"/>
                  </w:tcBorders>
                  <w:shd w:val="clear" w:color="000000" w:fill="A5E8D6"/>
                  <w:tcMar>
                    <w:top w:w="15" w:type="dxa"/>
                    <w:left w:w="15" w:type="dxa"/>
                    <w:bottom w:w="0" w:type="dxa"/>
                    <w:right w:w="15" w:type="dxa"/>
                  </w:tcMar>
                  <w:vAlign w:val="bottom"/>
                  <w:hideMark/>
                </w:tcPr>
                <w:p w14:paraId="7B325E52" w14:textId="54235656" w:rsidR="00D83161" w:rsidRPr="00BA6757" w:rsidRDefault="00D83161" w:rsidP="00D83161">
                  <w:pPr>
                    <w:rPr>
                      <w:color w:val="2C3834"/>
                      <w:sz w:val="20"/>
                      <w:lang w:val="lt-LT"/>
                    </w:rPr>
                  </w:pPr>
                  <w:r w:rsidRPr="00BA6757">
                    <w:rPr>
                      <w:color w:val="2C3834"/>
                      <w:sz w:val="20"/>
                      <w:lang w:val="lt-LT"/>
                    </w:rPr>
                    <w:t>1238,6</w:t>
                  </w:r>
                </w:p>
              </w:tc>
              <w:tc>
                <w:tcPr>
                  <w:tcW w:w="541" w:type="pct"/>
                  <w:tcBorders>
                    <w:top w:val="nil"/>
                    <w:left w:val="nil"/>
                    <w:bottom w:val="single" w:sz="4" w:space="0" w:color="92A9A0"/>
                    <w:right w:val="single" w:sz="12" w:space="0" w:color="FEFFFE"/>
                  </w:tcBorders>
                  <w:shd w:val="clear" w:color="000000" w:fill="A5E8D6"/>
                  <w:tcMar>
                    <w:top w:w="15" w:type="dxa"/>
                    <w:left w:w="15" w:type="dxa"/>
                    <w:bottom w:w="0" w:type="dxa"/>
                    <w:right w:w="15" w:type="dxa"/>
                  </w:tcMar>
                  <w:vAlign w:val="bottom"/>
                  <w:hideMark/>
                </w:tcPr>
                <w:p w14:paraId="56596533" w14:textId="17777200" w:rsidR="00D83161" w:rsidRPr="00BA6757" w:rsidRDefault="00D83161" w:rsidP="00D83161">
                  <w:pPr>
                    <w:rPr>
                      <w:color w:val="2C3834"/>
                      <w:sz w:val="20"/>
                      <w:lang w:val="lt-LT"/>
                    </w:rPr>
                  </w:pPr>
                  <w:r w:rsidRPr="00BA6757">
                    <w:rPr>
                      <w:color w:val="2C3834"/>
                      <w:sz w:val="20"/>
                      <w:lang w:val="lt-LT"/>
                    </w:rPr>
                    <w:t>1636,2</w:t>
                  </w:r>
                </w:p>
              </w:tc>
              <w:tc>
                <w:tcPr>
                  <w:tcW w:w="538" w:type="pct"/>
                  <w:tcBorders>
                    <w:top w:val="nil"/>
                    <w:left w:val="nil"/>
                    <w:bottom w:val="single" w:sz="4" w:space="0" w:color="92A9A0"/>
                    <w:right w:val="single" w:sz="12" w:space="0" w:color="FEFFFE"/>
                  </w:tcBorders>
                  <w:shd w:val="clear" w:color="000000" w:fill="A5E8D6"/>
                  <w:tcMar>
                    <w:top w:w="15" w:type="dxa"/>
                    <w:left w:w="15" w:type="dxa"/>
                    <w:bottom w:w="0" w:type="dxa"/>
                    <w:right w:w="15" w:type="dxa"/>
                  </w:tcMar>
                  <w:vAlign w:val="bottom"/>
                  <w:hideMark/>
                </w:tcPr>
                <w:p w14:paraId="3E8C47A5" w14:textId="7BF5BAD7" w:rsidR="00D83161" w:rsidRPr="00BA6757" w:rsidRDefault="00D83161" w:rsidP="00D83161">
                  <w:pPr>
                    <w:rPr>
                      <w:color w:val="2C3834"/>
                      <w:sz w:val="20"/>
                      <w:lang w:val="lt-LT"/>
                    </w:rPr>
                  </w:pPr>
                  <w:r w:rsidRPr="00BA6757">
                    <w:rPr>
                      <w:color w:val="2C3834"/>
                      <w:sz w:val="20"/>
                      <w:lang w:val="lt-LT"/>
                    </w:rPr>
                    <w:t>1748,6</w:t>
                  </w:r>
                </w:p>
              </w:tc>
            </w:tr>
            <w:tr w:rsidR="00B0445E" w:rsidRPr="00BA6757" w14:paraId="546A0FAE" w14:textId="77777777" w:rsidTr="00A15AAC">
              <w:trPr>
                <w:trHeight w:val="290"/>
                <w:jc w:val="center"/>
              </w:trPr>
              <w:tc>
                <w:tcPr>
                  <w:tcW w:w="1149" w:type="pct"/>
                  <w:vMerge/>
                  <w:tcBorders>
                    <w:top w:val="nil"/>
                    <w:left w:val="single" w:sz="12" w:space="0" w:color="FEFFFE"/>
                    <w:bottom w:val="single" w:sz="4" w:space="0" w:color="92A9A0"/>
                    <w:right w:val="single" w:sz="12" w:space="0" w:color="FEFFFE"/>
                  </w:tcBorders>
                  <w:vAlign w:val="center"/>
                  <w:hideMark/>
                </w:tcPr>
                <w:p w14:paraId="2F1E2841" w14:textId="77777777" w:rsidR="00B0445E" w:rsidRPr="00BA6757" w:rsidRDefault="00B0445E" w:rsidP="00B0445E">
                  <w:pPr>
                    <w:rPr>
                      <w:color w:val="2C3834"/>
                      <w:sz w:val="20"/>
                      <w:lang w:val="lt-LT"/>
                    </w:rPr>
                  </w:pPr>
                </w:p>
              </w:tc>
              <w:tc>
                <w:tcPr>
                  <w:tcW w:w="1149" w:type="pct"/>
                  <w:tcBorders>
                    <w:top w:val="nil"/>
                    <w:left w:val="nil"/>
                    <w:bottom w:val="single" w:sz="4" w:space="0" w:color="92A9A0"/>
                    <w:right w:val="single" w:sz="12" w:space="0" w:color="FEFFFE"/>
                  </w:tcBorders>
                  <w:shd w:val="clear" w:color="auto" w:fill="E1E1D5"/>
                  <w:tcMar>
                    <w:top w:w="15" w:type="dxa"/>
                    <w:left w:w="15" w:type="dxa"/>
                    <w:bottom w:w="0" w:type="dxa"/>
                    <w:right w:w="15" w:type="dxa"/>
                  </w:tcMar>
                  <w:vAlign w:val="center"/>
                  <w:hideMark/>
                </w:tcPr>
                <w:p w14:paraId="32FB1A22" w14:textId="3FF22AD5" w:rsidR="00B0445E" w:rsidRPr="00BA6757" w:rsidRDefault="00B0445E" w:rsidP="00B0445E">
                  <w:pPr>
                    <w:rPr>
                      <w:color w:val="2C3834"/>
                      <w:sz w:val="20"/>
                      <w:lang w:val="lt-LT"/>
                    </w:rPr>
                  </w:pPr>
                  <w:r w:rsidRPr="00BA6757">
                    <w:rPr>
                      <w:color w:val="2C3834"/>
                      <w:sz w:val="20"/>
                      <w:lang w:val="lt-LT"/>
                    </w:rPr>
                    <w:t>Vilniaus apskritis</w:t>
                  </w:r>
                </w:p>
              </w:tc>
              <w:tc>
                <w:tcPr>
                  <w:tcW w:w="541" w:type="pct"/>
                  <w:tcBorders>
                    <w:top w:val="nil"/>
                    <w:left w:val="nil"/>
                    <w:bottom w:val="single" w:sz="4" w:space="0" w:color="92A9A0"/>
                    <w:right w:val="single" w:sz="12" w:space="0" w:color="FEFFFE"/>
                  </w:tcBorders>
                  <w:shd w:val="clear" w:color="auto" w:fill="auto"/>
                  <w:tcMar>
                    <w:top w:w="15" w:type="dxa"/>
                    <w:left w:w="15" w:type="dxa"/>
                    <w:bottom w:w="0" w:type="dxa"/>
                    <w:right w:w="15" w:type="dxa"/>
                  </w:tcMar>
                  <w:vAlign w:val="center"/>
                  <w:hideMark/>
                </w:tcPr>
                <w:p w14:paraId="66265FFE" w14:textId="77777777" w:rsidR="00B0445E" w:rsidRPr="00BA6757" w:rsidRDefault="00B0445E" w:rsidP="00B0445E">
                  <w:pPr>
                    <w:rPr>
                      <w:color w:val="2C3834"/>
                      <w:sz w:val="20"/>
                      <w:lang w:val="lt-LT"/>
                    </w:rPr>
                  </w:pPr>
                  <w:r w:rsidRPr="00BA6757">
                    <w:rPr>
                      <w:color w:val="2C3834"/>
                      <w:sz w:val="20"/>
                      <w:lang w:val="lt-LT"/>
                    </w:rPr>
                    <w:t>4 445,0</w:t>
                  </w:r>
                </w:p>
              </w:tc>
              <w:tc>
                <w:tcPr>
                  <w:tcW w:w="541" w:type="pct"/>
                  <w:tcBorders>
                    <w:top w:val="nil"/>
                    <w:left w:val="nil"/>
                    <w:bottom w:val="single" w:sz="4" w:space="0" w:color="92A9A0"/>
                    <w:right w:val="single" w:sz="12" w:space="0" w:color="FEFFFE"/>
                  </w:tcBorders>
                  <w:shd w:val="clear" w:color="auto" w:fill="auto"/>
                  <w:tcMar>
                    <w:top w:w="15" w:type="dxa"/>
                    <w:left w:w="15" w:type="dxa"/>
                    <w:bottom w:w="0" w:type="dxa"/>
                    <w:right w:w="15" w:type="dxa"/>
                  </w:tcMar>
                  <w:vAlign w:val="center"/>
                  <w:hideMark/>
                </w:tcPr>
                <w:p w14:paraId="693D84B6" w14:textId="77777777" w:rsidR="00B0445E" w:rsidRPr="00BA6757" w:rsidRDefault="00B0445E" w:rsidP="00B0445E">
                  <w:pPr>
                    <w:rPr>
                      <w:color w:val="2C3834"/>
                      <w:sz w:val="20"/>
                      <w:lang w:val="lt-LT"/>
                    </w:rPr>
                  </w:pPr>
                  <w:r w:rsidRPr="00BA6757">
                    <w:rPr>
                      <w:color w:val="2C3834"/>
                      <w:sz w:val="20"/>
                      <w:lang w:val="lt-LT"/>
                    </w:rPr>
                    <w:t>4 847,0</w:t>
                  </w:r>
                </w:p>
              </w:tc>
              <w:tc>
                <w:tcPr>
                  <w:tcW w:w="541" w:type="pct"/>
                  <w:tcBorders>
                    <w:top w:val="nil"/>
                    <w:left w:val="nil"/>
                    <w:bottom w:val="single" w:sz="4" w:space="0" w:color="92A9A0"/>
                    <w:right w:val="single" w:sz="12" w:space="0" w:color="FEFFFE"/>
                  </w:tcBorders>
                  <w:shd w:val="clear" w:color="auto" w:fill="auto"/>
                  <w:tcMar>
                    <w:top w:w="15" w:type="dxa"/>
                    <w:left w:w="15" w:type="dxa"/>
                    <w:bottom w:w="0" w:type="dxa"/>
                    <w:right w:w="15" w:type="dxa"/>
                  </w:tcMar>
                  <w:vAlign w:val="center"/>
                  <w:hideMark/>
                </w:tcPr>
                <w:p w14:paraId="78193A77" w14:textId="77777777" w:rsidR="00B0445E" w:rsidRPr="00BA6757" w:rsidRDefault="00B0445E" w:rsidP="00B0445E">
                  <w:pPr>
                    <w:rPr>
                      <w:color w:val="2C3834"/>
                      <w:sz w:val="20"/>
                      <w:lang w:val="lt-LT"/>
                    </w:rPr>
                  </w:pPr>
                  <w:r w:rsidRPr="00BA6757">
                    <w:rPr>
                      <w:color w:val="2C3834"/>
                      <w:sz w:val="20"/>
                      <w:lang w:val="lt-LT"/>
                    </w:rPr>
                    <w:t>4 570,0</w:t>
                  </w:r>
                </w:p>
              </w:tc>
              <w:tc>
                <w:tcPr>
                  <w:tcW w:w="541" w:type="pct"/>
                  <w:tcBorders>
                    <w:top w:val="nil"/>
                    <w:left w:val="nil"/>
                    <w:bottom w:val="single" w:sz="4" w:space="0" w:color="92A9A0"/>
                    <w:right w:val="single" w:sz="12" w:space="0" w:color="FEFFFE"/>
                  </w:tcBorders>
                  <w:shd w:val="clear" w:color="auto" w:fill="auto"/>
                  <w:tcMar>
                    <w:top w:w="15" w:type="dxa"/>
                    <w:left w:w="15" w:type="dxa"/>
                    <w:bottom w:w="0" w:type="dxa"/>
                    <w:right w:w="15" w:type="dxa"/>
                  </w:tcMar>
                  <w:vAlign w:val="center"/>
                  <w:hideMark/>
                </w:tcPr>
                <w:p w14:paraId="7AE4ED33" w14:textId="77777777" w:rsidR="00B0445E" w:rsidRPr="00BA6757" w:rsidRDefault="00B0445E" w:rsidP="00B0445E">
                  <w:pPr>
                    <w:rPr>
                      <w:color w:val="2C3834"/>
                      <w:sz w:val="20"/>
                      <w:lang w:val="lt-LT"/>
                    </w:rPr>
                  </w:pPr>
                  <w:r w:rsidRPr="00BA6757">
                    <w:rPr>
                      <w:color w:val="2C3834"/>
                      <w:sz w:val="20"/>
                      <w:lang w:val="lt-LT"/>
                    </w:rPr>
                    <w:t>5 867,0</w:t>
                  </w:r>
                </w:p>
              </w:tc>
              <w:tc>
                <w:tcPr>
                  <w:tcW w:w="538" w:type="pct"/>
                  <w:tcBorders>
                    <w:top w:val="nil"/>
                    <w:left w:val="nil"/>
                    <w:bottom w:val="single" w:sz="4" w:space="0" w:color="92A9A0"/>
                    <w:right w:val="single" w:sz="12" w:space="0" w:color="FEFFFE"/>
                  </w:tcBorders>
                  <w:shd w:val="clear" w:color="auto" w:fill="auto"/>
                  <w:tcMar>
                    <w:top w:w="15" w:type="dxa"/>
                    <w:left w:w="15" w:type="dxa"/>
                    <w:bottom w:w="0" w:type="dxa"/>
                    <w:right w:w="15" w:type="dxa"/>
                  </w:tcMar>
                  <w:vAlign w:val="center"/>
                  <w:hideMark/>
                </w:tcPr>
                <w:p w14:paraId="3B6CB50A" w14:textId="77777777" w:rsidR="00B0445E" w:rsidRPr="00BA6757" w:rsidRDefault="00B0445E" w:rsidP="00B0445E">
                  <w:pPr>
                    <w:rPr>
                      <w:color w:val="2C3834"/>
                      <w:sz w:val="20"/>
                      <w:lang w:val="lt-LT"/>
                    </w:rPr>
                  </w:pPr>
                  <w:r w:rsidRPr="00BA6757">
                    <w:rPr>
                      <w:color w:val="2C3834"/>
                      <w:sz w:val="20"/>
                      <w:lang w:val="lt-LT"/>
                    </w:rPr>
                    <w:t>7 106,0</w:t>
                  </w:r>
                </w:p>
              </w:tc>
            </w:tr>
            <w:tr w:rsidR="00B0445E" w:rsidRPr="00BA6757" w14:paraId="31EE1F82" w14:textId="77777777" w:rsidTr="00A15AAC">
              <w:trPr>
                <w:trHeight w:val="290"/>
                <w:jc w:val="center"/>
              </w:trPr>
              <w:tc>
                <w:tcPr>
                  <w:tcW w:w="1149" w:type="pct"/>
                  <w:vMerge/>
                  <w:tcBorders>
                    <w:top w:val="nil"/>
                    <w:left w:val="single" w:sz="12" w:space="0" w:color="FEFFFE"/>
                    <w:bottom w:val="single" w:sz="4" w:space="0" w:color="92A9A0"/>
                    <w:right w:val="single" w:sz="12" w:space="0" w:color="FEFFFE"/>
                  </w:tcBorders>
                  <w:vAlign w:val="center"/>
                  <w:hideMark/>
                </w:tcPr>
                <w:p w14:paraId="03E87841" w14:textId="77777777" w:rsidR="00B0445E" w:rsidRPr="00BA6757" w:rsidRDefault="00B0445E" w:rsidP="00B0445E">
                  <w:pPr>
                    <w:rPr>
                      <w:color w:val="2C3834"/>
                      <w:sz w:val="20"/>
                      <w:lang w:val="lt-LT"/>
                    </w:rPr>
                  </w:pPr>
                </w:p>
              </w:tc>
              <w:tc>
                <w:tcPr>
                  <w:tcW w:w="1149" w:type="pct"/>
                  <w:tcBorders>
                    <w:top w:val="nil"/>
                    <w:left w:val="nil"/>
                    <w:bottom w:val="single" w:sz="4" w:space="0" w:color="92A9A0"/>
                    <w:right w:val="single" w:sz="12" w:space="0" w:color="FEFFFE"/>
                  </w:tcBorders>
                  <w:shd w:val="clear" w:color="auto" w:fill="E1E1D5"/>
                  <w:tcMar>
                    <w:top w:w="15" w:type="dxa"/>
                    <w:left w:w="15" w:type="dxa"/>
                    <w:bottom w:w="0" w:type="dxa"/>
                    <w:right w:w="15" w:type="dxa"/>
                  </w:tcMar>
                  <w:vAlign w:val="center"/>
                  <w:hideMark/>
                </w:tcPr>
                <w:p w14:paraId="085A1AA0" w14:textId="7091257C" w:rsidR="00B0445E" w:rsidRPr="00BA6757" w:rsidRDefault="00B0445E" w:rsidP="00B0445E">
                  <w:pPr>
                    <w:rPr>
                      <w:color w:val="2C3834"/>
                      <w:sz w:val="20"/>
                      <w:lang w:val="lt-LT"/>
                    </w:rPr>
                  </w:pPr>
                  <w:r w:rsidRPr="00BA6757">
                    <w:rPr>
                      <w:color w:val="2C3834"/>
                      <w:sz w:val="20"/>
                      <w:lang w:val="lt-LT"/>
                    </w:rPr>
                    <w:t>Panevėžio apskritis</w:t>
                  </w:r>
                </w:p>
              </w:tc>
              <w:tc>
                <w:tcPr>
                  <w:tcW w:w="541" w:type="pct"/>
                  <w:tcBorders>
                    <w:top w:val="nil"/>
                    <w:left w:val="nil"/>
                    <w:bottom w:val="single" w:sz="4" w:space="0" w:color="92A9A0"/>
                    <w:right w:val="single" w:sz="12" w:space="0" w:color="FEFFFE"/>
                  </w:tcBorders>
                  <w:shd w:val="clear" w:color="auto" w:fill="auto"/>
                  <w:tcMar>
                    <w:top w:w="15" w:type="dxa"/>
                    <w:left w:w="15" w:type="dxa"/>
                    <w:bottom w:w="0" w:type="dxa"/>
                    <w:right w:w="15" w:type="dxa"/>
                  </w:tcMar>
                  <w:vAlign w:val="center"/>
                  <w:hideMark/>
                </w:tcPr>
                <w:p w14:paraId="03BC2AC5" w14:textId="77777777" w:rsidR="00B0445E" w:rsidRPr="00BA6757" w:rsidRDefault="00B0445E" w:rsidP="00B0445E">
                  <w:pPr>
                    <w:rPr>
                      <w:color w:val="2C3834"/>
                      <w:sz w:val="20"/>
                      <w:lang w:val="lt-LT"/>
                    </w:rPr>
                  </w:pPr>
                  <w:r w:rsidRPr="00BA6757">
                    <w:rPr>
                      <w:color w:val="2C3834"/>
                      <w:sz w:val="20"/>
                      <w:lang w:val="lt-LT"/>
                    </w:rPr>
                    <w:t>1 616,0</w:t>
                  </w:r>
                </w:p>
              </w:tc>
              <w:tc>
                <w:tcPr>
                  <w:tcW w:w="541" w:type="pct"/>
                  <w:tcBorders>
                    <w:top w:val="nil"/>
                    <w:left w:val="nil"/>
                    <w:bottom w:val="single" w:sz="4" w:space="0" w:color="92A9A0"/>
                    <w:right w:val="single" w:sz="12" w:space="0" w:color="FEFFFE"/>
                  </w:tcBorders>
                  <w:shd w:val="clear" w:color="auto" w:fill="auto"/>
                  <w:tcMar>
                    <w:top w:w="15" w:type="dxa"/>
                    <w:left w:w="15" w:type="dxa"/>
                    <w:bottom w:w="0" w:type="dxa"/>
                    <w:right w:w="15" w:type="dxa"/>
                  </w:tcMar>
                  <w:vAlign w:val="center"/>
                  <w:hideMark/>
                </w:tcPr>
                <w:p w14:paraId="64C17558" w14:textId="77777777" w:rsidR="00B0445E" w:rsidRPr="00BA6757" w:rsidRDefault="00B0445E" w:rsidP="00B0445E">
                  <w:pPr>
                    <w:rPr>
                      <w:color w:val="2C3834"/>
                      <w:sz w:val="20"/>
                      <w:lang w:val="lt-LT"/>
                    </w:rPr>
                  </w:pPr>
                  <w:r w:rsidRPr="00BA6757">
                    <w:rPr>
                      <w:color w:val="2C3834"/>
                      <w:sz w:val="20"/>
                      <w:lang w:val="lt-LT"/>
                    </w:rPr>
                    <w:t>1 549,0</w:t>
                  </w:r>
                </w:p>
              </w:tc>
              <w:tc>
                <w:tcPr>
                  <w:tcW w:w="541" w:type="pct"/>
                  <w:tcBorders>
                    <w:top w:val="nil"/>
                    <w:left w:val="nil"/>
                    <w:bottom w:val="single" w:sz="4" w:space="0" w:color="92A9A0"/>
                    <w:right w:val="single" w:sz="12" w:space="0" w:color="FEFFFE"/>
                  </w:tcBorders>
                  <w:shd w:val="clear" w:color="auto" w:fill="auto"/>
                  <w:tcMar>
                    <w:top w:w="15" w:type="dxa"/>
                    <w:left w:w="15" w:type="dxa"/>
                    <w:bottom w:w="0" w:type="dxa"/>
                    <w:right w:w="15" w:type="dxa"/>
                  </w:tcMar>
                  <w:vAlign w:val="center"/>
                  <w:hideMark/>
                </w:tcPr>
                <w:p w14:paraId="6CBFB07F" w14:textId="77777777" w:rsidR="00B0445E" w:rsidRPr="00BA6757" w:rsidRDefault="00B0445E" w:rsidP="00B0445E">
                  <w:pPr>
                    <w:rPr>
                      <w:color w:val="2C3834"/>
                      <w:sz w:val="20"/>
                      <w:lang w:val="lt-LT"/>
                    </w:rPr>
                  </w:pPr>
                  <w:r w:rsidRPr="00BA6757">
                    <w:rPr>
                      <w:color w:val="2C3834"/>
                      <w:sz w:val="20"/>
                      <w:lang w:val="lt-LT"/>
                    </w:rPr>
                    <w:t>1 678,0</w:t>
                  </w:r>
                </w:p>
              </w:tc>
              <w:tc>
                <w:tcPr>
                  <w:tcW w:w="541" w:type="pct"/>
                  <w:tcBorders>
                    <w:top w:val="nil"/>
                    <w:left w:val="nil"/>
                    <w:bottom w:val="single" w:sz="4" w:space="0" w:color="92A9A0"/>
                    <w:right w:val="single" w:sz="12" w:space="0" w:color="FEFFFE"/>
                  </w:tcBorders>
                  <w:shd w:val="clear" w:color="auto" w:fill="auto"/>
                  <w:tcMar>
                    <w:top w:w="15" w:type="dxa"/>
                    <w:left w:w="15" w:type="dxa"/>
                    <w:bottom w:w="0" w:type="dxa"/>
                    <w:right w:w="15" w:type="dxa"/>
                  </w:tcMar>
                  <w:vAlign w:val="center"/>
                  <w:hideMark/>
                </w:tcPr>
                <w:p w14:paraId="10E2D7D3" w14:textId="77777777" w:rsidR="00B0445E" w:rsidRPr="00BA6757" w:rsidRDefault="00B0445E" w:rsidP="00B0445E">
                  <w:pPr>
                    <w:rPr>
                      <w:color w:val="2C3834"/>
                      <w:sz w:val="20"/>
                      <w:lang w:val="lt-LT"/>
                    </w:rPr>
                  </w:pPr>
                  <w:r w:rsidRPr="00BA6757">
                    <w:rPr>
                      <w:color w:val="2C3834"/>
                      <w:sz w:val="20"/>
                      <w:lang w:val="lt-LT"/>
                    </w:rPr>
                    <w:t>1 799,0</w:t>
                  </w:r>
                </w:p>
              </w:tc>
              <w:tc>
                <w:tcPr>
                  <w:tcW w:w="538" w:type="pct"/>
                  <w:tcBorders>
                    <w:top w:val="nil"/>
                    <w:left w:val="nil"/>
                    <w:bottom w:val="single" w:sz="4" w:space="0" w:color="92A9A0"/>
                    <w:right w:val="single" w:sz="12" w:space="0" w:color="FEFFFE"/>
                  </w:tcBorders>
                  <w:shd w:val="clear" w:color="auto" w:fill="auto"/>
                  <w:tcMar>
                    <w:top w:w="15" w:type="dxa"/>
                    <w:left w:w="15" w:type="dxa"/>
                    <w:bottom w:w="0" w:type="dxa"/>
                    <w:right w:w="15" w:type="dxa"/>
                  </w:tcMar>
                  <w:vAlign w:val="center"/>
                  <w:hideMark/>
                </w:tcPr>
                <w:p w14:paraId="697E6B7A" w14:textId="77777777" w:rsidR="00B0445E" w:rsidRPr="00BA6757" w:rsidRDefault="00B0445E" w:rsidP="00B0445E">
                  <w:pPr>
                    <w:rPr>
                      <w:color w:val="2C3834"/>
                      <w:sz w:val="20"/>
                      <w:lang w:val="lt-LT"/>
                    </w:rPr>
                  </w:pPr>
                  <w:r w:rsidRPr="00BA6757">
                    <w:rPr>
                      <w:color w:val="2C3834"/>
                      <w:sz w:val="20"/>
                      <w:lang w:val="lt-LT"/>
                    </w:rPr>
                    <w:t>1 747,0</w:t>
                  </w:r>
                </w:p>
              </w:tc>
            </w:tr>
          </w:tbl>
          <w:p w14:paraId="4EADB29D" w14:textId="1E814CD4" w:rsidR="00114846" w:rsidRPr="00BA6757" w:rsidRDefault="00A352B8" w:rsidP="000D74E1">
            <w:pPr>
              <w:widowControl w:val="0"/>
              <w:suppressAutoHyphens/>
              <w:rPr>
                <w:rFonts w:eastAsia="Calibri"/>
                <w:sz w:val="20"/>
                <w:szCs w:val="20"/>
                <w:lang w:val="lt-LT"/>
              </w:rPr>
            </w:pPr>
            <w:r w:rsidRPr="00BA6757">
              <w:rPr>
                <w:rFonts w:eastAsia="Calibri"/>
                <w:sz w:val="20"/>
                <w:szCs w:val="20"/>
                <w:lang w:val="lt-LT"/>
              </w:rPr>
              <w:t>Šaltinis: Valstybės duomenų agentūra</w:t>
            </w:r>
          </w:p>
          <w:p w14:paraId="5A5CB7BA" w14:textId="77777777" w:rsidR="00E25355" w:rsidRPr="00BA6757" w:rsidRDefault="00E25355" w:rsidP="00E25355">
            <w:pPr>
              <w:rPr>
                <w:rFonts w:eastAsia="Calibri"/>
                <w:lang w:val="lt-LT"/>
              </w:rPr>
            </w:pPr>
          </w:p>
          <w:p w14:paraId="2A198C2D" w14:textId="57A47C75" w:rsidR="0027279E" w:rsidRPr="00BA6757" w:rsidRDefault="001B6850" w:rsidP="00CC36D5">
            <w:pPr>
              <w:pStyle w:val="Sraopastraipa"/>
              <w:numPr>
                <w:ilvl w:val="0"/>
                <w:numId w:val="34"/>
              </w:numPr>
              <w:rPr>
                <w:rFonts w:eastAsia="Calibri"/>
                <w:b/>
                <w:bCs/>
                <w:sz w:val="24"/>
                <w:szCs w:val="24"/>
                <w:u w:val="single"/>
              </w:rPr>
            </w:pPr>
            <w:r w:rsidRPr="00BA6757">
              <w:rPr>
                <w:rFonts w:eastAsia="Calibri"/>
                <w:b/>
                <w:bCs/>
                <w:sz w:val="24"/>
                <w:szCs w:val="24"/>
                <w:u w:val="single"/>
              </w:rPr>
              <w:t xml:space="preserve">Tarpregioninės konkurencijos augimas turizmo sektoriuje </w:t>
            </w:r>
            <w:r w:rsidR="003834C3" w:rsidRPr="00BA6757">
              <w:rPr>
                <w:rFonts w:eastAsia="Calibri"/>
                <w:b/>
                <w:bCs/>
                <w:sz w:val="24"/>
                <w:szCs w:val="24"/>
                <w:u w:val="single"/>
              </w:rPr>
              <w:t xml:space="preserve">Lietuvoje </w:t>
            </w:r>
            <w:r w:rsidRPr="00BA6757">
              <w:rPr>
                <w:rFonts w:eastAsia="Calibri"/>
                <w:b/>
                <w:bCs/>
                <w:sz w:val="24"/>
                <w:szCs w:val="24"/>
                <w:u w:val="single"/>
              </w:rPr>
              <w:t>ir kaimynin</w:t>
            </w:r>
            <w:r w:rsidR="003834C3" w:rsidRPr="00BA6757">
              <w:rPr>
                <w:rFonts w:eastAsia="Calibri"/>
                <w:b/>
                <w:bCs/>
                <w:sz w:val="24"/>
                <w:szCs w:val="24"/>
                <w:u w:val="single"/>
              </w:rPr>
              <w:t>ėse</w:t>
            </w:r>
            <w:r w:rsidRPr="00BA6757">
              <w:rPr>
                <w:rFonts w:eastAsia="Calibri"/>
                <w:b/>
                <w:bCs/>
                <w:sz w:val="24"/>
                <w:szCs w:val="24"/>
                <w:u w:val="single"/>
              </w:rPr>
              <w:t xml:space="preserve"> šal</w:t>
            </w:r>
            <w:r w:rsidR="003834C3" w:rsidRPr="00BA6757">
              <w:rPr>
                <w:rFonts w:eastAsia="Calibri"/>
                <w:b/>
                <w:bCs/>
                <w:sz w:val="24"/>
                <w:szCs w:val="24"/>
                <w:u w:val="single"/>
              </w:rPr>
              <w:t>yse</w:t>
            </w:r>
          </w:p>
          <w:p w14:paraId="696ACFD6" w14:textId="53F4A94F" w:rsidR="00D3501D" w:rsidRPr="00BA6757" w:rsidRDefault="00967E88" w:rsidP="009252AA">
            <w:pPr>
              <w:pStyle w:val="Sraopastraipa"/>
              <w:rPr>
                <w:sz w:val="24"/>
                <w:szCs w:val="24"/>
                <w:lang w:eastAsia="lt-LT"/>
              </w:rPr>
            </w:pPr>
            <w:r w:rsidRPr="00BA6757">
              <w:rPr>
                <w:sz w:val="24"/>
                <w:szCs w:val="24"/>
                <w:lang w:eastAsia="lt-LT"/>
              </w:rPr>
              <w:t xml:space="preserve">FZ savivaldybės susiduria su </w:t>
            </w:r>
            <w:r w:rsidR="005108C2" w:rsidRPr="00BA6757">
              <w:rPr>
                <w:sz w:val="24"/>
                <w:szCs w:val="24"/>
                <w:lang w:eastAsia="lt-LT"/>
              </w:rPr>
              <w:t xml:space="preserve">sparčiu tarpregioninės konkurencijos </w:t>
            </w:r>
            <w:r w:rsidR="00230EFD" w:rsidRPr="00BA6757">
              <w:rPr>
                <w:sz w:val="24"/>
                <w:szCs w:val="24"/>
                <w:lang w:eastAsia="lt-LT"/>
              </w:rPr>
              <w:t xml:space="preserve">augimu dėl aktyvaus turizmo sektoriaus vystymo kituose šalie miestuose bei kaimyninėse šalyse. </w:t>
            </w:r>
            <w:r w:rsidR="00FA4C5C" w:rsidRPr="00BA6757">
              <w:rPr>
                <w:sz w:val="24"/>
                <w:szCs w:val="24"/>
                <w:lang w:eastAsia="lt-LT"/>
              </w:rPr>
              <w:t xml:space="preserve">Ekonomikos gaivinimo </w:t>
            </w:r>
            <w:r w:rsidR="00D1042F" w:rsidRPr="00BA6757">
              <w:rPr>
                <w:sz w:val="24"/>
                <w:szCs w:val="24"/>
                <w:lang w:eastAsia="lt-LT"/>
              </w:rPr>
              <w:t>ir atsparumo didinimo priemonės (EGADP) lėšomis</w:t>
            </w:r>
            <w:r w:rsidR="00F5788A" w:rsidRPr="00BA6757">
              <w:rPr>
                <w:sz w:val="24"/>
                <w:szCs w:val="24"/>
                <w:lang w:eastAsia="lt-LT"/>
              </w:rPr>
              <w:t xml:space="preserve">, skirtomis </w:t>
            </w:r>
            <w:r w:rsidR="00EB1E74" w:rsidRPr="00BA6757">
              <w:rPr>
                <w:sz w:val="24"/>
                <w:szCs w:val="24"/>
                <w:lang w:eastAsia="lt-LT"/>
              </w:rPr>
              <w:t>ES</w:t>
            </w:r>
            <w:r w:rsidR="003903F8" w:rsidRPr="00BA6757">
              <w:rPr>
                <w:sz w:val="24"/>
                <w:szCs w:val="24"/>
                <w:lang w:eastAsia="lt-LT"/>
              </w:rPr>
              <w:t xml:space="preserve"> </w:t>
            </w:r>
            <w:r w:rsidR="00EB1E74" w:rsidRPr="00BA6757">
              <w:rPr>
                <w:sz w:val="24"/>
                <w:szCs w:val="24"/>
                <w:lang w:eastAsia="lt-LT"/>
              </w:rPr>
              <w:t>atsigauti po pandemijos ir</w:t>
            </w:r>
            <w:r w:rsidR="003903F8" w:rsidRPr="00BA6757">
              <w:rPr>
                <w:sz w:val="24"/>
                <w:szCs w:val="24"/>
                <w:lang w:eastAsia="lt-LT"/>
              </w:rPr>
              <w:t xml:space="preserve"> tapti stipresne ir atsparesne,</w:t>
            </w:r>
            <w:r w:rsidR="00D1042F" w:rsidRPr="00BA6757">
              <w:rPr>
                <w:sz w:val="24"/>
                <w:szCs w:val="24"/>
                <w:lang w:eastAsia="lt-LT"/>
              </w:rPr>
              <w:t xml:space="preserve"> </w:t>
            </w:r>
            <w:r w:rsidR="004618EB" w:rsidRPr="00BA6757">
              <w:rPr>
                <w:sz w:val="24"/>
                <w:szCs w:val="24"/>
                <w:lang w:eastAsia="lt-LT"/>
              </w:rPr>
              <w:t>naudojasi</w:t>
            </w:r>
            <w:r w:rsidR="00341200" w:rsidRPr="00BA6757">
              <w:rPr>
                <w:sz w:val="24"/>
                <w:szCs w:val="24"/>
                <w:lang w:eastAsia="lt-LT"/>
              </w:rPr>
              <w:t xml:space="preserve"> tiek Lietuvos</w:t>
            </w:r>
            <w:r w:rsidR="003903F8" w:rsidRPr="00BA6757">
              <w:rPr>
                <w:sz w:val="24"/>
                <w:szCs w:val="24"/>
                <w:lang w:eastAsia="lt-LT"/>
              </w:rPr>
              <w:t>, tiek ir kitų ES šalių</w:t>
            </w:r>
            <w:r w:rsidR="00144CAD" w:rsidRPr="00BA6757">
              <w:rPr>
                <w:sz w:val="24"/>
                <w:szCs w:val="24"/>
                <w:lang w:eastAsia="lt-LT"/>
              </w:rPr>
              <w:t xml:space="preserve"> regionai, o turizmas yra viena iš remiamų sričių.</w:t>
            </w:r>
            <w:r w:rsidR="00D87A75" w:rsidRPr="00BA6757">
              <w:rPr>
                <w:sz w:val="24"/>
                <w:szCs w:val="24"/>
                <w:lang w:eastAsia="lt-LT"/>
              </w:rPr>
              <w:t xml:space="preserve"> </w:t>
            </w:r>
            <w:r w:rsidR="00843415" w:rsidRPr="00BA6757">
              <w:rPr>
                <w:sz w:val="24"/>
                <w:szCs w:val="24"/>
                <w:lang w:eastAsia="lt-LT"/>
              </w:rPr>
              <w:t>Tiek kituose Lietuvos regionuose, tiek ir kaimyninėse šalyse</w:t>
            </w:r>
            <w:r w:rsidR="00007931" w:rsidRPr="00BA6757">
              <w:rPr>
                <w:sz w:val="24"/>
                <w:szCs w:val="24"/>
                <w:lang w:eastAsia="lt-LT"/>
              </w:rPr>
              <w:t xml:space="preserve"> investuojama į turizmą, objektai pritaikomi lankymui ir didinamas jų žinomumas</w:t>
            </w:r>
            <w:r w:rsidR="001E4C11" w:rsidRPr="00BA6757">
              <w:rPr>
                <w:sz w:val="24"/>
                <w:szCs w:val="24"/>
                <w:lang w:eastAsia="lt-LT"/>
              </w:rPr>
              <w:t>.</w:t>
            </w:r>
          </w:p>
          <w:p w14:paraId="524400B6" w14:textId="72820DC9" w:rsidR="009252AA" w:rsidRPr="00BA6757" w:rsidRDefault="009252AA" w:rsidP="00355F99">
            <w:pPr>
              <w:rPr>
                <w:rFonts w:eastAsia="Calibri"/>
                <w:b/>
                <w:szCs w:val="22"/>
                <w:lang w:val="lt-LT"/>
              </w:rPr>
            </w:pPr>
          </w:p>
        </w:tc>
      </w:tr>
    </w:tbl>
    <w:p w14:paraId="067E513E" w14:textId="77777777" w:rsidR="006E6AB4" w:rsidRPr="00BA6757" w:rsidRDefault="006E6AB4">
      <w:pPr>
        <w:rPr>
          <w:lang w:val="lt-LT"/>
        </w:rPr>
      </w:pPr>
      <w:r w:rsidRPr="00BA6757">
        <w:rPr>
          <w:lang w:val="lt-LT"/>
        </w:rPr>
        <w:lastRenderedPageBreak/>
        <w:br w:type="page"/>
      </w:r>
    </w:p>
    <w:tbl>
      <w:tblPr>
        <w:tblW w:w="14879" w:type="dxa"/>
        <w:tblInd w:w="113" w:type="dxa"/>
        <w:tblLook w:val="04A0" w:firstRow="1" w:lastRow="0" w:firstColumn="1" w:lastColumn="0" w:noHBand="0" w:noVBand="1"/>
      </w:tblPr>
      <w:tblGrid>
        <w:gridCol w:w="14879"/>
      </w:tblGrid>
      <w:tr w:rsidR="00D5519B" w:rsidRPr="00BA6757" w14:paraId="524400E3" w14:textId="77777777" w:rsidTr="00B73821">
        <w:trPr>
          <w:trHeight w:val="573"/>
        </w:trPr>
        <w:tc>
          <w:tcPr>
            <w:tcW w:w="14879" w:type="dxa"/>
            <w:tcBorders>
              <w:top w:val="single" w:sz="4" w:space="0" w:color="000000"/>
              <w:left w:val="single" w:sz="4" w:space="0" w:color="000000"/>
              <w:bottom w:val="single" w:sz="4" w:space="0" w:color="000000"/>
              <w:right w:val="single" w:sz="4" w:space="0" w:color="000000"/>
            </w:tcBorders>
          </w:tcPr>
          <w:p w14:paraId="524400B8" w14:textId="21459BFF" w:rsidR="00D5519B" w:rsidRPr="00BA6757" w:rsidRDefault="00F91757">
            <w:pPr>
              <w:widowControl w:val="0"/>
              <w:suppressAutoHyphens/>
              <w:rPr>
                <w:rFonts w:eastAsia="Calibri"/>
                <w:b/>
                <w:szCs w:val="22"/>
                <w:lang w:val="lt-LT"/>
              </w:rPr>
            </w:pPr>
            <w:r w:rsidRPr="00BA6757">
              <w:rPr>
                <w:rFonts w:eastAsia="Calibri"/>
                <w:b/>
                <w:szCs w:val="22"/>
                <w:lang w:val="lt-LT"/>
              </w:rPr>
              <w:lastRenderedPageBreak/>
              <w:t>Teritorijos stiprybių, silpnybių, galimybių ir grėsmių (toliau –</w:t>
            </w:r>
            <w:r w:rsidRPr="00BA6757">
              <w:rPr>
                <w:rFonts w:eastAsia="Calibri"/>
                <w:i/>
                <w:szCs w:val="22"/>
                <w:lang w:val="lt-LT"/>
              </w:rPr>
              <w:t xml:space="preserve"> </w:t>
            </w:r>
            <w:r w:rsidRPr="00BA6757">
              <w:rPr>
                <w:rFonts w:eastAsia="Calibri"/>
                <w:b/>
                <w:szCs w:val="22"/>
                <w:lang w:val="lt-LT"/>
              </w:rPr>
              <w:t>SSGG) analizė</w:t>
            </w:r>
          </w:p>
          <w:p w14:paraId="67F6E7D1" w14:textId="77777777" w:rsidR="003F71C5" w:rsidRPr="00BA6757" w:rsidRDefault="003F71C5">
            <w:pPr>
              <w:widowControl w:val="0"/>
              <w:suppressAutoHyphens/>
              <w:rPr>
                <w:rFonts w:eastAsia="Calibri"/>
                <w:b/>
                <w:szCs w:val="22"/>
                <w:lang w:val="lt-LT"/>
              </w:rPr>
            </w:pPr>
          </w:p>
          <w:p w14:paraId="3354F176" w14:textId="705A69A2" w:rsidR="003F71C5" w:rsidRPr="00BA6757" w:rsidRDefault="003F71C5">
            <w:pPr>
              <w:widowControl w:val="0"/>
              <w:suppressAutoHyphens/>
              <w:rPr>
                <w:rFonts w:eastAsia="Calibri"/>
                <w:b/>
                <w:szCs w:val="22"/>
                <w:lang w:val="lt-LT"/>
              </w:rPr>
            </w:pPr>
            <w:r w:rsidRPr="00BA6757">
              <w:rPr>
                <w:rFonts w:eastAsia="Calibri"/>
                <w:b/>
                <w:szCs w:val="22"/>
                <w:lang w:val="lt-LT"/>
              </w:rPr>
              <w:t>Problema - socialinė atskirtis bei žema gyventojų fizinė ir socialinė gerovė</w:t>
            </w:r>
          </w:p>
          <w:p w14:paraId="463590CF" w14:textId="7A3ED15C" w:rsidR="009F7E8C" w:rsidRPr="00BA6757" w:rsidRDefault="009F7E8C" w:rsidP="00874349">
            <w:pPr>
              <w:widowControl w:val="0"/>
              <w:suppressAutoHyphens/>
              <w:jc w:val="center"/>
              <w:rPr>
                <w:rFonts w:eastAsia="Calibri"/>
                <w:bCs/>
                <w:i/>
                <w:iCs/>
                <w:szCs w:val="22"/>
                <w:lang w:val="lt-LT"/>
              </w:rPr>
            </w:pPr>
          </w:p>
          <w:tbl>
            <w:tblPr>
              <w:tblW w:w="0" w:type="auto"/>
              <w:jc w:val="center"/>
              <w:tblCellMar>
                <w:left w:w="0" w:type="dxa"/>
                <w:right w:w="0" w:type="dxa"/>
              </w:tblCellMar>
              <w:tblLook w:val="04A0" w:firstRow="1" w:lastRow="0" w:firstColumn="1" w:lastColumn="0" w:noHBand="0" w:noVBand="1"/>
            </w:tblPr>
            <w:tblGrid>
              <w:gridCol w:w="4991"/>
              <w:gridCol w:w="2551"/>
              <w:gridCol w:w="5358"/>
            </w:tblGrid>
            <w:tr w:rsidR="00F97CAE" w:rsidRPr="00BA6757" w14:paraId="1B0C076A" w14:textId="77777777" w:rsidTr="00F97CAE">
              <w:trPr>
                <w:trHeight w:val="290"/>
                <w:jc w:val="center"/>
              </w:trPr>
              <w:tc>
                <w:tcPr>
                  <w:tcW w:w="4991" w:type="dxa"/>
                  <w:tcBorders>
                    <w:top w:val="nil"/>
                    <w:left w:val="nil"/>
                    <w:bottom w:val="single" w:sz="4" w:space="0" w:color="92A9A0"/>
                  </w:tcBorders>
                  <w:shd w:val="clear" w:color="000000" w:fill="A5E8D6"/>
                  <w:tcMar>
                    <w:top w:w="15" w:type="dxa"/>
                    <w:left w:w="15" w:type="dxa"/>
                    <w:bottom w:w="0" w:type="dxa"/>
                    <w:right w:w="15" w:type="dxa"/>
                  </w:tcMar>
                  <w:vAlign w:val="center"/>
                </w:tcPr>
                <w:p w14:paraId="6626DDD1" w14:textId="68D90395" w:rsidR="00F97CAE" w:rsidRPr="00BA6757" w:rsidRDefault="00F97CAE" w:rsidP="00024F2C">
                  <w:pPr>
                    <w:rPr>
                      <w:b/>
                      <w:bCs/>
                      <w:color w:val="2C3834"/>
                      <w:sz w:val="20"/>
                      <w:lang w:val="lt-LT"/>
                    </w:rPr>
                  </w:pPr>
                  <w:r w:rsidRPr="00BA6757">
                    <w:rPr>
                      <w:b/>
                      <w:bCs/>
                      <w:color w:val="2C3834"/>
                      <w:sz w:val="20"/>
                      <w:lang w:val="lt-LT"/>
                    </w:rPr>
                    <w:t>Silpnybės</w:t>
                  </w:r>
                </w:p>
              </w:tc>
              <w:tc>
                <w:tcPr>
                  <w:tcW w:w="2551" w:type="dxa"/>
                  <w:tcBorders>
                    <w:top w:val="nil"/>
                  </w:tcBorders>
                  <w:shd w:val="clear" w:color="auto" w:fill="auto"/>
                  <w:tcMar>
                    <w:top w:w="15" w:type="dxa"/>
                    <w:left w:w="15" w:type="dxa"/>
                    <w:bottom w:w="0" w:type="dxa"/>
                    <w:right w:w="15" w:type="dxa"/>
                  </w:tcMar>
                  <w:vAlign w:val="center"/>
                </w:tcPr>
                <w:p w14:paraId="7C188805" w14:textId="394EEABB" w:rsidR="00F97CAE" w:rsidRPr="00BA6757" w:rsidRDefault="00F97CAE" w:rsidP="00024F2C">
                  <w:pPr>
                    <w:rPr>
                      <w:color w:val="2C3834"/>
                      <w:sz w:val="20"/>
                      <w:lang w:val="lt-LT"/>
                    </w:rPr>
                  </w:pPr>
                </w:p>
              </w:tc>
              <w:tc>
                <w:tcPr>
                  <w:tcW w:w="5358" w:type="dxa"/>
                  <w:tcBorders>
                    <w:top w:val="nil"/>
                    <w:left w:val="nil"/>
                    <w:bottom w:val="single" w:sz="4" w:space="0" w:color="92A9A0"/>
                    <w:right w:val="single" w:sz="12" w:space="0" w:color="FEFFFE"/>
                  </w:tcBorders>
                  <w:shd w:val="clear" w:color="000000" w:fill="A5E8D6"/>
                  <w:tcMar>
                    <w:top w:w="15" w:type="dxa"/>
                    <w:left w:w="15" w:type="dxa"/>
                    <w:bottom w:w="0" w:type="dxa"/>
                    <w:right w:w="15" w:type="dxa"/>
                  </w:tcMar>
                  <w:vAlign w:val="center"/>
                </w:tcPr>
                <w:p w14:paraId="542713A3" w14:textId="2DB15EFB" w:rsidR="00F97CAE" w:rsidRPr="00BA6757" w:rsidRDefault="00F97CAE" w:rsidP="00024F2C">
                  <w:pPr>
                    <w:rPr>
                      <w:b/>
                      <w:bCs/>
                      <w:color w:val="2C3834"/>
                      <w:sz w:val="20"/>
                      <w:lang w:val="lt-LT"/>
                    </w:rPr>
                  </w:pPr>
                  <w:r w:rsidRPr="00BA6757">
                    <w:rPr>
                      <w:b/>
                      <w:bCs/>
                      <w:color w:val="2C3834"/>
                      <w:sz w:val="20"/>
                      <w:lang w:val="lt-LT"/>
                    </w:rPr>
                    <w:t>Stiprybės</w:t>
                  </w:r>
                </w:p>
              </w:tc>
            </w:tr>
            <w:tr w:rsidR="00F97CAE" w:rsidRPr="00BA6757" w14:paraId="4D3B1895" w14:textId="77777777" w:rsidTr="00F97CAE">
              <w:trPr>
                <w:trHeight w:val="290"/>
                <w:jc w:val="center"/>
              </w:trPr>
              <w:tc>
                <w:tcPr>
                  <w:tcW w:w="4991" w:type="dxa"/>
                  <w:tcBorders>
                    <w:top w:val="nil"/>
                    <w:left w:val="nil"/>
                    <w:bottom w:val="single" w:sz="4" w:space="0" w:color="92A9A0"/>
                  </w:tcBorders>
                  <w:shd w:val="clear" w:color="auto" w:fill="auto"/>
                  <w:tcMar>
                    <w:top w:w="15" w:type="dxa"/>
                    <w:left w:w="15" w:type="dxa"/>
                    <w:bottom w:w="0" w:type="dxa"/>
                    <w:right w:w="15" w:type="dxa"/>
                  </w:tcMar>
                  <w:vAlign w:val="center"/>
                </w:tcPr>
                <w:p w14:paraId="7D1D19A0" w14:textId="56F62201" w:rsidR="00F97CAE" w:rsidRPr="00BA6757" w:rsidRDefault="005F7BAA" w:rsidP="00554AF2">
                  <w:pPr>
                    <w:pStyle w:val="Sraopastraipa"/>
                    <w:numPr>
                      <w:ilvl w:val="0"/>
                      <w:numId w:val="41"/>
                    </w:numPr>
                    <w:rPr>
                      <w:color w:val="2C3834"/>
                      <w:sz w:val="20"/>
                    </w:rPr>
                  </w:pPr>
                  <w:r w:rsidRPr="00BA6757">
                    <w:rPr>
                      <w:color w:val="2C3834"/>
                      <w:sz w:val="20"/>
                    </w:rPr>
                    <w:t>Prasta visuomenės sveikatos būklė, sveikatinimo prevencinių veiklų trūkumas</w:t>
                  </w:r>
                  <w:r w:rsidR="00F97CAE" w:rsidRPr="00BA6757">
                    <w:rPr>
                      <w:color w:val="2C3834"/>
                      <w:sz w:val="20"/>
                    </w:rPr>
                    <w:t xml:space="preserve"> </w:t>
                  </w:r>
                </w:p>
              </w:tc>
              <w:tc>
                <w:tcPr>
                  <w:tcW w:w="2551" w:type="dxa"/>
                  <w:tcBorders>
                    <w:top w:val="nil"/>
                  </w:tcBorders>
                  <w:shd w:val="clear" w:color="auto" w:fill="auto"/>
                  <w:tcMar>
                    <w:top w:w="15" w:type="dxa"/>
                    <w:left w:w="15" w:type="dxa"/>
                    <w:bottom w:w="0" w:type="dxa"/>
                    <w:right w:w="15" w:type="dxa"/>
                  </w:tcMar>
                  <w:vAlign w:val="center"/>
                </w:tcPr>
                <w:p w14:paraId="606D05E2" w14:textId="27914C93" w:rsidR="00F97CAE" w:rsidRPr="00BA6757" w:rsidRDefault="00571F0C" w:rsidP="00024F2C">
                  <w:pPr>
                    <w:rPr>
                      <w:color w:val="2C3834"/>
                      <w:sz w:val="20"/>
                      <w:lang w:val="lt-LT"/>
                    </w:rPr>
                  </w:pPr>
                  <w:r w:rsidRPr="00BA6757">
                    <w:rPr>
                      <w:noProof/>
                      <w:color w:val="2C3834"/>
                      <w:sz w:val="20"/>
                      <w:lang w:val="lt-LT"/>
                    </w:rPr>
                    <mc:AlternateContent>
                      <mc:Choice Requires="wps">
                        <w:drawing>
                          <wp:anchor distT="0" distB="0" distL="114300" distR="114300" simplePos="0" relativeHeight="251658241" behindDoc="0" locked="0" layoutInCell="1" allowOverlap="1" wp14:anchorId="75486388" wp14:editId="22575A71">
                            <wp:simplePos x="0" y="0"/>
                            <wp:positionH relativeFrom="column">
                              <wp:posOffset>1522730</wp:posOffset>
                            </wp:positionH>
                            <wp:positionV relativeFrom="paragraph">
                              <wp:posOffset>114935</wp:posOffset>
                            </wp:positionV>
                            <wp:extent cx="45085" cy="1417955"/>
                            <wp:effectExtent l="558800" t="76200" r="0" b="93345"/>
                            <wp:wrapNone/>
                            <wp:docPr id="1197617940" name="Elbow Connector 4"/>
                            <wp:cNvGraphicFramePr/>
                            <a:graphic xmlns:a="http://schemas.openxmlformats.org/drawingml/2006/main">
                              <a:graphicData uri="http://schemas.microsoft.com/office/word/2010/wordprocessingShape">
                                <wps:wsp>
                                  <wps:cNvCnPr/>
                                  <wps:spPr>
                                    <a:xfrm flipH="1">
                                      <a:off x="0" y="0"/>
                                      <a:ext cx="45085" cy="1417955"/>
                                    </a:xfrm>
                                    <a:prstGeom prst="bentConnector3">
                                      <a:avLst>
                                        <a:gd name="adj1" fmla="val 1294342"/>
                                      </a:avLst>
                                    </a:prstGeom>
                                    <a:ln w="38100">
                                      <a:headEnd type="triangle"/>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arto="http://schemas.microsoft.com/office/word/2006/arto">
                        <w:pict>
                          <v:shapetype w14:anchorId="761CA751" id="_x0000_t34" coordsize="21600,21600" o:spt="34" o:oned="t" adj="10800" path="m,l@0,0@0,21600,21600,21600e" filled="f">
                            <v:stroke joinstyle="miter"/>
                            <v:formulas>
                              <v:f eqn="val #0"/>
                            </v:formulas>
                            <v:path arrowok="t" fillok="f" o:connecttype="none"/>
                            <v:handles>
                              <v:h position="#0,center"/>
                            </v:handles>
                            <o:lock v:ext="edit" shapetype="t"/>
                          </v:shapetype>
                          <v:shape id="Elbow Connector 4" o:spid="_x0000_s1026" type="#_x0000_t34" style="position:absolute;margin-left:119.9pt;margin-top:9.05pt;width:3.55pt;height:111.65pt;flip:x;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ee+g8AEAACoEAAAOAAAAZHJzL2Uyb0RvYy54bWysU8uO0zAU3SPxD5b3NEkf0ImazqLDY4Fg&#10;BMwHuPZ1Y+SXbNOkf8+Nk2bQgJAGsbHi2Ofcc8693t32RpMzhKicbWi1KCkBy51Q9tTQh2/vXm0p&#10;iYlZwbSz0NALRHq7f/li1/kalq51WkAgSGJj3fmGtin5uigib8GwuHAeLB5KFwxLuA2nQgTWIbvR&#10;xbIsXxedC8IHxyFG/Hs3HtJ95pcSePosZYREdENRW8pryOtxWIv9jtWnwHyr+CSD/YMKw5TFojPV&#10;HUuM/AjqNyqjeHDRybTgzhROSsUhe0A3VfnEzdeWecheMJzo55ji/6Pln84Hex8whs7HOvr7MLjo&#10;ZTBEauU/YE+zL1RK+hzbZY4N+kQ4/lxvyu2GEo4n1bp6c7PZDLEWI81A50NM78EZMnw09Ag2HZy1&#10;2BwXVpmenT/GlPMTxDKDg8LE94oSaTS248w0qZY369V6OTFP97HGlXsAa0u6hq62VVlm1haYeGsF&#10;SRePjCkoZk8axp4npvSfz5BUW9T/GEj+ShcNY5EvIIkSaHyMJs8qHHQgqBOFc47+qkmotnh7gEml&#10;9Qwc5f0VON0foJDn+DngGZErO5tmsFHWhRzOk+qpv0qW4/1rAqPvIYKjE5c8KjkaHMjc5OnxDBP/&#10;6z7DH5/4/icAAAD//wMAUEsDBBQABgAIAAAAIQAeqEwc4QAAAA8BAAAPAAAAZHJzL2Rvd25yZXYu&#10;eG1sTI9Pb4MwDMXvk/odIlfaZVoDDKGWEiq0adq1/3Z3IQUEcRBJKfv2c0/bxbL17Offy3az6cWk&#10;R9daUhCuAhCaSlu1VCs4nz5f1yCcR6qwt6QV/GgHu3zxlGFa2Tsd9HT0tWATcikqaLwfUild2WiD&#10;bmUHTaxd7WjQ8zjWshrxzuaml1EQJNJgS/yhwUG/N7rsjjejYCq+O3xJzl9dMsVz7PdFeD3slXpe&#10;zh9bLsUWhNez/7uARwbmh5zBLvZGlRO9guhtw/yehXUIgheiONmAuDyaMAaZZ/J/jvwXAAD//wMA&#10;UEsBAi0AFAAGAAgAAAAhALaDOJL+AAAA4QEAABMAAAAAAAAAAAAAAAAAAAAAAFtDb250ZW50X1R5&#10;cGVzXS54bWxQSwECLQAUAAYACAAAACEAOP0h/9YAAACUAQAACwAAAAAAAAAAAAAAAAAvAQAAX3Jl&#10;bHMvLnJlbHNQSwECLQAUAAYACAAAACEAznnvoPABAAAqBAAADgAAAAAAAAAAAAAAAAAuAgAAZHJz&#10;L2Uyb0RvYy54bWxQSwECLQAUAAYACAAAACEAHqhMHOEAAAAPAQAADwAAAAAAAAAAAAAAAABKBAAA&#10;ZHJzL2Rvd25yZXYueG1sUEsFBgAAAAAEAAQA8wAAAFgFAAAAAA==&#10;" adj="279578" strokecolor="#5b9bd5 [3204]" strokeweight="3pt">
                            <v:stroke startarrow="block" endarrow="block"/>
                          </v:shape>
                        </w:pict>
                      </mc:Fallback>
                    </mc:AlternateContent>
                  </w:r>
                  <w:r w:rsidR="00CE0C7B" w:rsidRPr="00BA6757">
                    <w:rPr>
                      <w:noProof/>
                      <w:color w:val="2C3834"/>
                      <w:sz w:val="20"/>
                      <w:lang w:val="lt-LT"/>
                    </w:rPr>
                    <mc:AlternateContent>
                      <mc:Choice Requires="wps">
                        <w:drawing>
                          <wp:anchor distT="0" distB="0" distL="114300" distR="114300" simplePos="0" relativeHeight="251658240" behindDoc="0" locked="0" layoutInCell="1" allowOverlap="1" wp14:anchorId="7B7C8A26" wp14:editId="62D3B3EA">
                            <wp:simplePos x="0" y="0"/>
                            <wp:positionH relativeFrom="column">
                              <wp:posOffset>30480</wp:posOffset>
                            </wp:positionH>
                            <wp:positionV relativeFrom="paragraph">
                              <wp:posOffset>124460</wp:posOffset>
                            </wp:positionV>
                            <wp:extent cx="45085" cy="983615"/>
                            <wp:effectExtent l="0" t="76200" r="945515" b="83185"/>
                            <wp:wrapNone/>
                            <wp:docPr id="17397312" name="Elbow Connector 4"/>
                            <wp:cNvGraphicFramePr/>
                            <a:graphic xmlns:a="http://schemas.openxmlformats.org/drawingml/2006/main">
                              <a:graphicData uri="http://schemas.microsoft.com/office/word/2010/wordprocessingShape">
                                <wps:wsp>
                                  <wps:cNvCnPr/>
                                  <wps:spPr>
                                    <a:xfrm>
                                      <a:off x="0" y="0"/>
                                      <a:ext cx="45085" cy="983615"/>
                                    </a:xfrm>
                                    <a:prstGeom prst="bentConnector3">
                                      <a:avLst>
                                        <a:gd name="adj1" fmla="val 2125782"/>
                                      </a:avLst>
                                    </a:prstGeom>
                                    <a:ln w="38100">
                                      <a:headEnd type="triangle"/>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arto="http://schemas.microsoft.com/office/word/2006/arto">
                        <w:pict>
                          <v:shape w14:anchorId="02CD7AC0" id="Elbow Connector 4" o:spid="_x0000_s1026" type="#_x0000_t34" style="position:absolute;margin-left:2.4pt;margin-top:9.8pt;width:3.55pt;height:77.4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flUC5QEAAB8EAAAOAAAAZHJzL2Uyb0RvYy54bWysU8uu0zAQ3SPxD5b3NI/SS6ia3kUvsEFw&#10;xeMDXHvcGPkl2zTp3zNx0hTBFRKIjRN7fM6cOTPe3Q9GkzOEqJxtabUqKQHLnVD21NKvX96+aCiJ&#10;iVnBtLPQ0gtEer9//mzX+y3UrnNaQCBIYuO29y3tUvLbooi8A8PiynmwGJQuGJZwG06FCKxHdqOL&#10;uizvit4F4YPjECOePkxBus/8UgJPH6WMkIhuKWpLeQ15PY5rsd+x7Skw3yk+y2D/oMIwZTHpQvXA&#10;EiPfg/qNyigeXHQyrbgzhZNSccg1YDVV+Us1nzvmIdeC5kS/2BT/Hy3/cD7Yx4A29D5uo38MYxWD&#10;DGb8oj4yZLMui1kwJMLx8OWmbDaUcIy8btZ31Wb0srhhfYjpHThDxp+WHsGmg7MWO+LCOnvFzu9j&#10;yqYJYpnB6WDiW0WJNBp7cGaa1FW9edXUM/N8H3NcuUewtqRv6bqpyjKzdsDEGytIunhkTEExe9Iw&#10;NToxpZ+OIam2qP/mQv5LFw1Tkk8giRJYd5Wz5AGFgw4EdaJwzrG+ahaqLd4eYVJpvQAneX8EzvdH&#10;KOTh/RvwgsiZnU0L2CjrwlOy03CVLKf7VwemukcLjk5c8nxka3AKc5PnFzOO+c/7DL+96/0PAAAA&#10;//8DAFBLAwQUAAYACAAAACEAqttxxuAAAAAMAQAADwAAAGRycy9kb3ducmV2LnhtbExPTU/CQBC9&#10;m/gfNmPihci2igilW0I0HjgQY+HAcdsd24bubOkuUP+9wwkvM3nzMu8jXQ62FWfsfeNIQTyOQCCV&#10;zjRUKdhtP59mIHzQZHTrCBX8oodldn+X6sS4C33jOQ+VYBHyiVZQh9AlUvqyRqv92HVIzP243urA&#10;sK+k6fWFxW0rn6NoKq1uiB1q3eF7jeUhP1kFe0bHURHnVbNf+83L6Gs1i6VSjw/Dx4LHagEi4BBu&#10;H3DtwPkh42CFO5HxolUw4fSBz/MpiCsdz0EUvN8mryCzVP4vkf0BAAD//wMAUEsBAi0AFAAGAAgA&#10;AAAhALaDOJL+AAAA4QEAABMAAAAAAAAAAAAAAAAAAAAAAFtDb250ZW50X1R5cGVzXS54bWxQSwEC&#10;LQAUAAYACAAAACEAOP0h/9YAAACUAQAACwAAAAAAAAAAAAAAAAAvAQAAX3JlbHMvLnJlbHNQSwEC&#10;LQAUAAYACAAAACEApX5VAuUBAAAfBAAADgAAAAAAAAAAAAAAAAAuAgAAZHJzL2Uyb0RvYy54bWxQ&#10;SwECLQAUAAYACAAAACEAqttxxuAAAAAMAQAADwAAAAAAAAAAAAAAAAA/BAAAZHJzL2Rvd25yZXYu&#10;eG1sUEsFBgAAAAAEAAQA8wAAAEwFAAAAAA==&#10;" adj="459169" strokecolor="#5b9bd5 [3204]" strokeweight="3pt">
                            <v:stroke startarrow="block" endarrow="block"/>
                          </v:shape>
                        </w:pict>
                      </mc:Fallback>
                    </mc:AlternateContent>
                  </w:r>
                </w:p>
              </w:tc>
              <w:tc>
                <w:tcPr>
                  <w:tcW w:w="5358" w:type="dxa"/>
                  <w:tcBorders>
                    <w:top w:val="nil"/>
                    <w:left w:val="nil"/>
                    <w:bottom w:val="single" w:sz="4" w:space="0" w:color="92A9A0"/>
                    <w:right w:val="single" w:sz="12" w:space="0" w:color="FEFFFE"/>
                  </w:tcBorders>
                  <w:shd w:val="clear" w:color="auto" w:fill="auto"/>
                  <w:tcMar>
                    <w:top w:w="15" w:type="dxa"/>
                    <w:left w:w="15" w:type="dxa"/>
                    <w:bottom w:w="0" w:type="dxa"/>
                    <w:right w:w="15" w:type="dxa"/>
                  </w:tcMar>
                  <w:vAlign w:val="center"/>
                </w:tcPr>
                <w:p w14:paraId="5187AB8F" w14:textId="70C51BB4" w:rsidR="00F97CAE" w:rsidRPr="00BA6757" w:rsidRDefault="00F97CAE" w:rsidP="000548C9">
                  <w:pPr>
                    <w:pStyle w:val="Sraopastraipa"/>
                    <w:numPr>
                      <w:ilvl w:val="0"/>
                      <w:numId w:val="41"/>
                    </w:numPr>
                    <w:rPr>
                      <w:color w:val="2C3834"/>
                      <w:sz w:val="20"/>
                    </w:rPr>
                  </w:pPr>
                  <w:r w:rsidRPr="00BA6757">
                    <w:rPr>
                      <w:color w:val="2C3834"/>
                      <w:sz w:val="20"/>
                    </w:rPr>
                    <w:t>VSB turimi žmogiškieji ištekliai, kompetencijos ir bendradarbiavimo patirtis</w:t>
                  </w:r>
                </w:p>
              </w:tc>
            </w:tr>
            <w:tr w:rsidR="00F97CAE" w:rsidRPr="00BA6757" w14:paraId="7A9031AB" w14:textId="77777777" w:rsidTr="00F97CAE">
              <w:trPr>
                <w:trHeight w:val="290"/>
                <w:jc w:val="center"/>
              </w:trPr>
              <w:tc>
                <w:tcPr>
                  <w:tcW w:w="4991" w:type="dxa"/>
                  <w:tcBorders>
                    <w:top w:val="nil"/>
                    <w:left w:val="nil"/>
                    <w:bottom w:val="single" w:sz="4" w:space="0" w:color="92A9A0"/>
                  </w:tcBorders>
                  <w:shd w:val="clear" w:color="auto" w:fill="auto"/>
                  <w:tcMar>
                    <w:top w:w="15" w:type="dxa"/>
                    <w:left w:w="15" w:type="dxa"/>
                    <w:bottom w:w="0" w:type="dxa"/>
                    <w:right w:w="15" w:type="dxa"/>
                  </w:tcMar>
                  <w:vAlign w:val="center"/>
                </w:tcPr>
                <w:p w14:paraId="209C7358" w14:textId="471C5202" w:rsidR="00F97CAE" w:rsidRPr="00BA6757" w:rsidRDefault="00F363FE" w:rsidP="00554AF2">
                  <w:pPr>
                    <w:pStyle w:val="Sraopastraipa"/>
                    <w:numPr>
                      <w:ilvl w:val="0"/>
                      <w:numId w:val="41"/>
                    </w:numPr>
                    <w:rPr>
                      <w:color w:val="2C3834"/>
                      <w:sz w:val="20"/>
                    </w:rPr>
                  </w:pPr>
                  <w:r w:rsidRPr="00BA6757">
                    <w:rPr>
                      <w:color w:val="2C3834"/>
                      <w:sz w:val="20"/>
                    </w:rPr>
                    <w:t>Nepalankios sąlygos</w:t>
                  </w:r>
                  <w:r w:rsidR="00540A17" w:rsidRPr="00BA6757">
                    <w:rPr>
                      <w:color w:val="2C3834"/>
                      <w:sz w:val="20"/>
                    </w:rPr>
                    <w:t xml:space="preserve"> </w:t>
                  </w:r>
                  <w:r w:rsidR="00F97CAE" w:rsidRPr="00BA6757">
                    <w:rPr>
                      <w:color w:val="2C3834"/>
                      <w:sz w:val="20"/>
                    </w:rPr>
                    <w:t>SVV ir investuotojams</w:t>
                  </w:r>
                </w:p>
              </w:tc>
              <w:tc>
                <w:tcPr>
                  <w:tcW w:w="2551" w:type="dxa"/>
                  <w:tcBorders>
                    <w:top w:val="nil"/>
                  </w:tcBorders>
                  <w:shd w:val="clear" w:color="auto" w:fill="auto"/>
                  <w:tcMar>
                    <w:top w:w="15" w:type="dxa"/>
                    <w:left w:w="15" w:type="dxa"/>
                    <w:bottom w:w="0" w:type="dxa"/>
                    <w:right w:w="15" w:type="dxa"/>
                  </w:tcMar>
                  <w:vAlign w:val="center"/>
                </w:tcPr>
                <w:p w14:paraId="2D01B10A" w14:textId="2215E5B3" w:rsidR="00F97CAE" w:rsidRPr="00BA6757" w:rsidRDefault="008006E4" w:rsidP="00024F2C">
                  <w:pPr>
                    <w:rPr>
                      <w:color w:val="2C3834"/>
                      <w:sz w:val="20"/>
                      <w:lang w:val="lt-LT"/>
                    </w:rPr>
                  </w:pPr>
                  <w:r w:rsidRPr="00BA6757">
                    <w:rPr>
                      <w:noProof/>
                      <w:color w:val="2C3834"/>
                      <w:sz w:val="20"/>
                      <w:lang w:val="lt-LT"/>
                    </w:rPr>
                    <mc:AlternateContent>
                      <mc:Choice Requires="wps">
                        <w:drawing>
                          <wp:anchor distT="0" distB="0" distL="114300" distR="114300" simplePos="0" relativeHeight="251658243" behindDoc="0" locked="0" layoutInCell="1" allowOverlap="1" wp14:anchorId="5B2F2A7C" wp14:editId="73D84160">
                            <wp:simplePos x="0" y="0"/>
                            <wp:positionH relativeFrom="column">
                              <wp:posOffset>1471930</wp:posOffset>
                            </wp:positionH>
                            <wp:positionV relativeFrom="paragraph">
                              <wp:posOffset>153670</wp:posOffset>
                            </wp:positionV>
                            <wp:extent cx="45085" cy="1742440"/>
                            <wp:effectExtent l="800100" t="76200" r="0" b="86360"/>
                            <wp:wrapNone/>
                            <wp:docPr id="387770884" name="Elbow Connector 4"/>
                            <wp:cNvGraphicFramePr/>
                            <a:graphic xmlns:a="http://schemas.openxmlformats.org/drawingml/2006/main">
                              <a:graphicData uri="http://schemas.microsoft.com/office/word/2010/wordprocessingShape">
                                <wps:wsp>
                                  <wps:cNvCnPr/>
                                  <wps:spPr>
                                    <a:xfrm flipH="1">
                                      <a:off x="0" y="0"/>
                                      <a:ext cx="45085" cy="1742440"/>
                                    </a:xfrm>
                                    <a:prstGeom prst="bentConnector3">
                                      <a:avLst>
                                        <a:gd name="adj1" fmla="val 1844287"/>
                                      </a:avLst>
                                    </a:prstGeom>
                                    <a:ln w="38100">
                                      <a:solidFill>
                                        <a:schemeClr val="accent6"/>
                                      </a:solidFill>
                                      <a:headEnd type="triangle"/>
                                      <a:tailEnd type="triangle"/>
                                    </a:ln>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arto="http://schemas.microsoft.com/office/word/2006/arto">
                        <w:pict>
                          <v:shape w14:anchorId="79554D7A" id="Elbow Connector 4" o:spid="_x0000_s1026" type="#_x0000_t34" style="position:absolute;margin-left:115.9pt;margin-top:12.1pt;width:3.55pt;height:137.2pt;flip:x;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p1VyBQIAAGEEAAAOAAAAZHJzL2Uyb0RvYy54bWysVE1z0zAQvTPDf9DoTmynbpvJ1OkhpXBg&#10;oFPgByjSKhajr5FEnPx7VrLj0tILDBeNrN19eu/tyje3R6PJAUJUzna0WdSUgOVOKLvv6Pdv9+9W&#10;lMTErGDaWejoCSK93bx9czP4NSxd77SAQBDExvXgO9qn5NdVFXkPhsWF82AxKF0wLOFn2FcisAHR&#10;ja6WdX1VDS4IHxyHGPH0bgzSTcGXEnj6ImWERHRHkVsqayjrLq/V5oat94H5XvGJBvsHFoYpi5fO&#10;UHcsMfIzqD+gjOLBRSfTgjtTOSkVh6IB1TT1CzVfe+ahaEFzop9tiv8Pln8+bO1DQBsGH9fRP4Ss&#10;4iiDIVIr/xF7WnQhU3Istp1m2+CYCMfD9rJeXVLCMdJct8u2LbZWI0yG8yGmD+AMyZuO7sCmrbMW&#10;m+PCRYFnh08xFf8EsczgoDDxo6FEGo3tODBNmlXbLlfXuWGIPOXj7oydi7UlQ0cvVk1dF9TotBL3&#10;SuscLCMFWx0IwiE+50jjasJ7ltkDE++tIOnkkUgKitm9hnFUElP69Rhy0RbJPflYdumkYeT2CJIo&#10;gX6Njr7KZznx0Razc5lE9nPhpCq/jZdCzoVTfi6FMv5/UzxXlJudTXOxUdaF0dPnt6djM1GWY/7Z&#10;gVF3tmDnxKlMWLEG57h0cHpz+aH8/l3Kn/4Mm18AAAD//wMAUEsDBBQABgAIAAAAIQBpFShP5AAA&#10;AA8BAAAPAAAAZHJzL2Rvd25yZXYueG1sTI9BT8MwDIXvSPyHyEhcJpaug7Xrmk6ICnYDbYx72oam&#10;InGqJNvKv8ec4GI9y/bz98rtZA07Kx8GhwIW8wSYwtZ1A/YCju/PdzmwECV20jhUAr5VgG11fVXK&#10;onMX3KvzIfaMTDAUUoCOcSw4D61WVoa5GxXS7NN5KyO1vuedlxcyt4anSbLiVg5IH7Qc1ZNW7dfh&#10;ZAXM6mxn6uPevzz0Gt+yj9cm8zMhbm+mekPlcQMsqin+XcBvBuKHisAad8IuMCMgXS6IP5K4T4HR&#10;QrrM18AaEut8Bbwq+f8c1Q8AAAD//wMAUEsBAi0AFAAGAAgAAAAhALaDOJL+AAAA4QEAABMAAAAA&#10;AAAAAAAAAAAAAAAAAFtDb250ZW50X1R5cGVzXS54bWxQSwECLQAUAAYACAAAACEAOP0h/9YAAACU&#10;AQAACwAAAAAAAAAAAAAAAAAvAQAAX3JlbHMvLnJlbHNQSwECLQAUAAYACAAAACEApqdVcgUCAABh&#10;BAAADgAAAAAAAAAAAAAAAAAuAgAAZHJzL2Uyb0RvYy54bWxQSwECLQAUAAYACAAAACEAaRUoT+QA&#10;AAAPAQAADwAAAAAAAAAAAAAAAABfBAAAZHJzL2Rvd25yZXYueG1sUEsFBgAAAAAEAAQA8wAAAHAF&#10;AAAAAA==&#10;" adj="398366" strokecolor="#70ad47 [3209]" strokeweight="3pt">
                            <v:stroke startarrow="block" endarrow="block"/>
                          </v:shape>
                        </w:pict>
                      </mc:Fallback>
                    </mc:AlternateContent>
                  </w:r>
                </w:p>
              </w:tc>
              <w:tc>
                <w:tcPr>
                  <w:tcW w:w="5358" w:type="dxa"/>
                  <w:tcBorders>
                    <w:top w:val="nil"/>
                    <w:left w:val="nil"/>
                    <w:bottom w:val="single" w:sz="4" w:space="0" w:color="92A9A0"/>
                    <w:right w:val="single" w:sz="12" w:space="0" w:color="FEFFFE"/>
                  </w:tcBorders>
                  <w:shd w:val="clear" w:color="auto" w:fill="auto"/>
                  <w:tcMar>
                    <w:top w:w="15" w:type="dxa"/>
                    <w:left w:w="15" w:type="dxa"/>
                    <w:bottom w:w="0" w:type="dxa"/>
                    <w:right w:w="15" w:type="dxa"/>
                  </w:tcMar>
                  <w:vAlign w:val="center"/>
                </w:tcPr>
                <w:p w14:paraId="34F19DB5" w14:textId="1B7B8A8A" w:rsidR="00F97CAE" w:rsidRPr="00BA6757" w:rsidRDefault="00F97CAE" w:rsidP="000548C9">
                  <w:pPr>
                    <w:pStyle w:val="Sraopastraipa"/>
                    <w:numPr>
                      <w:ilvl w:val="0"/>
                      <w:numId w:val="41"/>
                    </w:numPr>
                    <w:rPr>
                      <w:color w:val="2C3834"/>
                      <w:sz w:val="20"/>
                    </w:rPr>
                  </w:pPr>
                  <w:r w:rsidRPr="00BA6757">
                    <w:rPr>
                      <w:color w:val="2C3834"/>
                      <w:sz w:val="20"/>
                    </w:rPr>
                    <w:t>Palanki geografinė padėtis, laisvi sklypai ir turima patirtis pritraukiant investuotojus</w:t>
                  </w:r>
                </w:p>
              </w:tc>
            </w:tr>
            <w:tr w:rsidR="008006E4" w:rsidRPr="00BA6757" w14:paraId="11601C6E" w14:textId="77777777">
              <w:trPr>
                <w:trHeight w:val="290"/>
                <w:jc w:val="center"/>
              </w:trPr>
              <w:tc>
                <w:tcPr>
                  <w:tcW w:w="4991" w:type="dxa"/>
                  <w:tcBorders>
                    <w:top w:val="nil"/>
                    <w:left w:val="nil"/>
                    <w:bottom w:val="single" w:sz="4" w:space="0" w:color="92A9A0"/>
                  </w:tcBorders>
                  <w:shd w:val="clear" w:color="auto" w:fill="auto"/>
                  <w:tcMar>
                    <w:top w:w="15" w:type="dxa"/>
                    <w:left w:w="15" w:type="dxa"/>
                    <w:bottom w:w="0" w:type="dxa"/>
                    <w:right w:w="15" w:type="dxa"/>
                  </w:tcMar>
                  <w:vAlign w:val="center"/>
                </w:tcPr>
                <w:p w14:paraId="11FDDF04" w14:textId="652138F4" w:rsidR="008006E4" w:rsidRPr="00BA6757" w:rsidRDefault="00F363FE" w:rsidP="00554AF2">
                  <w:pPr>
                    <w:pStyle w:val="Sraopastraipa"/>
                    <w:numPr>
                      <w:ilvl w:val="0"/>
                      <w:numId w:val="41"/>
                    </w:numPr>
                    <w:rPr>
                      <w:color w:val="2C3834"/>
                      <w:sz w:val="20"/>
                    </w:rPr>
                  </w:pPr>
                  <w:r w:rsidRPr="00BA6757">
                    <w:rPr>
                      <w:color w:val="2C3834"/>
                      <w:sz w:val="20"/>
                    </w:rPr>
                    <w:t>Nep</w:t>
                  </w:r>
                  <w:r w:rsidR="008006E4" w:rsidRPr="00BA6757">
                    <w:rPr>
                      <w:color w:val="2C3834"/>
                      <w:sz w:val="20"/>
                    </w:rPr>
                    <w:t xml:space="preserve">ritaikyti </w:t>
                  </w:r>
                  <w:r w:rsidRPr="00BA6757">
                    <w:rPr>
                      <w:color w:val="2C3834"/>
                      <w:sz w:val="20"/>
                    </w:rPr>
                    <w:t xml:space="preserve">lankymui </w:t>
                  </w:r>
                  <w:r w:rsidR="008006E4" w:rsidRPr="00BA6757">
                    <w:rPr>
                      <w:color w:val="2C3834"/>
                      <w:sz w:val="20"/>
                    </w:rPr>
                    <w:t>gamtos ir kultūros objekt</w:t>
                  </w:r>
                  <w:r w:rsidRPr="00BA6757">
                    <w:rPr>
                      <w:color w:val="2C3834"/>
                      <w:sz w:val="20"/>
                    </w:rPr>
                    <w:t>ai, mažas jų žinomumas</w:t>
                  </w:r>
                </w:p>
              </w:tc>
              <w:tc>
                <w:tcPr>
                  <w:tcW w:w="2551" w:type="dxa"/>
                  <w:tcBorders>
                    <w:top w:val="nil"/>
                  </w:tcBorders>
                  <w:shd w:val="clear" w:color="auto" w:fill="auto"/>
                  <w:tcMar>
                    <w:top w:w="15" w:type="dxa"/>
                    <w:left w:w="15" w:type="dxa"/>
                    <w:bottom w:w="0" w:type="dxa"/>
                    <w:right w:w="15" w:type="dxa"/>
                  </w:tcMar>
                  <w:vAlign w:val="center"/>
                </w:tcPr>
                <w:p w14:paraId="5361448A" w14:textId="65434490" w:rsidR="008006E4" w:rsidRPr="00BA6757" w:rsidRDefault="003F71C5" w:rsidP="00024F2C">
                  <w:pPr>
                    <w:rPr>
                      <w:color w:val="2C3834"/>
                      <w:sz w:val="20"/>
                      <w:lang w:val="lt-LT"/>
                    </w:rPr>
                  </w:pPr>
                  <w:r w:rsidRPr="00BA6757">
                    <w:rPr>
                      <w:noProof/>
                      <w:color w:val="2C3834"/>
                      <w:sz w:val="20"/>
                      <w:lang w:val="lt-LT"/>
                    </w:rPr>
                    <mc:AlternateContent>
                      <mc:Choice Requires="wps">
                        <w:drawing>
                          <wp:anchor distT="0" distB="0" distL="114300" distR="114300" simplePos="0" relativeHeight="251658244" behindDoc="0" locked="0" layoutInCell="1" allowOverlap="1" wp14:anchorId="47EDDCFA" wp14:editId="782549AC">
                            <wp:simplePos x="0" y="0"/>
                            <wp:positionH relativeFrom="column">
                              <wp:posOffset>62230</wp:posOffset>
                            </wp:positionH>
                            <wp:positionV relativeFrom="paragraph">
                              <wp:posOffset>-122555</wp:posOffset>
                            </wp:positionV>
                            <wp:extent cx="45085" cy="370840"/>
                            <wp:effectExtent l="0" t="76200" r="602615" b="86360"/>
                            <wp:wrapNone/>
                            <wp:docPr id="154184300" name="Elbow Connector 4"/>
                            <wp:cNvGraphicFramePr/>
                            <a:graphic xmlns:a="http://schemas.openxmlformats.org/drawingml/2006/main">
                              <a:graphicData uri="http://schemas.microsoft.com/office/word/2010/wordprocessingShape">
                                <wps:wsp>
                                  <wps:cNvCnPr/>
                                  <wps:spPr>
                                    <a:xfrm>
                                      <a:off x="0" y="0"/>
                                      <a:ext cx="45085" cy="370840"/>
                                    </a:xfrm>
                                    <a:prstGeom prst="bentConnector3">
                                      <a:avLst>
                                        <a:gd name="adj1" fmla="val 1369609"/>
                                      </a:avLst>
                                    </a:prstGeom>
                                    <a:ln w="38100">
                                      <a:solidFill>
                                        <a:schemeClr val="accent6"/>
                                      </a:solidFill>
                                      <a:headEnd type="triangle"/>
                                      <a:tailEnd type="triangle"/>
                                    </a:ln>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arto="http://schemas.microsoft.com/office/word/2006/arto">
                        <w:pict>
                          <v:shapetype w14:anchorId="369EAFCA" id="_x0000_t34" coordsize="21600,21600" o:spt="34" o:oned="t" adj="10800" path="m,l@0,0@0,21600,21600,21600e" filled="f">
                            <v:stroke joinstyle="miter"/>
                            <v:formulas>
                              <v:f eqn="val #0"/>
                            </v:formulas>
                            <v:path arrowok="t" fillok="f" o:connecttype="none"/>
                            <v:handles>
                              <v:h position="#0,center"/>
                            </v:handles>
                            <o:lock v:ext="edit" shapetype="t"/>
                          </v:shapetype>
                          <v:shape id="Elbow Connector 4" o:spid="_x0000_s1026" type="#_x0000_t34" style="position:absolute;margin-left:4.9pt;margin-top:-9.65pt;width:3.55pt;height:29.2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x2cv+AEAAFYEAAAOAAAAZHJzL2Uyb0RvYy54bWysVE2P0zAQvSPxHyzfaZJ2t3SrpnvoslwQ&#10;rBb4Aa49boz8Jds07b9n7GRTWFZIIC6O7Zn3/OZ5nM3tyWhyhBCVsy1tZjUlYLkTyh5a+vXL/ZsV&#10;JTExK5h2Flp6hkhvt69fbXq/hrnrnBYQCJLYuO59S7uU/LqqIu/AsDhzHiwGpQuGJVyGQyUC65Hd&#10;6Gpe18uqd0H44DjEiLt3Q5BuC7+UwNMnKSMkoluK2lIZQxn3eay2G7Y+BOY7xUcZ7B9UGKYsHjpR&#10;3bHEyPegfqMyigcXnUwz7kzlpFQcSg1YTVM/q+ZzxzyUWtCc6Ceb4v+j5R+PO/sQ0Ibex3X0DyFX&#10;cZLB5C/qI6di1nkyC06JcNy8uq5X15RwjCze1qur4mV1wfoQ03twhuRJS/dg085ZizfiwqJ4xY4f&#10;YiqmCWKZwe5g4ltDiTQa7+DINGkWy5tlfZNvCZnHfJw9cWewtqRHCaumrgtrdFqJe6V1DpY+gp0O&#10;BOmQn3OUsRz5fsnsgIl3VpB09igkBcXsQcPQH4kp/XIMtWiL4i7mlVk6axi0PYIkSqBdzSAu9/Vz&#10;PfNRj7aYnWES1U/Asao/Acf8DIXS838DnhDlZGfTBDbKuvCS7HRqRslyyH9yYKg7W7B34lzaqliD&#10;zVtucHxo+XX8vC7wy+9g+wMAAP//AwBQSwMEFAAGAAgAAAAhANYkkJ/gAAAADAEAAA8AAABkcnMv&#10;ZG93bnJldi54bWxMj8FOwzAQRO9I/IO1SNxaJ0RUTZpNRYFckdpy4OjGSxIRr63YadO/xz3BZaTV&#10;aGfelNvZDOJMo+8tI6TLBARxY3XPLcLnsV6sQfigWKvBMiFcycO2ur8rVaHthfd0PoRWxBD2hULo&#10;QnCFlL7pyCi/tI44et92NCrEc2ylHtUlhptBPiXJShrVc2zolKPXjpqfw2QQ9s1U79bP7mvKXLv7&#10;yN770dRXxMeH+W0T5WUDItAc/j7gtiHyQxXBTnZi7cWAkEf6gLBI8wzEzV/lIE4IWZ6CrEr5f0T1&#10;CwAA//8DAFBLAQItABQABgAIAAAAIQC2gziS/gAAAOEBAAATAAAAAAAAAAAAAAAAAAAAAABbQ29u&#10;dGVudF9UeXBlc10ueG1sUEsBAi0AFAAGAAgAAAAhADj9If/WAAAAlAEAAAsAAAAAAAAAAAAAAAAA&#10;LwEAAF9yZWxzLy5yZWxzUEsBAi0AFAAGAAgAAAAhAKTHZy/4AQAAVgQAAA4AAAAAAAAAAAAAAAAA&#10;LgIAAGRycy9lMm9Eb2MueG1sUEsBAi0AFAAGAAgAAAAhANYkkJ/gAAAADAEAAA8AAAAAAAAAAAAA&#10;AAAAUgQAAGRycy9kb3ducmV2LnhtbFBLBQYAAAAABAAEAPMAAABfBQAAAAA=&#10;" adj="295836" strokecolor="#70ad47 [3209]" strokeweight="3pt">
                            <v:stroke startarrow="block" endarrow="block"/>
                          </v:shape>
                        </w:pict>
                      </mc:Fallback>
                    </mc:AlternateContent>
                  </w:r>
                </w:p>
              </w:tc>
              <w:tc>
                <w:tcPr>
                  <w:tcW w:w="5358" w:type="dxa"/>
                  <w:vMerge w:val="restart"/>
                  <w:tcBorders>
                    <w:top w:val="nil"/>
                    <w:left w:val="nil"/>
                    <w:right w:val="single" w:sz="12" w:space="0" w:color="FEFFFE"/>
                  </w:tcBorders>
                  <w:shd w:val="clear" w:color="auto" w:fill="auto"/>
                  <w:tcMar>
                    <w:top w:w="15" w:type="dxa"/>
                    <w:left w:w="15" w:type="dxa"/>
                    <w:bottom w:w="0" w:type="dxa"/>
                    <w:right w:w="15" w:type="dxa"/>
                  </w:tcMar>
                  <w:vAlign w:val="center"/>
                </w:tcPr>
                <w:p w14:paraId="558F42CA" w14:textId="7B0C95E3" w:rsidR="008006E4" w:rsidRPr="00BA6757" w:rsidRDefault="008006E4" w:rsidP="000548C9">
                  <w:pPr>
                    <w:pStyle w:val="Sraopastraipa"/>
                    <w:numPr>
                      <w:ilvl w:val="0"/>
                      <w:numId w:val="41"/>
                    </w:numPr>
                    <w:rPr>
                      <w:color w:val="2C3834"/>
                      <w:sz w:val="20"/>
                    </w:rPr>
                  </w:pPr>
                  <w:r w:rsidRPr="00BA6757">
                    <w:rPr>
                      <w:color w:val="2C3834"/>
                      <w:sz w:val="20"/>
                    </w:rPr>
                    <w:t>Anykščių r. sav. menų inkubatori</w:t>
                  </w:r>
                  <w:r w:rsidR="003F71C5" w:rsidRPr="00BA6757">
                    <w:rPr>
                      <w:color w:val="2C3834"/>
                      <w:sz w:val="20"/>
                    </w:rPr>
                    <w:t>a</w:t>
                  </w:r>
                  <w:r w:rsidRPr="00BA6757">
                    <w:rPr>
                      <w:color w:val="2C3834"/>
                      <w:sz w:val="20"/>
                    </w:rPr>
                    <w:t>us ilgametė patirtis KKI srityje</w:t>
                  </w:r>
                  <w:r w:rsidR="003F71C5" w:rsidRPr="00BA6757">
                    <w:rPr>
                      <w:color w:val="2C3834"/>
                      <w:sz w:val="20"/>
                    </w:rPr>
                    <w:t xml:space="preserve"> ir palanki kultūrinė aplinka Anykščių r. ir Molėtų r. sav.</w:t>
                  </w:r>
                </w:p>
              </w:tc>
            </w:tr>
            <w:tr w:rsidR="008006E4" w:rsidRPr="00BA6757" w14:paraId="6805B500" w14:textId="77777777">
              <w:trPr>
                <w:trHeight w:val="290"/>
                <w:jc w:val="center"/>
              </w:trPr>
              <w:tc>
                <w:tcPr>
                  <w:tcW w:w="4991" w:type="dxa"/>
                  <w:tcBorders>
                    <w:top w:val="nil"/>
                    <w:left w:val="nil"/>
                    <w:bottom w:val="single" w:sz="4" w:space="0" w:color="92A9A0"/>
                  </w:tcBorders>
                  <w:shd w:val="clear" w:color="auto" w:fill="auto"/>
                  <w:tcMar>
                    <w:top w:w="15" w:type="dxa"/>
                    <w:left w:w="15" w:type="dxa"/>
                    <w:bottom w:w="0" w:type="dxa"/>
                    <w:right w:w="15" w:type="dxa"/>
                  </w:tcMar>
                  <w:vAlign w:val="center"/>
                </w:tcPr>
                <w:p w14:paraId="3A472702" w14:textId="791C3AFC" w:rsidR="008006E4" w:rsidRPr="00BA6757" w:rsidRDefault="00F363FE" w:rsidP="00554AF2">
                  <w:pPr>
                    <w:pStyle w:val="Sraopastraipa"/>
                    <w:numPr>
                      <w:ilvl w:val="0"/>
                      <w:numId w:val="41"/>
                    </w:numPr>
                    <w:rPr>
                      <w:color w:val="2C3834"/>
                      <w:sz w:val="20"/>
                    </w:rPr>
                  </w:pPr>
                  <w:r w:rsidRPr="00BA6757">
                    <w:rPr>
                      <w:color w:val="2C3834"/>
                      <w:sz w:val="20"/>
                    </w:rPr>
                    <w:t>Nepakankama neformalaus švietimo paslaugų pasiūla už mokyklos ribų</w:t>
                  </w:r>
                </w:p>
              </w:tc>
              <w:tc>
                <w:tcPr>
                  <w:tcW w:w="2551" w:type="dxa"/>
                  <w:tcBorders>
                    <w:top w:val="nil"/>
                  </w:tcBorders>
                  <w:shd w:val="clear" w:color="auto" w:fill="auto"/>
                  <w:tcMar>
                    <w:top w:w="15" w:type="dxa"/>
                    <w:left w:w="15" w:type="dxa"/>
                    <w:bottom w:w="0" w:type="dxa"/>
                    <w:right w:w="15" w:type="dxa"/>
                  </w:tcMar>
                  <w:vAlign w:val="center"/>
                </w:tcPr>
                <w:p w14:paraId="56B0541D" w14:textId="17710115" w:rsidR="008006E4" w:rsidRPr="00BA6757" w:rsidRDefault="008006E4" w:rsidP="00024F2C">
                  <w:pPr>
                    <w:rPr>
                      <w:noProof/>
                      <w:color w:val="2C3834"/>
                      <w:sz w:val="20"/>
                      <w:lang w:val="lt-LT"/>
                    </w:rPr>
                  </w:pPr>
                </w:p>
              </w:tc>
              <w:tc>
                <w:tcPr>
                  <w:tcW w:w="5358" w:type="dxa"/>
                  <w:vMerge/>
                  <w:tcBorders>
                    <w:left w:val="nil"/>
                    <w:bottom w:val="single" w:sz="4" w:space="0" w:color="92A9A0"/>
                    <w:right w:val="single" w:sz="12" w:space="0" w:color="FEFFFE"/>
                  </w:tcBorders>
                  <w:shd w:val="clear" w:color="auto" w:fill="auto"/>
                  <w:tcMar>
                    <w:top w:w="15" w:type="dxa"/>
                    <w:left w:w="15" w:type="dxa"/>
                    <w:bottom w:w="0" w:type="dxa"/>
                    <w:right w:w="15" w:type="dxa"/>
                  </w:tcMar>
                  <w:vAlign w:val="center"/>
                </w:tcPr>
                <w:p w14:paraId="4597B4F3" w14:textId="77777777" w:rsidR="008006E4" w:rsidRPr="00BA6757" w:rsidRDefault="008006E4" w:rsidP="008006E4">
                  <w:pPr>
                    <w:rPr>
                      <w:color w:val="2C3834"/>
                      <w:sz w:val="20"/>
                      <w:lang w:val="lt-LT"/>
                    </w:rPr>
                  </w:pPr>
                </w:p>
              </w:tc>
            </w:tr>
            <w:tr w:rsidR="00F97CAE" w:rsidRPr="00BA6757" w14:paraId="7468E285" w14:textId="77777777" w:rsidTr="00F97CAE">
              <w:trPr>
                <w:trHeight w:val="290"/>
                <w:jc w:val="center"/>
              </w:trPr>
              <w:tc>
                <w:tcPr>
                  <w:tcW w:w="4991" w:type="dxa"/>
                  <w:tcBorders>
                    <w:top w:val="nil"/>
                    <w:left w:val="nil"/>
                    <w:bottom w:val="single" w:sz="4" w:space="0" w:color="92A9A0"/>
                  </w:tcBorders>
                  <w:shd w:val="clear" w:color="000000" w:fill="A5E8D6"/>
                  <w:tcMar>
                    <w:top w:w="15" w:type="dxa"/>
                    <w:left w:w="15" w:type="dxa"/>
                    <w:bottom w:w="0" w:type="dxa"/>
                    <w:right w:w="15" w:type="dxa"/>
                  </w:tcMar>
                  <w:vAlign w:val="center"/>
                </w:tcPr>
                <w:p w14:paraId="3C47819E" w14:textId="2F7A2F56" w:rsidR="00F97CAE" w:rsidRPr="00BA6757" w:rsidRDefault="00F97CAE" w:rsidP="00024F2C">
                  <w:pPr>
                    <w:rPr>
                      <w:b/>
                      <w:bCs/>
                      <w:color w:val="2C3834"/>
                      <w:sz w:val="20"/>
                      <w:lang w:val="lt-LT"/>
                    </w:rPr>
                  </w:pPr>
                  <w:r w:rsidRPr="00BA6757">
                    <w:rPr>
                      <w:b/>
                      <w:bCs/>
                      <w:color w:val="2C3834"/>
                      <w:sz w:val="20"/>
                      <w:lang w:val="lt-LT"/>
                    </w:rPr>
                    <w:t>Galimybės</w:t>
                  </w:r>
                </w:p>
              </w:tc>
              <w:tc>
                <w:tcPr>
                  <w:tcW w:w="2551" w:type="dxa"/>
                  <w:tcBorders>
                    <w:top w:val="nil"/>
                  </w:tcBorders>
                  <w:shd w:val="clear" w:color="auto" w:fill="auto"/>
                  <w:tcMar>
                    <w:top w:w="15" w:type="dxa"/>
                    <w:left w:w="15" w:type="dxa"/>
                    <w:bottom w:w="0" w:type="dxa"/>
                    <w:right w:w="15" w:type="dxa"/>
                  </w:tcMar>
                  <w:vAlign w:val="center"/>
                </w:tcPr>
                <w:p w14:paraId="1E4467D6" w14:textId="6AC7FA3E" w:rsidR="00F97CAE" w:rsidRPr="00BA6757" w:rsidRDefault="00F97CAE" w:rsidP="00024F2C">
                  <w:pPr>
                    <w:rPr>
                      <w:color w:val="2C3834"/>
                      <w:sz w:val="20"/>
                      <w:lang w:val="lt-LT"/>
                    </w:rPr>
                  </w:pPr>
                </w:p>
              </w:tc>
              <w:tc>
                <w:tcPr>
                  <w:tcW w:w="5358" w:type="dxa"/>
                  <w:tcBorders>
                    <w:top w:val="nil"/>
                    <w:left w:val="nil"/>
                    <w:bottom w:val="single" w:sz="4" w:space="0" w:color="92A9A0"/>
                    <w:right w:val="single" w:sz="12" w:space="0" w:color="FEFFFE"/>
                  </w:tcBorders>
                  <w:shd w:val="clear" w:color="000000" w:fill="A5E8D6"/>
                  <w:tcMar>
                    <w:top w:w="15" w:type="dxa"/>
                    <w:left w:w="15" w:type="dxa"/>
                    <w:bottom w:w="0" w:type="dxa"/>
                    <w:right w:w="15" w:type="dxa"/>
                  </w:tcMar>
                  <w:vAlign w:val="center"/>
                </w:tcPr>
                <w:p w14:paraId="415043A0" w14:textId="680851CF" w:rsidR="00F97CAE" w:rsidRPr="00BA6757" w:rsidRDefault="00F97CAE" w:rsidP="00024F2C">
                  <w:pPr>
                    <w:rPr>
                      <w:b/>
                      <w:bCs/>
                      <w:color w:val="2C3834"/>
                      <w:sz w:val="20"/>
                      <w:lang w:val="lt-LT"/>
                    </w:rPr>
                  </w:pPr>
                  <w:r w:rsidRPr="00BA6757">
                    <w:rPr>
                      <w:b/>
                      <w:bCs/>
                      <w:color w:val="2C3834"/>
                      <w:sz w:val="20"/>
                      <w:lang w:val="lt-LT"/>
                    </w:rPr>
                    <w:t>Grėsmės</w:t>
                  </w:r>
                </w:p>
              </w:tc>
            </w:tr>
            <w:tr w:rsidR="00F97CAE" w:rsidRPr="00BA6757" w14:paraId="59FA4975" w14:textId="77777777" w:rsidTr="00F97CAE">
              <w:trPr>
                <w:trHeight w:val="290"/>
                <w:jc w:val="center"/>
              </w:trPr>
              <w:tc>
                <w:tcPr>
                  <w:tcW w:w="4991" w:type="dxa"/>
                  <w:tcBorders>
                    <w:top w:val="nil"/>
                    <w:left w:val="nil"/>
                    <w:bottom w:val="single" w:sz="4" w:space="0" w:color="92A9A0"/>
                  </w:tcBorders>
                  <w:shd w:val="clear" w:color="auto" w:fill="auto"/>
                  <w:tcMar>
                    <w:top w:w="15" w:type="dxa"/>
                    <w:left w:w="15" w:type="dxa"/>
                    <w:bottom w:w="0" w:type="dxa"/>
                    <w:right w:w="15" w:type="dxa"/>
                  </w:tcMar>
                  <w:vAlign w:val="center"/>
                </w:tcPr>
                <w:p w14:paraId="5534EF7B" w14:textId="5C02075B" w:rsidR="00F97CAE" w:rsidRPr="00BA6757" w:rsidRDefault="00F97CAE" w:rsidP="003C4755">
                  <w:pPr>
                    <w:pStyle w:val="Sraopastraipa"/>
                    <w:numPr>
                      <w:ilvl w:val="0"/>
                      <w:numId w:val="41"/>
                    </w:numPr>
                    <w:rPr>
                      <w:color w:val="2C3834"/>
                      <w:sz w:val="20"/>
                    </w:rPr>
                  </w:pPr>
                  <w:r w:rsidRPr="00BA6757">
                    <w:rPr>
                      <w:color w:val="2C3834"/>
                      <w:sz w:val="20"/>
                    </w:rPr>
                    <w:t>Augantis visuomenės susidomėjimas sveika gyvensena</w:t>
                  </w:r>
                </w:p>
              </w:tc>
              <w:tc>
                <w:tcPr>
                  <w:tcW w:w="2551" w:type="dxa"/>
                  <w:tcBorders>
                    <w:top w:val="nil"/>
                  </w:tcBorders>
                  <w:shd w:val="clear" w:color="auto" w:fill="auto"/>
                  <w:tcMar>
                    <w:top w:w="15" w:type="dxa"/>
                    <w:left w:w="15" w:type="dxa"/>
                    <w:bottom w:w="0" w:type="dxa"/>
                    <w:right w:w="15" w:type="dxa"/>
                  </w:tcMar>
                  <w:vAlign w:val="center"/>
                </w:tcPr>
                <w:p w14:paraId="6AD4172D" w14:textId="46C10D3B" w:rsidR="00F97CAE" w:rsidRPr="00BA6757" w:rsidRDefault="00551C97" w:rsidP="00024F2C">
                  <w:pPr>
                    <w:rPr>
                      <w:color w:val="2C3834"/>
                      <w:sz w:val="20"/>
                      <w:lang w:val="lt-LT"/>
                    </w:rPr>
                  </w:pPr>
                  <w:r w:rsidRPr="00BA6757">
                    <w:rPr>
                      <w:noProof/>
                      <w:color w:val="2C3834"/>
                      <w:sz w:val="20"/>
                      <w:lang w:val="lt-LT"/>
                    </w:rPr>
                    <mc:AlternateContent>
                      <mc:Choice Requires="wps">
                        <w:drawing>
                          <wp:anchor distT="0" distB="0" distL="114300" distR="114300" simplePos="0" relativeHeight="251658246" behindDoc="0" locked="0" layoutInCell="1" allowOverlap="1" wp14:anchorId="458D333F" wp14:editId="4DD1E9C2">
                            <wp:simplePos x="0" y="0"/>
                            <wp:positionH relativeFrom="column">
                              <wp:posOffset>1471930</wp:posOffset>
                            </wp:positionH>
                            <wp:positionV relativeFrom="paragraph">
                              <wp:posOffset>-401320</wp:posOffset>
                            </wp:positionV>
                            <wp:extent cx="45085" cy="895985"/>
                            <wp:effectExtent l="800100" t="76200" r="0" b="81915"/>
                            <wp:wrapNone/>
                            <wp:docPr id="1489182672" name="Elbow Connector 4"/>
                            <wp:cNvGraphicFramePr/>
                            <a:graphic xmlns:a="http://schemas.openxmlformats.org/drawingml/2006/main">
                              <a:graphicData uri="http://schemas.microsoft.com/office/word/2010/wordprocessingShape">
                                <wps:wsp>
                                  <wps:cNvCnPr/>
                                  <wps:spPr>
                                    <a:xfrm flipH="1">
                                      <a:off x="0" y="0"/>
                                      <a:ext cx="45085" cy="895985"/>
                                    </a:xfrm>
                                    <a:prstGeom prst="bentConnector3">
                                      <a:avLst>
                                        <a:gd name="adj1" fmla="val 1844287"/>
                                      </a:avLst>
                                    </a:prstGeom>
                                    <a:ln w="38100">
                                      <a:solidFill>
                                        <a:schemeClr val="accent6"/>
                                      </a:solidFill>
                                      <a:headEnd type="triangle"/>
                                      <a:tailEnd type="triangle"/>
                                    </a:ln>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arto="http://schemas.microsoft.com/office/word/2006/arto">
                        <w:pict>
                          <v:shape w14:anchorId="70BF7BB5" id="Elbow Connector 4" o:spid="_x0000_s1026" type="#_x0000_t34" style="position:absolute;margin-left:115.9pt;margin-top:-31.6pt;width:3.55pt;height:70.55pt;flip:x;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v7TVBAIAAGAEAAAOAAAAZHJzL2Uyb0RvYy54bWysVMtu2zAQvBfoPxC815IcO1UEyzk4TXso&#10;2qCPD6D5sFjwBZK1pL/vkpKVJs2lRS8Exd2dnRkutbsdtEJn7oO0psXVqsSIG2qZNKcWf/92/6bG&#10;KERiGFHW8BaPPODb/etXu941fG07qxj3CEBMaHrX4i5G1xRFoB3XJKys4waCwnpNInz6U8E86QFd&#10;q2JdltdFbz1z3lIeApzeTUG8z/hCcBo/CxF4RKrFwC3m1ef1mNZivyPNyRPXSTrTIP/AQhNpoOkC&#10;dUciQT+9/ANKS+ptsCKuqNWFFUJSnjWAmqp8puZrRxzPWsCc4Babwv+DpZ/OB/PgwYbehSa4B59U&#10;DMJrJJR0H+BOsy5gioZs27jYxoeIKBxutmW9xYhCpL7Z3sAe4IoJJaE5H+J7bjVKmxYfuYkHawzc&#10;jfVXGZ2cP4aY7WPIEA1zQtiPCiOhFdzGmShU1ZvNun47I8/50OOCnYqVQX2Lr+qqLDNqsEqye6lU&#10;CuaJ4gflEcABPqVA43rGe5LZccLeGYbi6IBI9JKYk+IpkzSRSPVyDLgoA7Ifbcy7OCo+cfvCBZIM&#10;7JoMfZHPeuajDGSnMgHsl8JZVXoaz4VcCuf8VMrz9P9N8VKRO1sTl2ItjfWTp0+7x6GaKYsp/+LA&#10;pDtZcLRszAOWrYExzrMxP7n0Tn7/zuWPP4b9LwAAAP//AwBQSwMEFAAGAAgAAAAhAFt0p3LlAAAA&#10;DwEAAA8AAABkcnMvZG93bnJldi54bWxMj8FOwzAQRO9I/IO1SFyq1mki6jaNUyEi4FbUUu5ObOII&#10;ex3Zbhv+HnOCy0qj3Z15U+0ma8hF+TA45LBcZEAUdk4O2HM4vT/P10BCFCiFcag4fKsAu/r2phKl&#10;dFc8qMsx9iSZYCgFBx3jWFIaOq2sCAs3Kky7T+etiEn6nkovrsncGppn2YpaMWBK0GJUT1p1X8ez&#10;5TBr2KtpTgf/8tBrfGMf+5b5Gef3d1OzTeNxCySqKf59wG+HxA91AmvdGWUghkNeLBN/5DBfFTmQ&#10;dJEX6w2QlgNjG6B1Rf/3qH8AAAD//wMAUEsBAi0AFAAGAAgAAAAhALaDOJL+AAAA4QEAABMAAAAA&#10;AAAAAAAAAAAAAAAAAFtDb250ZW50X1R5cGVzXS54bWxQSwECLQAUAAYACAAAACEAOP0h/9YAAACU&#10;AQAACwAAAAAAAAAAAAAAAAAvAQAAX3JlbHMvLnJlbHNQSwECLQAUAAYACAAAACEABb+01QQCAABg&#10;BAAADgAAAAAAAAAAAAAAAAAuAgAAZHJzL2Uyb0RvYy54bWxQSwECLQAUAAYACAAAACEAW3SncuUA&#10;AAAPAQAADwAAAAAAAAAAAAAAAABeBAAAZHJzL2Rvd25yZXYueG1sUEsFBgAAAAAEAAQA8wAAAHAF&#10;AAAAAA==&#10;" adj="398366" strokecolor="#70ad47 [3209]" strokeweight="3pt">
                            <v:stroke startarrow="block" endarrow="block"/>
                          </v:shape>
                        </w:pict>
                      </mc:Fallback>
                    </mc:AlternateContent>
                  </w:r>
                  <w:r w:rsidR="007D23AB" w:rsidRPr="00BA6757">
                    <w:rPr>
                      <w:noProof/>
                      <w:color w:val="2C3834"/>
                      <w:sz w:val="20"/>
                      <w:lang w:val="lt-LT"/>
                    </w:rPr>
                    <mc:AlternateContent>
                      <mc:Choice Requires="wps">
                        <w:drawing>
                          <wp:anchor distT="0" distB="0" distL="114300" distR="114300" simplePos="0" relativeHeight="251658242" behindDoc="0" locked="0" layoutInCell="1" allowOverlap="1" wp14:anchorId="7A55036D" wp14:editId="5271C16D">
                            <wp:simplePos x="0" y="0"/>
                            <wp:positionH relativeFrom="column">
                              <wp:posOffset>69850</wp:posOffset>
                            </wp:positionH>
                            <wp:positionV relativeFrom="paragraph">
                              <wp:posOffset>-574675</wp:posOffset>
                            </wp:positionV>
                            <wp:extent cx="1498600" cy="687070"/>
                            <wp:effectExtent l="12700" t="76200" r="0" b="87630"/>
                            <wp:wrapNone/>
                            <wp:docPr id="663952835" name="Elbow Connector 4"/>
                            <wp:cNvGraphicFramePr/>
                            <a:graphic xmlns:a="http://schemas.openxmlformats.org/drawingml/2006/main">
                              <a:graphicData uri="http://schemas.microsoft.com/office/word/2010/wordprocessingShape">
                                <wps:wsp>
                                  <wps:cNvCnPr/>
                                  <wps:spPr>
                                    <a:xfrm flipH="1">
                                      <a:off x="0" y="0"/>
                                      <a:ext cx="1498600" cy="687070"/>
                                    </a:xfrm>
                                    <a:prstGeom prst="bentConnector3">
                                      <a:avLst>
                                        <a:gd name="adj1" fmla="val 38373"/>
                                      </a:avLst>
                                    </a:prstGeom>
                                    <a:ln w="38100">
                                      <a:headEnd type="triangle"/>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arto="http://schemas.microsoft.com/office/word/2006/arto">
                        <w:pict>
                          <v:shape w14:anchorId="485CF4FA" id="Elbow Connector 4" o:spid="_x0000_s1026" type="#_x0000_t34" style="position:absolute;margin-left:5.5pt;margin-top:-45.25pt;width:118pt;height:54.1pt;flip:x;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dd1m7QEAACkEAAAOAAAAZHJzL2Uyb0RvYy54bWysU8tu2zAQvBfoPxC815LiwnYFyzk4fRyK&#10;NujjA2hyabHgCyRrWX/fJWUrRRsESNELQYqc2ZnZ1fb2bDQ5QYjK2Y42i5oSsNwJZY8d/f7t3asN&#10;JTExK5h2Fjo6QqS3u5cvtoNv4cb1TgsIBElsbAff0T4l31ZV5D0YFhfOg8VL6YJhCY/hWInABmQ3&#10;urqp61U1uCB8cBxixK930yXdFX4pgafPUkZIRHcUtaWyhrIe8lrttqw9BuZ7xS8y2D+oMExZLDpT&#10;3bHEyM+g/qIyigcXnUwL7kzlpFQcigd009R/uPnaMw/FC4YT/RxT/H+0/NNpb+8DxjD42EZ/H7KL&#10;swyGSK38B+xp8YVKybnENs6xwTkRjh+b1282qxrT5Xi32qzrdcm1mngynw8xvQdnSN509AA27Z21&#10;2B0XloWfnT7GVAIUxDKDk8LEj4YSaTT248Q0WW6W62XuF/JeXuPuypyh2pKho8tNg1ryuQcm3lpB&#10;0uiRLwXF7FHD1PLElH78Dkm1xSoPeZRdGjVMRb6AJEpk36VKGVXY60BQJcrmHN01F6Ha4usMk0rr&#10;GTjJexJ4eZ+hUMb4OeAZUSo7m2awUdaFx2Sn81WynN5fE5h85wgOToxlUko0OI+lFZd/Jw/87+cC&#10;f/jDd78AAAD//wMAUEsDBBQABgAIAAAAIQBbYBm74QAAAA4BAAAPAAAAZHJzL2Rvd25yZXYueG1s&#10;TE9NT8MwDL0j8R8iI3FBW9IK6NY1nRAITdy2gXZOG9NUNEnVpF3h12NO42Lp+dnvo9jOtmMTDqH1&#10;TkKyFMDQ1V63rpHw8f66WAELUTmtOu9QwjcG2JbXV4XKtT+7A07H2DAScSFXEkyMfc55qA1aFZa+&#10;R0fcpx+sigSHhutBnUncdjwV4pFb1TpyMKrHZ4P113G0Esb9XSOMTn6mah3T/WnYHbK3nZS3N/PL&#10;hsbTBljEOV4+4K8D5YeSglV+dDqwjnBCfaKExVo8AKOD9D6jTUVMlgEvC/6/RvkLAAD//wMAUEsB&#10;Ai0AFAAGAAgAAAAhALaDOJL+AAAA4QEAABMAAAAAAAAAAAAAAAAAAAAAAFtDb250ZW50X1R5cGVz&#10;XS54bWxQSwECLQAUAAYACAAAACEAOP0h/9YAAACUAQAACwAAAAAAAAAAAAAAAAAvAQAAX3JlbHMv&#10;LnJlbHNQSwECLQAUAAYACAAAACEAKXXdZu0BAAApBAAADgAAAAAAAAAAAAAAAAAuAgAAZHJzL2Uy&#10;b0RvYy54bWxQSwECLQAUAAYACAAAACEAW2AZu+EAAAAOAQAADwAAAAAAAAAAAAAAAABHBAAAZHJz&#10;L2Rvd25yZXYueG1sUEsFBgAAAAAEAAQA8wAAAFUFAAAAAA==&#10;" adj="8289" strokecolor="#5b9bd5 [3204]" strokeweight="3pt">
                            <v:stroke startarrow="block" endarrow="block"/>
                          </v:shape>
                        </w:pict>
                      </mc:Fallback>
                    </mc:AlternateContent>
                  </w:r>
                </w:p>
              </w:tc>
              <w:tc>
                <w:tcPr>
                  <w:tcW w:w="5358" w:type="dxa"/>
                  <w:tcBorders>
                    <w:top w:val="nil"/>
                    <w:left w:val="nil"/>
                    <w:bottom w:val="single" w:sz="4" w:space="0" w:color="92A9A0"/>
                    <w:right w:val="single" w:sz="12" w:space="0" w:color="FEFFFE"/>
                  </w:tcBorders>
                  <w:shd w:val="clear" w:color="auto" w:fill="auto"/>
                  <w:tcMar>
                    <w:top w:w="15" w:type="dxa"/>
                    <w:left w:w="15" w:type="dxa"/>
                    <w:bottom w:w="0" w:type="dxa"/>
                    <w:right w:w="15" w:type="dxa"/>
                  </w:tcMar>
                  <w:vAlign w:val="center"/>
                </w:tcPr>
                <w:p w14:paraId="6589FCDA" w14:textId="54C6DE78" w:rsidR="00F97CAE" w:rsidRPr="00BA6757" w:rsidRDefault="00F97CAE" w:rsidP="00D56904">
                  <w:pPr>
                    <w:pStyle w:val="Sraopastraipa"/>
                    <w:numPr>
                      <w:ilvl w:val="0"/>
                      <w:numId w:val="41"/>
                    </w:numPr>
                    <w:rPr>
                      <w:color w:val="2C3834"/>
                      <w:sz w:val="20"/>
                    </w:rPr>
                  </w:pPr>
                  <w:r w:rsidRPr="00BA6757">
                    <w:rPr>
                      <w:color w:val="2C3834"/>
                      <w:sz w:val="20"/>
                    </w:rPr>
                    <w:t>Senstanti visuomenė ir blogėjanti sveikata</w:t>
                  </w:r>
                </w:p>
              </w:tc>
            </w:tr>
            <w:tr w:rsidR="00F97CAE" w:rsidRPr="00BA6757" w14:paraId="637C71F4" w14:textId="77777777" w:rsidTr="00F97CAE">
              <w:trPr>
                <w:trHeight w:val="290"/>
                <w:jc w:val="center"/>
              </w:trPr>
              <w:tc>
                <w:tcPr>
                  <w:tcW w:w="4991" w:type="dxa"/>
                  <w:tcBorders>
                    <w:top w:val="nil"/>
                    <w:left w:val="nil"/>
                    <w:bottom w:val="single" w:sz="4" w:space="0" w:color="92A9A0"/>
                  </w:tcBorders>
                  <w:shd w:val="clear" w:color="auto" w:fill="auto"/>
                  <w:tcMar>
                    <w:top w:w="15" w:type="dxa"/>
                    <w:left w:w="15" w:type="dxa"/>
                    <w:bottom w:w="0" w:type="dxa"/>
                    <w:right w:w="15" w:type="dxa"/>
                  </w:tcMar>
                  <w:vAlign w:val="center"/>
                </w:tcPr>
                <w:p w14:paraId="5AD9450A" w14:textId="2363CD20" w:rsidR="00F97CAE" w:rsidRPr="00BA6757" w:rsidRDefault="00F97CAE" w:rsidP="003C4755">
                  <w:pPr>
                    <w:pStyle w:val="Sraopastraipa"/>
                    <w:numPr>
                      <w:ilvl w:val="0"/>
                      <w:numId w:val="41"/>
                    </w:numPr>
                    <w:rPr>
                      <w:color w:val="2C3834"/>
                      <w:sz w:val="20"/>
                    </w:rPr>
                  </w:pPr>
                  <w:r w:rsidRPr="00BA6757">
                    <w:rPr>
                      <w:color w:val="2C3834"/>
                      <w:sz w:val="20"/>
                    </w:rPr>
                    <w:t>Išsinaudojantis didžiųjų miestų (Vilniaus) investicinis potencialas</w:t>
                  </w:r>
                </w:p>
              </w:tc>
              <w:tc>
                <w:tcPr>
                  <w:tcW w:w="2551" w:type="dxa"/>
                  <w:tcBorders>
                    <w:top w:val="nil"/>
                  </w:tcBorders>
                  <w:shd w:val="clear" w:color="auto" w:fill="auto"/>
                  <w:tcMar>
                    <w:top w:w="15" w:type="dxa"/>
                    <w:left w:w="15" w:type="dxa"/>
                    <w:bottom w:w="0" w:type="dxa"/>
                    <w:right w:w="15" w:type="dxa"/>
                  </w:tcMar>
                  <w:vAlign w:val="center"/>
                </w:tcPr>
                <w:p w14:paraId="5C3A7FE6" w14:textId="145B5374" w:rsidR="00F97CAE" w:rsidRPr="00BA6757" w:rsidRDefault="00551C97" w:rsidP="00024F2C">
                  <w:pPr>
                    <w:rPr>
                      <w:color w:val="2C3834"/>
                      <w:sz w:val="20"/>
                      <w:lang w:val="lt-LT"/>
                    </w:rPr>
                  </w:pPr>
                  <w:r w:rsidRPr="00BA6757">
                    <w:rPr>
                      <w:noProof/>
                      <w:color w:val="2C3834"/>
                      <w:sz w:val="20"/>
                      <w:lang w:val="lt-LT"/>
                    </w:rPr>
                    <mc:AlternateContent>
                      <mc:Choice Requires="wps">
                        <w:drawing>
                          <wp:anchor distT="0" distB="0" distL="114300" distR="114300" simplePos="0" relativeHeight="251658245" behindDoc="0" locked="0" layoutInCell="1" allowOverlap="1" wp14:anchorId="1CD27D2C" wp14:editId="35F261BD">
                            <wp:simplePos x="0" y="0"/>
                            <wp:positionH relativeFrom="column">
                              <wp:posOffset>77470</wp:posOffset>
                            </wp:positionH>
                            <wp:positionV relativeFrom="paragraph">
                              <wp:posOffset>107315</wp:posOffset>
                            </wp:positionV>
                            <wp:extent cx="45085" cy="370840"/>
                            <wp:effectExtent l="0" t="76200" r="602615" b="86360"/>
                            <wp:wrapNone/>
                            <wp:docPr id="1780273215" name="Elbow Connector 4"/>
                            <wp:cNvGraphicFramePr/>
                            <a:graphic xmlns:a="http://schemas.openxmlformats.org/drawingml/2006/main">
                              <a:graphicData uri="http://schemas.microsoft.com/office/word/2010/wordprocessingShape">
                                <wps:wsp>
                                  <wps:cNvCnPr/>
                                  <wps:spPr>
                                    <a:xfrm>
                                      <a:off x="0" y="0"/>
                                      <a:ext cx="45085" cy="370840"/>
                                    </a:xfrm>
                                    <a:prstGeom prst="bentConnector3">
                                      <a:avLst>
                                        <a:gd name="adj1" fmla="val 1369609"/>
                                      </a:avLst>
                                    </a:prstGeom>
                                    <a:ln w="38100">
                                      <a:solidFill>
                                        <a:schemeClr val="accent6"/>
                                      </a:solidFill>
                                      <a:headEnd type="triangle"/>
                                      <a:tailEnd type="triangle"/>
                                    </a:ln>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arto="http://schemas.microsoft.com/office/word/2006/arto">
                        <w:pict>
                          <v:shape w14:anchorId="36AA42A5" id="Elbow Connector 4" o:spid="_x0000_s1026" type="#_x0000_t34" style="position:absolute;margin-left:6.1pt;margin-top:8.45pt;width:3.55pt;height:29.2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x2cv+AEAAFYEAAAOAAAAZHJzL2Uyb0RvYy54bWysVE2P0zAQvSPxHyzfaZJ2t3SrpnvoslwQ&#10;rBb4Aa49boz8Jds07b9n7GRTWFZIIC6O7Zn3/OZ5nM3tyWhyhBCVsy1tZjUlYLkTyh5a+vXL/ZsV&#10;JTExK5h2Flp6hkhvt69fbXq/hrnrnBYQCJLYuO59S7uU/LqqIu/AsDhzHiwGpQuGJVyGQyUC65Hd&#10;6Gpe18uqd0H44DjEiLt3Q5BuC7+UwNMnKSMkoluK2lIZQxn3eay2G7Y+BOY7xUcZ7B9UGKYsHjpR&#10;3bHEyPegfqMyigcXnUwz7kzlpFQcSg1YTVM/q+ZzxzyUWtCc6Ceb4v+j5R+PO/sQ0Ibex3X0DyFX&#10;cZLB5C/qI6di1nkyC06JcNy8uq5X15RwjCze1qur4mV1wfoQ03twhuRJS/dg085ZizfiwqJ4xY4f&#10;YiqmCWKZwe5g4ltDiTQa7+DINGkWy5tlfZNvCZnHfJw9cWewtqRHCaumrgtrdFqJe6V1DpY+gp0O&#10;BOmQn3OUsRz5fsnsgIl3VpB09igkBcXsQcPQH4kp/XIMtWiL4i7mlVk6axi0PYIkSqBdzSAu9/Vz&#10;PfNRj7aYnWES1U/Asao/Acf8DIXS838DnhDlZGfTBDbKuvCS7HRqRslyyH9yYKg7W7B34lzaqliD&#10;zVtucHxo+XX8vC7wy+9g+wMAAP//AwBQSwMEFAAGAAgAAAAhAAogeZreAAAADAEAAA8AAABkcnMv&#10;ZG93bnJldi54bWxMT01PwzAMvSPxHyIjcWMprTa2runEgF6RNjjsmDVeW9E4VZJu3b/HO8HF1tOz&#10;30exmWwvzuhD50jB8ywBgVQ701Gj4PurelqCCFGT0b0jVHDFAJvy/q7QuXEX2uF5HxvBIhRyraCN&#10;ccilDHWLVoeZG5CYOzlvdWToG2m8vrC47WWaJAtpdUfs0OoB31qsf/ajVbCrx2q7nA+HMRua7Wf2&#10;0XlbXZV6fJje1zxe1yAiTvHvA24dOD+UHOzoRjJB9IzTlC95L1YgbvwqA3FU8DLPQJaF/F+i/AUA&#10;AP//AwBQSwECLQAUAAYACAAAACEAtoM4kv4AAADhAQAAEwAAAAAAAAAAAAAAAAAAAAAAW0NvbnRl&#10;bnRfVHlwZXNdLnhtbFBLAQItABQABgAIAAAAIQA4/SH/1gAAAJQBAAALAAAAAAAAAAAAAAAAAC8B&#10;AABfcmVscy8ucmVsc1BLAQItABQABgAIAAAAIQCkx2cv+AEAAFYEAAAOAAAAAAAAAAAAAAAAAC4C&#10;AABkcnMvZTJvRG9jLnhtbFBLAQItABQABgAIAAAAIQAKIHma3gAAAAwBAAAPAAAAAAAAAAAAAAAA&#10;AFIEAABkcnMvZG93bnJldi54bWxQSwUGAAAAAAQABADzAAAAXQUAAAAA&#10;" adj="295836" strokecolor="#70ad47 [3209]" strokeweight="3pt">
                            <v:stroke startarrow="block" endarrow="block"/>
                          </v:shape>
                        </w:pict>
                      </mc:Fallback>
                    </mc:AlternateContent>
                  </w:r>
                </w:p>
              </w:tc>
              <w:tc>
                <w:tcPr>
                  <w:tcW w:w="5358" w:type="dxa"/>
                  <w:tcBorders>
                    <w:top w:val="nil"/>
                    <w:left w:val="nil"/>
                    <w:bottom w:val="single" w:sz="4" w:space="0" w:color="92A9A0"/>
                    <w:right w:val="single" w:sz="12" w:space="0" w:color="FEFFFE"/>
                  </w:tcBorders>
                  <w:shd w:val="clear" w:color="auto" w:fill="auto"/>
                  <w:tcMar>
                    <w:top w:w="15" w:type="dxa"/>
                    <w:left w:w="15" w:type="dxa"/>
                    <w:bottom w:w="0" w:type="dxa"/>
                    <w:right w:w="15" w:type="dxa"/>
                  </w:tcMar>
                  <w:vAlign w:val="center"/>
                </w:tcPr>
                <w:p w14:paraId="4B4990A4" w14:textId="74060BE4" w:rsidR="00F97CAE" w:rsidRPr="00BA6757" w:rsidRDefault="00F97CAE" w:rsidP="00D56904">
                  <w:pPr>
                    <w:pStyle w:val="Sraopastraipa"/>
                    <w:numPr>
                      <w:ilvl w:val="0"/>
                      <w:numId w:val="41"/>
                    </w:numPr>
                    <w:rPr>
                      <w:color w:val="2C3834"/>
                      <w:sz w:val="20"/>
                    </w:rPr>
                  </w:pPr>
                  <w:r w:rsidRPr="00BA6757">
                    <w:rPr>
                      <w:color w:val="2C3834"/>
                      <w:sz w:val="20"/>
                    </w:rPr>
                    <w:t>Didėjantis kaimyninių regionų konkurencingumas</w:t>
                  </w:r>
                </w:p>
              </w:tc>
            </w:tr>
            <w:tr w:rsidR="00F97CAE" w:rsidRPr="00BA6757" w14:paraId="696E7350" w14:textId="77777777" w:rsidTr="00F97CAE">
              <w:trPr>
                <w:trHeight w:val="290"/>
                <w:jc w:val="center"/>
              </w:trPr>
              <w:tc>
                <w:tcPr>
                  <w:tcW w:w="4991" w:type="dxa"/>
                  <w:tcBorders>
                    <w:top w:val="nil"/>
                    <w:left w:val="nil"/>
                    <w:bottom w:val="single" w:sz="4" w:space="0" w:color="92A9A0"/>
                  </w:tcBorders>
                  <w:shd w:val="clear" w:color="auto" w:fill="auto"/>
                  <w:tcMar>
                    <w:top w:w="15" w:type="dxa"/>
                    <w:left w:w="15" w:type="dxa"/>
                    <w:bottom w:w="0" w:type="dxa"/>
                    <w:right w:w="15" w:type="dxa"/>
                  </w:tcMar>
                  <w:vAlign w:val="center"/>
                </w:tcPr>
                <w:p w14:paraId="274DF721" w14:textId="37C78CAC" w:rsidR="00F97CAE" w:rsidRPr="00BA6757" w:rsidRDefault="00F97CAE" w:rsidP="003C4755">
                  <w:pPr>
                    <w:numPr>
                      <w:ilvl w:val="0"/>
                      <w:numId w:val="41"/>
                    </w:numPr>
                    <w:rPr>
                      <w:color w:val="2C3834"/>
                      <w:sz w:val="20"/>
                      <w:lang w:val="lt-LT"/>
                    </w:rPr>
                  </w:pPr>
                  <w:r w:rsidRPr="00BA6757">
                    <w:rPr>
                      <w:color w:val="2C3834"/>
                      <w:sz w:val="20"/>
                      <w:lang w:val="lt-LT"/>
                    </w:rPr>
                    <w:t>Didėjantis poreikis keliauti</w:t>
                  </w:r>
                </w:p>
                <w:p w14:paraId="49479BDC" w14:textId="398ACFCE" w:rsidR="00F97CAE" w:rsidRPr="00BA6757" w:rsidRDefault="00F97CAE" w:rsidP="00024F2C">
                  <w:pPr>
                    <w:rPr>
                      <w:color w:val="2C3834"/>
                      <w:sz w:val="20"/>
                      <w:lang w:val="lt-LT"/>
                    </w:rPr>
                  </w:pPr>
                </w:p>
              </w:tc>
              <w:tc>
                <w:tcPr>
                  <w:tcW w:w="2551" w:type="dxa"/>
                  <w:tcBorders>
                    <w:top w:val="nil"/>
                  </w:tcBorders>
                  <w:shd w:val="clear" w:color="auto" w:fill="auto"/>
                  <w:tcMar>
                    <w:top w:w="15" w:type="dxa"/>
                    <w:left w:w="15" w:type="dxa"/>
                    <w:bottom w:w="0" w:type="dxa"/>
                    <w:right w:w="15" w:type="dxa"/>
                  </w:tcMar>
                  <w:vAlign w:val="center"/>
                </w:tcPr>
                <w:p w14:paraId="5B33136C" w14:textId="770BA239" w:rsidR="00F97CAE" w:rsidRPr="00BA6757" w:rsidRDefault="00F97CAE" w:rsidP="00024F2C">
                  <w:pPr>
                    <w:rPr>
                      <w:color w:val="2C3834"/>
                      <w:sz w:val="20"/>
                      <w:lang w:val="lt-LT"/>
                    </w:rPr>
                  </w:pPr>
                </w:p>
              </w:tc>
              <w:tc>
                <w:tcPr>
                  <w:tcW w:w="5358" w:type="dxa"/>
                  <w:tcBorders>
                    <w:top w:val="nil"/>
                    <w:left w:val="nil"/>
                    <w:bottom w:val="single" w:sz="4" w:space="0" w:color="92A9A0"/>
                    <w:right w:val="single" w:sz="12" w:space="0" w:color="FEFFFE"/>
                  </w:tcBorders>
                  <w:shd w:val="clear" w:color="auto" w:fill="auto"/>
                  <w:tcMar>
                    <w:top w:w="15" w:type="dxa"/>
                    <w:left w:w="15" w:type="dxa"/>
                    <w:bottom w:w="0" w:type="dxa"/>
                    <w:right w:w="15" w:type="dxa"/>
                  </w:tcMar>
                  <w:vAlign w:val="center"/>
                </w:tcPr>
                <w:p w14:paraId="517D0188" w14:textId="02D16C56" w:rsidR="00F97CAE" w:rsidRPr="00BA6757" w:rsidRDefault="00F97CAE" w:rsidP="00D56904">
                  <w:pPr>
                    <w:pStyle w:val="Sraopastraipa"/>
                    <w:numPr>
                      <w:ilvl w:val="0"/>
                      <w:numId w:val="41"/>
                    </w:numPr>
                    <w:rPr>
                      <w:color w:val="2C3834"/>
                      <w:sz w:val="20"/>
                    </w:rPr>
                  </w:pPr>
                  <w:r w:rsidRPr="00BA6757">
                    <w:rPr>
                      <w:color w:val="2C3834"/>
                      <w:sz w:val="20"/>
                    </w:rPr>
                    <w:t>Tarpregioninės konkurencijos augimas turizmo sektoriuje Lietuvoje ir kaimyninėse šalyse</w:t>
                  </w:r>
                </w:p>
              </w:tc>
            </w:tr>
          </w:tbl>
          <w:p w14:paraId="359F75C9" w14:textId="09019E48" w:rsidR="00024F2C" w:rsidRPr="00BA6757" w:rsidRDefault="00024F2C" w:rsidP="00874349">
            <w:pPr>
              <w:widowControl w:val="0"/>
              <w:suppressAutoHyphens/>
              <w:jc w:val="center"/>
              <w:rPr>
                <w:rFonts w:eastAsia="Calibri"/>
                <w:bCs/>
                <w:i/>
                <w:iCs/>
                <w:szCs w:val="22"/>
                <w:lang w:val="lt-LT"/>
              </w:rPr>
            </w:pPr>
          </w:p>
          <w:p w14:paraId="2E6648C6" w14:textId="4E045910" w:rsidR="00B51D5A" w:rsidRPr="00BA6757" w:rsidRDefault="00243C98" w:rsidP="00D1680C">
            <w:pPr>
              <w:widowControl w:val="0"/>
              <w:suppressAutoHyphens/>
              <w:jc w:val="both"/>
              <w:rPr>
                <w:rFonts w:eastAsia="Calibri"/>
                <w:bCs/>
                <w:szCs w:val="22"/>
                <w:lang w:val="lt-LT"/>
              </w:rPr>
            </w:pPr>
            <w:r w:rsidRPr="00BA6757">
              <w:rPr>
                <w:rFonts w:eastAsia="Calibri"/>
                <w:bCs/>
                <w:szCs w:val="22"/>
                <w:lang w:val="lt-LT"/>
              </w:rPr>
              <w:t xml:space="preserve">Pasitelkus </w:t>
            </w:r>
            <w:r w:rsidR="00B82713" w:rsidRPr="00BA6757">
              <w:rPr>
                <w:rFonts w:eastAsia="Calibri"/>
                <w:bCs/>
                <w:szCs w:val="22"/>
                <w:lang w:val="lt-LT"/>
              </w:rPr>
              <w:t>turimus VSB žmogiškuosius išteklius, kompetencijas ir bendradarbiavimo patirtį, siekiama</w:t>
            </w:r>
            <w:r w:rsidR="00485259" w:rsidRPr="00BA6757">
              <w:rPr>
                <w:rFonts w:eastAsia="Calibri"/>
                <w:bCs/>
                <w:szCs w:val="22"/>
                <w:lang w:val="lt-LT"/>
              </w:rPr>
              <w:t xml:space="preserve"> s</w:t>
            </w:r>
            <w:r w:rsidR="007A617F" w:rsidRPr="00BA6757">
              <w:rPr>
                <w:rFonts w:eastAsia="Calibri"/>
                <w:bCs/>
                <w:szCs w:val="22"/>
                <w:lang w:val="lt-LT"/>
              </w:rPr>
              <w:t xml:space="preserve">tiprinti visuomenės sveikatą, vykdant sveikatinimo </w:t>
            </w:r>
            <w:r w:rsidR="00781887" w:rsidRPr="00BA6757">
              <w:rPr>
                <w:rFonts w:eastAsia="Calibri"/>
                <w:bCs/>
                <w:szCs w:val="22"/>
                <w:lang w:val="lt-LT"/>
              </w:rPr>
              <w:t>ir prevencines veiklas</w:t>
            </w:r>
            <w:r w:rsidR="00B51D5A" w:rsidRPr="00BA6757">
              <w:rPr>
                <w:rFonts w:eastAsia="Calibri"/>
                <w:bCs/>
                <w:szCs w:val="22"/>
                <w:lang w:val="lt-LT"/>
              </w:rPr>
              <w:t>, taip išnaudojant augant</w:t>
            </w:r>
            <w:r w:rsidR="007553FC" w:rsidRPr="00BA6757">
              <w:rPr>
                <w:rFonts w:eastAsia="Calibri"/>
                <w:bCs/>
                <w:szCs w:val="22"/>
                <w:lang w:val="lt-LT"/>
              </w:rPr>
              <w:t>į</w:t>
            </w:r>
            <w:r w:rsidR="00B51D5A" w:rsidRPr="00BA6757">
              <w:rPr>
                <w:rFonts w:eastAsia="Calibri"/>
                <w:bCs/>
                <w:szCs w:val="22"/>
                <w:lang w:val="lt-LT"/>
              </w:rPr>
              <w:t xml:space="preserve"> visuomenės susidomėjimą sveika gyvensena bei sprendžiant senstančios visuomenės ir blogėjančios sveikatos grėsmę.</w:t>
            </w:r>
            <w:r w:rsidR="00D55D96" w:rsidRPr="00BA6757">
              <w:rPr>
                <w:rFonts w:eastAsia="Calibri"/>
                <w:bCs/>
                <w:szCs w:val="22"/>
                <w:lang w:val="lt-LT"/>
              </w:rPr>
              <w:t xml:space="preserve"> Visuomenės sveikatos stiprinimui pasitelkiama ir meno terapija</w:t>
            </w:r>
            <w:r w:rsidR="00F012D6" w:rsidRPr="00BA6757">
              <w:rPr>
                <w:rFonts w:eastAsia="Calibri"/>
                <w:bCs/>
                <w:szCs w:val="22"/>
                <w:lang w:val="lt-LT"/>
              </w:rPr>
              <w:t>, o išnaudojant patirtį</w:t>
            </w:r>
            <w:r w:rsidR="00FE3B60" w:rsidRPr="00BA6757">
              <w:rPr>
                <w:rFonts w:eastAsia="Calibri"/>
                <w:bCs/>
                <w:szCs w:val="22"/>
                <w:lang w:val="lt-LT"/>
              </w:rPr>
              <w:t xml:space="preserve"> kultūros srityje </w:t>
            </w:r>
            <w:r w:rsidR="00B62269" w:rsidRPr="00BA6757">
              <w:rPr>
                <w:rFonts w:eastAsia="Calibri"/>
                <w:bCs/>
                <w:szCs w:val="22"/>
                <w:lang w:val="lt-LT"/>
              </w:rPr>
              <w:t xml:space="preserve">bei naujas galimybes gamtos moksluose, </w:t>
            </w:r>
            <w:r w:rsidR="00FE3B60" w:rsidRPr="00BA6757">
              <w:rPr>
                <w:rFonts w:eastAsia="Calibri"/>
                <w:bCs/>
                <w:szCs w:val="22"/>
                <w:lang w:val="lt-LT"/>
              </w:rPr>
              <w:t>stiprinamas neformalus švietimas</w:t>
            </w:r>
            <w:r w:rsidR="00630BEA" w:rsidRPr="00BA6757">
              <w:rPr>
                <w:rFonts w:eastAsia="Calibri"/>
                <w:bCs/>
                <w:szCs w:val="22"/>
                <w:lang w:val="lt-LT"/>
              </w:rPr>
              <w:t xml:space="preserve"> turintis įtaką tiek socialinės atskirties mažinimui, tiek </w:t>
            </w:r>
            <w:r w:rsidR="003F71C5" w:rsidRPr="00BA6757">
              <w:rPr>
                <w:rFonts w:eastAsia="Calibri"/>
                <w:bCs/>
                <w:szCs w:val="22"/>
                <w:lang w:val="lt-LT"/>
              </w:rPr>
              <w:t>tvariam ir įtraukiam ekonominiam augimui.</w:t>
            </w:r>
          </w:p>
          <w:p w14:paraId="7DFA0982" w14:textId="77777777" w:rsidR="00B51D5A" w:rsidRPr="00BA6757" w:rsidRDefault="00B51D5A">
            <w:pPr>
              <w:widowControl w:val="0"/>
              <w:suppressAutoHyphens/>
              <w:rPr>
                <w:rFonts w:eastAsia="Calibri"/>
                <w:bCs/>
                <w:szCs w:val="22"/>
                <w:highlight w:val="yellow"/>
                <w:lang w:val="lt-LT"/>
              </w:rPr>
            </w:pPr>
          </w:p>
          <w:p w14:paraId="524400E2" w14:textId="420FA201" w:rsidR="00066F63" w:rsidRPr="00BA6757" w:rsidRDefault="00B447FB" w:rsidP="00F97CAE">
            <w:pPr>
              <w:widowControl w:val="0"/>
              <w:suppressAutoHyphens/>
              <w:jc w:val="both"/>
              <w:rPr>
                <w:lang w:val="lt-LT" w:eastAsia="lt-LT"/>
              </w:rPr>
            </w:pPr>
            <w:r w:rsidRPr="00BA6757">
              <w:rPr>
                <w:lang w:val="lt-LT" w:eastAsia="lt-LT"/>
              </w:rPr>
              <w:t>Siekiant skatinti verslo plėtros poreikį</w:t>
            </w:r>
            <w:r w:rsidR="00E86E66">
              <w:rPr>
                <w:lang w:val="lt-LT" w:eastAsia="lt-LT"/>
              </w:rPr>
              <w:t>,</w:t>
            </w:r>
            <w:r w:rsidRPr="00BA6757">
              <w:rPr>
                <w:lang w:val="lt-LT" w:eastAsia="lt-LT"/>
              </w:rPr>
              <w:t xml:space="preserve"> išnaudoja</w:t>
            </w:r>
            <w:r w:rsidR="00E57C55" w:rsidRPr="00BA6757">
              <w:rPr>
                <w:lang w:val="lt-LT" w:eastAsia="lt-LT"/>
              </w:rPr>
              <w:t>ma</w:t>
            </w:r>
            <w:r w:rsidRPr="00BA6757">
              <w:rPr>
                <w:lang w:val="lt-LT" w:eastAsia="lt-LT"/>
              </w:rPr>
              <w:t xml:space="preserve"> FZ savivaldybių stiprybė dėl palankios geografinės padėties</w:t>
            </w:r>
            <w:r w:rsidR="000557EF" w:rsidRPr="00BA6757">
              <w:rPr>
                <w:lang w:val="lt-LT" w:eastAsia="lt-LT"/>
              </w:rPr>
              <w:t>, turimų laisvų sklypų ir patirties pritraukiant investuotojus</w:t>
            </w:r>
            <w:r w:rsidR="00711E70" w:rsidRPr="00BA6757">
              <w:rPr>
                <w:lang w:val="lt-LT" w:eastAsia="lt-LT"/>
              </w:rPr>
              <w:t>, taip pat turima kompetencija KKI srityje</w:t>
            </w:r>
            <w:r w:rsidR="003F71C5" w:rsidRPr="00BA6757">
              <w:rPr>
                <w:lang w:val="lt-LT" w:eastAsia="lt-LT"/>
              </w:rPr>
              <w:t xml:space="preserve"> ir palanki kultūrinė aplinka.</w:t>
            </w:r>
            <w:r w:rsidR="00711E70" w:rsidRPr="00BA6757">
              <w:rPr>
                <w:lang w:val="lt-LT" w:eastAsia="lt-LT"/>
              </w:rPr>
              <w:t xml:space="preserve"> </w:t>
            </w:r>
            <w:r w:rsidR="00755018" w:rsidRPr="00BA6757">
              <w:rPr>
                <w:lang w:val="lt-LT" w:eastAsia="lt-LT"/>
              </w:rPr>
              <w:t>Pastebi</w:t>
            </w:r>
            <w:r w:rsidR="00AC3DCB" w:rsidRPr="00BA6757">
              <w:rPr>
                <w:lang w:val="lt-LT" w:eastAsia="lt-LT"/>
              </w:rPr>
              <w:t xml:space="preserve">ma didėjanti poreikio keliauti galimybė bus išnaudojama </w:t>
            </w:r>
            <w:r w:rsidR="003F71C5" w:rsidRPr="00BA6757">
              <w:rPr>
                <w:lang w:val="lt-LT" w:eastAsia="lt-LT"/>
              </w:rPr>
              <w:t>pritaikant lankymui</w:t>
            </w:r>
            <w:r w:rsidR="006B43BC" w:rsidRPr="00BA6757">
              <w:rPr>
                <w:lang w:val="lt-LT" w:eastAsia="lt-LT"/>
              </w:rPr>
              <w:t xml:space="preserve"> </w:t>
            </w:r>
            <w:r w:rsidR="00D4547F" w:rsidRPr="00BA6757">
              <w:rPr>
                <w:lang w:val="lt-LT" w:eastAsia="lt-LT"/>
              </w:rPr>
              <w:t xml:space="preserve">gamtos ir </w:t>
            </w:r>
            <w:r w:rsidR="003F71C5" w:rsidRPr="00BA6757">
              <w:rPr>
                <w:lang w:val="lt-LT" w:eastAsia="lt-LT"/>
              </w:rPr>
              <w:t>kultūros</w:t>
            </w:r>
            <w:r w:rsidR="00D4547F" w:rsidRPr="00BA6757">
              <w:rPr>
                <w:lang w:val="lt-LT" w:eastAsia="lt-LT"/>
              </w:rPr>
              <w:t xml:space="preserve"> objekt</w:t>
            </w:r>
            <w:r w:rsidR="003F71C5" w:rsidRPr="00BA6757">
              <w:rPr>
                <w:lang w:val="lt-LT" w:eastAsia="lt-LT"/>
              </w:rPr>
              <w:t>us</w:t>
            </w:r>
            <w:r w:rsidR="00D4547F" w:rsidRPr="00BA6757">
              <w:rPr>
                <w:lang w:val="lt-LT" w:eastAsia="lt-LT"/>
              </w:rPr>
              <w:t xml:space="preserve"> bei pritraukiant lankytojus</w:t>
            </w:r>
            <w:r w:rsidR="008B4C0A" w:rsidRPr="00BA6757">
              <w:rPr>
                <w:lang w:val="lt-LT" w:eastAsia="lt-LT"/>
              </w:rPr>
              <w:t>, išnaudojant turizmą kaip vieną iš ekonominio vystymosi</w:t>
            </w:r>
            <w:r w:rsidR="003F71C5" w:rsidRPr="00BA6757">
              <w:rPr>
                <w:lang w:val="lt-LT" w:eastAsia="lt-LT"/>
              </w:rPr>
              <w:t xml:space="preserve"> veiksnių</w:t>
            </w:r>
            <w:r w:rsidR="003C3AE0" w:rsidRPr="00BA6757">
              <w:rPr>
                <w:lang w:val="lt-LT" w:eastAsia="lt-LT"/>
              </w:rPr>
              <w:t>.</w:t>
            </w:r>
          </w:p>
        </w:tc>
      </w:tr>
    </w:tbl>
    <w:p w14:paraId="6FA54FD3" w14:textId="77777777" w:rsidR="00BE3525" w:rsidRPr="00BA6757" w:rsidRDefault="00BE3525" w:rsidP="006E6AB4">
      <w:pPr>
        <w:keepNext/>
        <w:suppressAutoHyphens/>
        <w:rPr>
          <w:b/>
          <w:caps/>
          <w:lang w:val="lt-LT"/>
        </w:rPr>
      </w:pPr>
    </w:p>
    <w:p w14:paraId="728C54B7" w14:textId="77777777" w:rsidR="00BE3525" w:rsidRPr="00BA6757" w:rsidRDefault="00BE3525" w:rsidP="00621C28">
      <w:pPr>
        <w:keepNext/>
        <w:suppressAutoHyphens/>
        <w:jc w:val="center"/>
        <w:rPr>
          <w:b/>
          <w:caps/>
          <w:lang w:val="lt-LT"/>
        </w:rPr>
      </w:pPr>
    </w:p>
    <w:p w14:paraId="735C7115" w14:textId="77777777" w:rsidR="00004AB4" w:rsidRPr="00BA6757" w:rsidRDefault="00004AB4">
      <w:pPr>
        <w:rPr>
          <w:b/>
          <w:caps/>
          <w:lang w:val="lt-LT"/>
        </w:rPr>
      </w:pPr>
      <w:r w:rsidRPr="00BA6757">
        <w:rPr>
          <w:b/>
          <w:caps/>
          <w:lang w:val="lt-LT"/>
        </w:rPr>
        <w:br w:type="page"/>
      </w:r>
    </w:p>
    <w:p w14:paraId="5E5678EA" w14:textId="2068E66C" w:rsidR="00621C28" w:rsidRPr="00BA6757" w:rsidRDefault="00621C28" w:rsidP="00621C28">
      <w:pPr>
        <w:keepNext/>
        <w:suppressAutoHyphens/>
        <w:jc w:val="center"/>
        <w:rPr>
          <w:b/>
          <w:caps/>
          <w:lang w:val="lt-LT" w:eastAsia="lt-LT"/>
        </w:rPr>
      </w:pPr>
      <w:r w:rsidRPr="00BA6757">
        <w:rPr>
          <w:b/>
          <w:caps/>
          <w:lang w:val="lt-LT"/>
        </w:rPr>
        <w:lastRenderedPageBreak/>
        <w:t>III skyrius</w:t>
      </w:r>
    </w:p>
    <w:p w14:paraId="36699235" w14:textId="77777777" w:rsidR="00621C28" w:rsidRPr="00BA6757" w:rsidRDefault="00621C28" w:rsidP="00621C28">
      <w:pPr>
        <w:keepNext/>
        <w:suppressAutoHyphens/>
        <w:jc w:val="center"/>
        <w:rPr>
          <w:b/>
          <w:caps/>
          <w:lang w:val="lt-LT"/>
        </w:rPr>
      </w:pPr>
      <w:r w:rsidRPr="00BA6757">
        <w:rPr>
          <w:b/>
          <w:caps/>
          <w:lang w:val="lt-LT"/>
        </w:rPr>
        <w:t>TIKSLAI IR UŽDAVINIAI</w:t>
      </w:r>
      <w:r w:rsidRPr="00BA6757">
        <w:rPr>
          <w:rFonts w:eastAsia="Calibri"/>
          <w:b/>
          <w:szCs w:val="22"/>
          <w:lang w:val="lt-LT"/>
        </w:rPr>
        <w:t xml:space="preserve"> IR JŲ VERTINIMO RODIKLIAI</w:t>
      </w:r>
    </w:p>
    <w:p w14:paraId="0B1AD5FF" w14:textId="77777777" w:rsidR="00621C28" w:rsidRPr="00BA6757" w:rsidRDefault="00621C28" w:rsidP="00621C28">
      <w:pPr>
        <w:suppressAutoHyphens/>
        <w:jc w:val="center"/>
        <w:rPr>
          <w:b/>
          <w:caps/>
          <w:lang w:val="lt-LT"/>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7"/>
        <w:gridCol w:w="2068"/>
        <w:gridCol w:w="995"/>
        <w:gridCol w:w="905"/>
        <w:gridCol w:w="1005"/>
        <w:gridCol w:w="2060"/>
        <w:gridCol w:w="2523"/>
        <w:gridCol w:w="894"/>
        <w:gridCol w:w="905"/>
        <w:gridCol w:w="1425"/>
      </w:tblGrid>
      <w:tr w:rsidR="00621C28" w:rsidRPr="00BA6757" w14:paraId="61E89557" w14:textId="77777777" w:rsidTr="00540A17">
        <w:trPr>
          <w:trHeight w:val="573"/>
        </w:trPr>
        <w:tc>
          <w:tcPr>
            <w:tcW w:w="776" w:type="pct"/>
            <w:vMerge w:val="restart"/>
            <w:shd w:val="clear" w:color="auto" w:fill="DEEAF6"/>
            <w:vAlign w:val="center"/>
          </w:tcPr>
          <w:p w14:paraId="1F9049D7" w14:textId="77777777" w:rsidR="00621C28" w:rsidRPr="00BA6757" w:rsidRDefault="00621C28">
            <w:pPr>
              <w:widowControl w:val="0"/>
              <w:suppressAutoHyphens/>
              <w:jc w:val="center"/>
              <w:rPr>
                <w:rFonts w:eastAsia="Calibri"/>
                <w:b/>
                <w:sz w:val="20"/>
                <w:lang w:val="lt-LT"/>
              </w:rPr>
            </w:pPr>
            <w:r w:rsidRPr="00BA6757">
              <w:rPr>
                <w:rFonts w:eastAsia="Calibri"/>
                <w:b/>
                <w:sz w:val="20"/>
                <w:lang w:val="lt-LT"/>
              </w:rPr>
              <w:t>Tikslas (-ai)</w:t>
            </w:r>
          </w:p>
        </w:tc>
        <w:tc>
          <w:tcPr>
            <w:tcW w:w="684" w:type="pct"/>
            <w:vMerge w:val="restart"/>
            <w:shd w:val="clear" w:color="auto" w:fill="DEEAF6"/>
            <w:vAlign w:val="center"/>
          </w:tcPr>
          <w:p w14:paraId="7D6D8B67" w14:textId="77777777" w:rsidR="00621C28" w:rsidRPr="00BA6757" w:rsidRDefault="00621C28">
            <w:pPr>
              <w:widowControl w:val="0"/>
              <w:suppressAutoHyphens/>
              <w:jc w:val="center"/>
              <w:rPr>
                <w:rFonts w:eastAsia="Calibri"/>
                <w:b/>
                <w:sz w:val="20"/>
                <w:lang w:val="lt-LT"/>
              </w:rPr>
            </w:pPr>
            <w:r w:rsidRPr="00BA6757">
              <w:rPr>
                <w:rFonts w:eastAsia="Calibri"/>
                <w:b/>
                <w:sz w:val="20"/>
                <w:lang w:val="lt-LT"/>
              </w:rPr>
              <w:t>Poveikio rodiklis (-</w:t>
            </w:r>
            <w:proofErr w:type="spellStart"/>
            <w:r w:rsidRPr="00BA6757">
              <w:rPr>
                <w:rFonts w:eastAsia="Calibri"/>
                <w:b/>
                <w:sz w:val="20"/>
                <w:lang w:val="lt-LT"/>
              </w:rPr>
              <w:t>iai</w:t>
            </w:r>
            <w:proofErr w:type="spellEnd"/>
            <w:r w:rsidRPr="00BA6757">
              <w:rPr>
                <w:rFonts w:eastAsia="Calibri"/>
                <w:b/>
                <w:sz w:val="20"/>
                <w:lang w:val="lt-LT"/>
              </w:rPr>
              <w:t>)</w:t>
            </w:r>
          </w:p>
        </w:tc>
        <w:tc>
          <w:tcPr>
            <w:tcW w:w="960" w:type="pct"/>
            <w:gridSpan w:val="3"/>
            <w:shd w:val="clear" w:color="auto" w:fill="DEEAF6"/>
            <w:vAlign w:val="center"/>
          </w:tcPr>
          <w:p w14:paraId="6E89E780" w14:textId="7ECC5322" w:rsidR="00621C28" w:rsidRPr="00BA6757" w:rsidRDefault="00621C28">
            <w:pPr>
              <w:widowControl w:val="0"/>
              <w:suppressAutoHyphens/>
              <w:jc w:val="center"/>
              <w:rPr>
                <w:rFonts w:eastAsia="Calibri"/>
                <w:b/>
                <w:sz w:val="20"/>
                <w:lang w:val="lt-LT"/>
              </w:rPr>
            </w:pPr>
            <w:r w:rsidRPr="00BA6757">
              <w:rPr>
                <w:rFonts w:eastAsia="Calibri"/>
                <w:b/>
                <w:sz w:val="20"/>
                <w:lang w:val="lt-LT"/>
              </w:rPr>
              <w:t>Poveikio rodiklio (-</w:t>
            </w:r>
            <w:proofErr w:type="spellStart"/>
            <w:r w:rsidRPr="00BA6757">
              <w:rPr>
                <w:rFonts w:eastAsia="Calibri"/>
                <w:b/>
                <w:sz w:val="20"/>
                <w:lang w:val="lt-LT"/>
              </w:rPr>
              <w:t>ių</w:t>
            </w:r>
            <w:proofErr w:type="spellEnd"/>
            <w:r w:rsidRPr="00BA6757">
              <w:rPr>
                <w:rFonts w:eastAsia="Calibri"/>
                <w:b/>
                <w:sz w:val="20"/>
                <w:lang w:val="lt-LT"/>
              </w:rPr>
              <w:t>) reikšmės</w:t>
            </w:r>
          </w:p>
        </w:tc>
        <w:tc>
          <w:tcPr>
            <w:tcW w:w="681" w:type="pct"/>
            <w:vMerge w:val="restart"/>
            <w:shd w:val="clear" w:color="auto" w:fill="DEEAF6"/>
            <w:vAlign w:val="center"/>
          </w:tcPr>
          <w:p w14:paraId="3B8307B8" w14:textId="77777777" w:rsidR="00621C28" w:rsidRPr="00BA6757" w:rsidRDefault="00621C28">
            <w:pPr>
              <w:widowControl w:val="0"/>
              <w:suppressAutoHyphens/>
              <w:jc w:val="center"/>
              <w:rPr>
                <w:rFonts w:eastAsia="Calibri"/>
                <w:b/>
                <w:bCs/>
                <w:sz w:val="20"/>
                <w:lang w:val="lt-LT"/>
              </w:rPr>
            </w:pPr>
            <w:r w:rsidRPr="00BA6757">
              <w:rPr>
                <w:rFonts w:eastAsia="Calibri"/>
                <w:b/>
                <w:bCs/>
                <w:sz w:val="20"/>
                <w:lang w:val="lt-LT"/>
              </w:rPr>
              <w:t>Uždaviniai</w:t>
            </w:r>
          </w:p>
        </w:tc>
        <w:tc>
          <w:tcPr>
            <w:tcW w:w="834" w:type="pct"/>
            <w:vMerge w:val="restart"/>
            <w:shd w:val="clear" w:color="auto" w:fill="DEEAF6"/>
            <w:vAlign w:val="center"/>
          </w:tcPr>
          <w:p w14:paraId="2CCBFF2D" w14:textId="77777777" w:rsidR="00621C28" w:rsidRPr="00BA6757" w:rsidRDefault="00621C28">
            <w:pPr>
              <w:widowControl w:val="0"/>
              <w:suppressAutoHyphens/>
              <w:jc w:val="center"/>
              <w:rPr>
                <w:rFonts w:eastAsia="Calibri"/>
                <w:b/>
                <w:bCs/>
                <w:sz w:val="20"/>
                <w:lang w:val="lt-LT"/>
              </w:rPr>
            </w:pPr>
            <w:r w:rsidRPr="00BA6757">
              <w:rPr>
                <w:rFonts w:eastAsia="Calibri"/>
                <w:b/>
                <w:bCs/>
                <w:sz w:val="20"/>
                <w:lang w:val="lt-LT"/>
              </w:rPr>
              <w:t>Uždavinių rezultato rodikliai</w:t>
            </w:r>
          </w:p>
        </w:tc>
        <w:tc>
          <w:tcPr>
            <w:tcW w:w="1065" w:type="pct"/>
            <w:gridSpan w:val="3"/>
            <w:shd w:val="clear" w:color="auto" w:fill="DEEAF6"/>
            <w:vAlign w:val="center"/>
          </w:tcPr>
          <w:p w14:paraId="29093951" w14:textId="77777777" w:rsidR="00621C28" w:rsidRPr="00BA6757" w:rsidRDefault="00621C28">
            <w:pPr>
              <w:widowControl w:val="0"/>
              <w:suppressAutoHyphens/>
              <w:jc w:val="center"/>
              <w:rPr>
                <w:rFonts w:eastAsia="Calibri"/>
                <w:b/>
                <w:sz w:val="20"/>
                <w:lang w:val="lt-LT"/>
              </w:rPr>
            </w:pPr>
            <w:r w:rsidRPr="00BA6757">
              <w:rPr>
                <w:rFonts w:eastAsia="Calibri"/>
                <w:b/>
                <w:sz w:val="20"/>
                <w:lang w:val="lt-LT"/>
              </w:rPr>
              <w:t>Uždavinių rezultato rodiklių reikšmės</w:t>
            </w:r>
          </w:p>
        </w:tc>
      </w:tr>
      <w:tr w:rsidR="005F7591" w:rsidRPr="00BA6757" w14:paraId="656646B6" w14:textId="77777777" w:rsidTr="00540A17">
        <w:trPr>
          <w:trHeight w:val="573"/>
        </w:trPr>
        <w:tc>
          <w:tcPr>
            <w:tcW w:w="776" w:type="pct"/>
            <w:vMerge/>
            <w:shd w:val="clear" w:color="auto" w:fill="DEEAF6"/>
            <w:vAlign w:val="center"/>
          </w:tcPr>
          <w:p w14:paraId="32B61E4C" w14:textId="77777777" w:rsidR="00621C28" w:rsidRPr="00BA6757" w:rsidRDefault="00621C28">
            <w:pPr>
              <w:widowControl w:val="0"/>
              <w:suppressAutoHyphens/>
              <w:jc w:val="center"/>
              <w:rPr>
                <w:sz w:val="20"/>
                <w:lang w:val="lt-LT" w:eastAsia="lt-LT"/>
              </w:rPr>
            </w:pPr>
          </w:p>
        </w:tc>
        <w:tc>
          <w:tcPr>
            <w:tcW w:w="684" w:type="pct"/>
            <w:vMerge/>
            <w:shd w:val="clear" w:color="auto" w:fill="DEEAF6"/>
            <w:vAlign w:val="center"/>
          </w:tcPr>
          <w:p w14:paraId="0FB50E79" w14:textId="77777777" w:rsidR="00621C28" w:rsidRPr="00BA6757" w:rsidRDefault="00621C28">
            <w:pPr>
              <w:widowControl w:val="0"/>
              <w:suppressAutoHyphens/>
              <w:jc w:val="center"/>
              <w:rPr>
                <w:sz w:val="20"/>
                <w:lang w:val="lt-LT" w:eastAsia="lt-LT"/>
              </w:rPr>
            </w:pPr>
          </w:p>
        </w:tc>
        <w:tc>
          <w:tcPr>
            <w:tcW w:w="329" w:type="pct"/>
            <w:shd w:val="clear" w:color="auto" w:fill="DEEAF6"/>
            <w:vAlign w:val="center"/>
          </w:tcPr>
          <w:p w14:paraId="2FF8E8A9" w14:textId="7F9E3104" w:rsidR="00621C28" w:rsidRPr="00BA6757" w:rsidRDefault="00621C28">
            <w:pPr>
              <w:widowControl w:val="0"/>
              <w:suppressAutoHyphens/>
              <w:jc w:val="center"/>
              <w:rPr>
                <w:rFonts w:eastAsia="Calibri"/>
                <w:b/>
                <w:sz w:val="20"/>
                <w:lang w:val="lt-LT"/>
              </w:rPr>
            </w:pPr>
            <w:r w:rsidRPr="00BA6757">
              <w:rPr>
                <w:rFonts w:eastAsia="Calibri"/>
                <w:b/>
                <w:sz w:val="20"/>
                <w:lang w:val="lt-LT"/>
              </w:rPr>
              <w:t>Pradinė</w:t>
            </w:r>
            <w:r w:rsidR="00BD574B" w:rsidRPr="00BA6757">
              <w:rPr>
                <w:rFonts w:eastAsia="Calibri"/>
                <w:b/>
                <w:sz w:val="20"/>
                <w:lang w:val="lt-LT"/>
              </w:rPr>
              <w:t>*</w:t>
            </w:r>
          </w:p>
        </w:tc>
        <w:tc>
          <w:tcPr>
            <w:tcW w:w="299" w:type="pct"/>
            <w:shd w:val="clear" w:color="auto" w:fill="DEEAF6"/>
            <w:vAlign w:val="center"/>
          </w:tcPr>
          <w:p w14:paraId="7B0277C7" w14:textId="77777777" w:rsidR="00621C28" w:rsidRPr="00BA6757" w:rsidRDefault="00621C28">
            <w:pPr>
              <w:widowControl w:val="0"/>
              <w:suppressAutoHyphens/>
              <w:jc w:val="center"/>
              <w:rPr>
                <w:rFonts w:eastAsia="Calibri"/>
                <w:b/>
                <w:bCs/>
                <w:sz w:val="20"/>
                <w:lang w:val="lt-LT"/>
              </w:rPr>
            </w:pPr>
            <w:r w:rsidRPr="00BA6757">
              <w:rPr>
                <w:rFonts w:eastAsia="Calibri"/>
                <w:b/>
                <w:bCs/>
                <w:sz w:val="20"/>
                <w:lang w:val="lt-LT"/>
              </w:rPr>
              <w:t>Tarpinė</w:t>
            </w:r>
          </w:p>
        </w:tc>
        <w:tc>
          <w:tcPr>
            <w:tcW w:w="332" w:type="pct"/>
            <w:shd w:val="clear" w:color="auto" w:fill="DEEAF6"/>
            <w:vAlign w:val="center"/>
          </w:tcPr>
          <w:p w14:paraId="28BA0C13" w14:textId="77777777" w:rsidR="00621C28" w:rsidRPr="00BA6757" w:rsidRDefault="00621C28">
            <w:pPr>
              <w:widowControl w:val="0"/>
              <w:suppressAutoHyphens/>
              <w:jc w:val="center"/>
              <w:rPr>
                <w:rFonts w:eastAsia="Calibri"/>
                <w:b/>
                <w:bCs/>
                <w:sz w:val="20"/>
                <w:lang w:val="lt-LT"/>
              </w:rPr>
            </w:pPr>
            <w:r w:rsidRPr="00BA6757">
              <w:rPr>
                <w:rFonts w:eastAsia="Calibri"/>
                <w:b/>
                <w:bCs/>
                <w:sz w:val="20"/>
                <w:lang w:val="lt-LT"/>
              </w:rPr>
              <w:t>Siekiama</w:t>
            </w:r>
          </w:p>
        </w:tc>
        <w:tc>
          <w:tcPr>
            <w:tcW w:w="681" w:type="pct"/>
            <w:vMerge/>
            <w:shd w:val="clear" w:color="auto" w:fill="DEEAF6"/>
            <w:vAlign w:val="center"/>
          </w:tcPr>
          <w:p w14:paraId="046DF545" w14:textId="77777777" w:rsidR="00621C28" w:rsidRPr="00BA6757" w:rsidRDefault="00621C28">
            <w:pPr>
              <w:widowControl w:val="0"/>
              <w:suppressAutoHyphens/>
              <w:jc w:val="center"/>
              <w:rPr>
                <w:sz w:val="20"/>
                <w:lang w:val="lt-LT" w:eastAsia="lt-LT"/>
              </w:rPr>
            </w:pPr>
          </w:p>
        </w:tc>
        <w:tc>
          <w:tcPr>
            <w:tcW w:w="834" w:type="pct"/>
            <w:vMerge/>
            <w:shd w:val="clear" w:color="auto" w:fill="DEEAF6"/>
            <w:vAlign w:val="center"/>
          </w:tcPr>
          <w:p w14:paraId="09670CAB" w14:textId="77777777" w:rsidR="00621C28" w:rsidRPr="00BA6757" w:rsidRDefault="00621C28">
            <w:pPr>
              <w:widowControl w:val="0"/>
              <w:suppressAutoHyphens/>
              <w:jc w:val="center"/>
              <w:rPr>
                <w:sz w:val="20"/>
                <w:lang w:val="lt-LT" w:eastAsia="lt-LT"/>
              </w:rPr>
            </w:pPr>
          </w:p>
        </w:tc>
        <w:tc>
          <w:tcPr>
            <w:tcW w:w="295" w:type="pct"/>
            <w:shd w:val="clear" w:color="auto" w:fill="DEEAF6"/>
            <w:vAlign w:val="center"/>
          </w:tcPr>
          <w:p w14:paraId="515DC33A" w14:textId="77777777" w:rsidR="00621C28" w:rsidRPr="00BA6757" w:rsidRDefault="00621C28">
            <w:pPr>
              <w:widowControl w:val="0"/>
              <w:suppressAutoHyphens/>
              <w:jc w:val="center"/>
              <w:rPr>
                <w:rFonts w:eastAsia="Calibri"/>
                <w:b/>
                <w:sz w:val="20"/>
                <w:lang w:val="lt-LT"/>
              </w:rPr>
            </w:pPr>
            <w:r w:rsidRPr="00BA6757">
              <w:rPr>
                <w:rFonts w:eastAsia="Calibri"/>
                <w:b/>
                <w:sz w:val="20"/>
                <w:lang w:val="lt-LT"/>
              </w:rPr>
              <w:t>Pradinė</w:t>
            </w:r>
          </w:p>
        </w:tc>
        <w:tc>
          <w:tcPr>
            <w:tcW w:w="299" w:type="pct"/>
            <w:shd w:val="clear" w:color="auto" w:fill="DEEAF6"/>
            <w:vAlign w:val="center"/>
          </w:tcPr>
          <w:p w14:paraId="15177060" w14:textId="77777777" w:rsidR="00621C28" w:rsidRPr="00BA6757" w:rsidRDefault="00621C28">
            <w:pPr>
              <w:widowControl w:val="0"/>
              <w:suppressAutoHyphens/>
              <w:jc w:val="center"/>
              <w:rPr>
                <w:rFonts w:eastAsia="Calibri"/>
                <w:b/>
                <w:sz w:val="20"/>
                <w:lang w:val="lt-LT"/>
              </w:rPr>
            </w:pPr>
            <w:r w:rsidRPr="00BA6757">
              <w:rPr>
                <w:rFonts w:eastAsia="Calibri"/>
                <w:b/>
                <w:sz w:val="20"/>
                <w:lang w:val="lt-LT"/>
              </w:rPr>
              <w:t>Tarpinė</w:t>
            </w:r>
          </w:p>
        </w:tc>
        <w:tc>
          <w:tcPr>
            <w:tcW w:w="470" w:type="pct"/>
            <w:shd w:val="clear" w:color="auto" w:fill="DEEAF6"/>
            <w:vAlign w:val="center"/>
          </w:tcPr>
          <w:p w14:paraId="3F3EC05B" w14:textId="77777777" w:rsidR="00621C28" w:rsidRPr="00BA6757" w:rsidRDefault="00621C28">
            <w:pPr>
              <w:widowControl w:val="0"/>
              <w:suppressAutoHyphens/>
              <w:jc w:val="center"/>
              <w:rPr>
                <w:rFonts w:eastAsia="Calibri"/>
                <w:b/>
                <w:bCs/>
                <w:sz w:val="20"/>
                <w:lang w:val="lt-LT"/>
              </w:rPr>
            </w:pPr>
            <w:r w:rsidRPr="00BA6757">
              <w:rPr>
                <w:rFonts w:eastAsia="Calibri"/>
                <w:b/>
                <w:bCs/>
                <w:sz w:val="20"/>
                <w:lang w:val="lt-LT"/>
              </w:rPr>
              <w:t>Siekiama</w:t>
            </w:r>
          </w:p>
        </w:tc>
      </w:tr>
      <w:tr w:rsidR="005F7591" w:rsidRPr="00BA6757" w14:paraId="5B488F06" w14:textId="77777777" w:rsidTr="00540A17">
        <w:trPr>
          <w:trHeight w:val="248"/>
        </w:trPr>
        <w:tc>
          <w:tcPr>
            <w:tcW w:w="776" w:type="pct"/>
            <w:shd w:val="clear" w:color="auto" w:fill="DEEAF6"/>
            <w:vAlign w:val="center"/>
          </w:tcPr>
          <w:p w14:paraId="1FB3A44A" w14:textId="77777777" w:rsidR="00621C28" w:rsidRPr="00BA6757" w:rsidRDefault="00621C28">
            <w:pPr>
              <w:widowControl w:val="0"/>
              <w:suppressAutoHyphens/>
              <w:jc w:val="center"/>
              <w:rPr>
                <w:rFonts w:eastAsia="Calibri"/>
                <w:sz w:val="20"/>
                <w:lang w:val="lt-LT"/>
              </w:rPr>
            </w:pPr>
            <w:r w:rsidRPr="00BA6757">
              <w:rPr>
                <w:rFonts w:eastAsia="Calibri"/>
                <w:sz w:val="20"/>
                <w:lang w:val="lt-LT"/>
              </w:rPr>
              <w:t>1</w:t>
            </w:r>
          </w:p>
        </w:tc>
        <w:tc>
          <w:tcPr>
            <w:tcW w:w="684" w:type="pct"/>
            <w:shd w:val="clear" w:color="auto" w:fill="DEEAF6"/>
            <w:vAlign w:val="center"/>
          </w:tcPr>
          <w:p w14:paraId="49B25B23" w14:textId="77777777" w:rsidR="00621C28" w:rsidRPr="00BA6757" w:rsidRDefault="00621C28">
            <w:pPr>
              <w:widowControl w:val="0"/>
              <w:suppressAutoHyphens/>
              <w:jc w:val="center"/>
              <w:rPr>
                <w:rFonts w:eastAsia="Calibri"/>
                <w:sz w:val="20"/>
                <w:lang w:val="lt-LT"/>
              </w:rPr>
            </w:pPr>
            <w:r w:rsidRPr="00BA6757">
              <w:rPr>
                <w:rFonts w:eastAsia="Calibri"/>
                <w:sz w:val="20"/>
                <w:lang w:val="lt-LT"/>
              </w:rPr>
              <w:t>2</w:t>
            </w:r>
          </w:p>
        </w:tc>
        <w:tc>
          <w:tcPr>
            <w:tcW w:w="329" w:type="pct"/>
            <w:shd w:val="clear" w:color="auto" w:fill="DEEAF6"/>
            <w:vAlign w:val="center"/>
          </w:tcPr>
          <w:p w14:paraId="5A5F26A7" w14:textId="77777777" w:rsidR="00621C28" w:rsidRPr="00BA6757" w:rsidRDefault="00621C28">
            <w:pPr>
              <w:widowControl w:val="0"/>
              <w:suppressAutoHyphens/>
              <w:jc w:val="center"/>
              <w:rPr>
                <w:rFonts w:eastAsia="Calibri"/>
                <w:color w:val="000000"/>
                <w:sz w:val="20"/>
                <w:lang w:val="lt-LT"/>
              </w:rPr>
            </w:pPr>
            <w:r w:rsidRPr="00BA6757">
              <w:rPr>
                <w:rFonts w:eastAsia="Calibri"/>
                <w:color w:val="000000"/>
                <w:sz w:val="20"/>
                <w:lang w:val="lt-LT"/>
              </w:rPr>
              <w:t>3</w:t>
            </w:r>
          </w:p>
        </w:tc>
        <w:tc>
          <w:tcPr>
            <w:tcW w:w="299" w:type="pct"/>
            <w:shd w:val="clear" w:color="auto" w:fill="DEEAF6"/>
            <w:vAlign w:val="center"/>
          </w:tcPr>
          <w:p w14:paraId="0F5AC5D0" w14:textId="77777777" w:rsidR="00621C28" w:rsidRPr="00BA6757" w:rsidRDefault="00621C28">
            <w:pPr>
              <w:widowControl w:val="0"/>
              <w:suppressAutoHyphens/>
              <w:jc w:val="center"/>
              <w:rPr>
                <w:rFonts w:eastAsia="Calibri"/>
                <w:color w:val="000000"/>
                <w:sz w:val="20"/>
                <w:lang w:val="lt-LT"/>
              </w:rPr>
            </w:pPr>
            <w:r w:rsidRPr="00BA6757">
              <w:rPr>
                <w:rFonts w:eastAsia="Calibri"/>
                <w:color w:val="000000"/>
                <w:sz w:val="20"/>
                <w:lang w:val="lt-LT"/>
              </w:rPr>
              <w:t>4</w:t>
            </w:r>
          </w:p>
        </w:tc>
        <w:tc>
          <w:tcPr>
            <w:tcW w:w="332" w:type="pct"/>
            <w:shd w:val="clear" w:color="auto" w:fill="DEEAF6"/>
          </w:tcPr>
          <w:p w14:paraId="28637AAE" w14:textId="77777777" w:rsidR="00621C28" w:rsidRPr="00BA6757" w:rsidRDefault="00621C28">
            <w:pPr>
              <w:widowControl w:val="0"/>
              <w:suppressAutoHyphens/>
              <w:jc w:val="center"/>
              <w:rPr>
                <w:rFonts w:eastAsia="Calibri"/>
                <w:color w:val="000000"/>
                <w:sz w:val="20"/>
                <w:lang w:val="lt-LT"/>
              </w:rPr>
            </w:pPr>
            <w:r w:rsidRPr="00BA6757">
              <w:rPr>
                <w:rFonts w:eastAsia="Calibri"/>
                <w:color w:val="000000"/>
                <w:sz w:val="20"/>
                <w:lang w:val="lt-LT"/>
              </w:rPr>
              <w:t>5</w:t>
            </w:r>
          </w:p>
        </w:tc>
        <w:tc>
          <w:tcPr>
            <w:tcW w:w="681" w:type="pct"/>
            <w:shd w:val="clear" w:color="auto" w:fill="DEEAF6"/>
            <w:vAlign w:val="center"/>
          </w:tcPr>
          <w:p w14:paraId="0B662EF2" w14:textId="77777777" w:rsidR="00621C28" w:rsidRPr="00BA6757" w:rsidRDefault="00621C28">
            <w:pPr>
              <w:widowControl w:val="0"/>
              <w:suppressAutoHyphens/>
              <w:jc w:val="center"/>
              <w:rPr>
                <w:rFonts w:eastAsia="Calibri"/>
                <w:color w:val="000000"/>
                <w:sz w:val="20"/>
                <w:lang w:val="lt-LT"/>
              </w:rPr>
            </w:pPr>
            <w:r w:rsidRPr="00BA6757">
              <w:rPr>
                <w:rFonts w:eastAsia="Calibri"/>
                <w:color w:val="000000"/>
                <w:sz w:val="20"/>
                <w:lang w:val="lt-LT"/>
              </w:rPr>
              <w:t>6</w:t>
            </w:r>
          </w:p>
        </w:tc>
        <w:tc>
          <w:tcPr>
            <w:tcW w:w="834" w:type="pct"/>
            <w:shd w:val="clear" w:color="auto" w:fill="DEEAF6"/>
            <w:vAlign w:val="center"/>
          </w:tcPr>
          <w:p w14:paraId="6A23A333" w14:textId="77777777" w:rsidR="00621C28" w:rsidRPr="00BA6757" w:rsidRDefault="00621C28">
            <w:pPr>
              <w:widowControl w:val="0"/>
              <w:suppressAutoHyphens/>
              <w:jc w:val="center"/>
              <w:rPr>
                <w:rFonts w:eastAsia="Calibri"/>
                <w:color w:val="000000"/>
                <w:sz w:val="20"/>
                <w:lang w:val="lt-LT"/>
              </w:rPr>
            </w:pPr>
            <w:r w:rsidRPr="00BA6757">
              <w:rPr>
                <w:rFonts w:eastAsia="Calibri"/>
                <w:color w:val="000000"/>
                <w:sz w:val="20"/>
                <w:lang w:val="lt-LT"/>
              </w:rPr>
              <w:t>7</w:t>
            </w:r>
          </w:p>
        </w:tc>
        <w:tc>
          <w:tcPr>
            <w:tcW w:w="295" w:type="pct"/>
            <w:shd w:val="clear" w:color="auto" w:fill="DEEAF6"/>
            <w:vAlign w:val="center"/>
          </w:tcPr>
          <w:p w14:paraId="7438B896" w14:textId="77777777" w:rsidR="00621C28" w:rsidRPr="00BA6757" w:rsidRDefault="00621C28">
            <w:pPr>
              <w:widowControl w:val="0"/>
              <w:suppressAutoHyphens/>
              <w:jc w:val="center"/>
              <w:rPr>
                <w:rFonts w:eastAsia="Calibri"/>
                <w:color w:val="000000"/>
                <w:sz w:val="20"/>
                <w:lang w:val="lt-LT"/>
              </w:rPr>
            </w:pPr>
            <w:r w:rsidRPr="00BA6757">
              <w:rPr>
                <w:rFonts w:eastAsia="Calibri"/>
                <w:color w:val="000000"/>
                <w:sz w:val="20"/>
                <w:lang w:val="lt-LT"/>
              </w:rPr>
              <w:t>8</w:t>
            </w:r>
          </w:p>
        </w:tc>
        <w:tc>
          <w:tcPr>
            <w:tcW w:w="299" w:type="pct"/>
            <w:shd w:val="clear" w:color="auto" w:fill="DEEAF6"/>
          </w:tcPr>
          <w:p w14:paraId="3F0E4342" w14:textId="77777777" w:rsidR="00621C28" w:rsidRPr="00BA6757" w:rsidRDefault="00621C28">
            <w:pPr>
              <w:widowControl w:val="0"/>
              <w:suppressAutoHyphens/>
              <w:jc w:val="center"/>
              <w:rPr>
                <w:rFonts w:eastAsia="Calibri"/>
                <w:color w:val="000000"/>
                <w:sz w:val="20"/>
                <w:lang w:val="lt-LT"/>
              </w:rPr>
            </w:pPr>
            <w:r w:rsidRPr="00BA6757">
              <w:rPr>
                <w:rFonts w:eastAsia="Calibri"/>
                <w:color w:val="000000"/>
                <w:sz w:val="20"/>
                <w:lang w:val="lt-LT"/>
              </w:rPr>
              <w:t>9</w:t>
            </w:r>
          </w:p>
        </w:tc>
        <w:tc>
          <w:tcPr>
            <w:tcW w:w="470" w:type="pct"/>
            <w:shd w:val="clear" w:color="auto" w:fill="DEEAF6"/>
            <w:vAlign w:val="center"/>
          </w:tcPr>
          <w:p w14:paraId="2137230E" w14:textId="77777777" w:rsidR="00621C28" w:rsidRPr="00BA6757" w:rsidRDefault="00621C28">
            <w:pPr>
              <w:widowControl w:val="0"/>
              <w:suppressAutoHyphens/>
              <w:jc w:val="center"/>
              <w:rPr>
                <w:rFonts w:eastAsia="Calibri"/>
                <w:color w:val="000000"/>
                <w:sz w:val="20"/>
                <w:lang w:val="lt-LT"/>
              </w:rPr>
            </w:pPr>
            <w:r w:rsidRPr="00BA6757">
              <w:rPr>
                <w:rFonts w:eastAsia="Calibri"/>
                <w:color w:val="000000"/>
                <w:sz w:val="20"/>
                <w:lang w:val="lt-LT"/>
              </w:rPr>
              <w:t>10</w:t>
            </w:r>
          </w:p>
        </w:tc>
      </w:tr>
      <w:tr w:rsidR="00F40DC5" w:rsidRPr="00BA6757" w14:paraId="25F1A042" w14:textId="77777777" w:rsidTr="00540A17">
        <w:trPr>
          <w:trHeight w:val="573"/>
        </w:trPr>
        <w:tc>
          <w:tcPr>
            <w:tcW w:w="776" w:type="pct"/>
            <w:vMerge w:val="restart"/>
            <w:vAlign w:val="center"/>
          </w:tcPr>
          <w:p w14:paraId="09A3C933" w14:textId="27365ACE" w:rsidR="00F40DC5" w:rsidRPr="00BA6757" w:rsidRDefault="000052C8">
            <w:pPr>
              <w:widowControl w:val="0"/>
              <w:suppressAutoHyphens/>
              <w:rPr>
                <w:rFonts w:eastAsia="Calibri"/>
                <w:iCs/>
                <w:sz w:val="20"/>
                <w:lang w:val="lt-LT"/>
              </w:rPr>
            </w:pPr>
            <w:r w:rsidRPr="00BA6757">
              <w:rPr>
                <w:rFonts w:eastAsia="Calibri"/>
                <w:iCs/>
                <w:sz w:val="20"/>
                <w:lang w:val="lt-LT"/>
              </w:rPr>
              <w:t xml:space="preserve">1. </w:t>
            </w:r>
            <w:r w:rsidR="00F40DC5" w:rsidRPr="00BA6757">
              <w:rPr>
                <w:rFonts w:eastAsia="Calibri"/>
                <w:iCs/>
                <w:sz w:val="20"/>
                <w:lang w:val="lt-LT"/>
              </w:rPr>
              <w:t>Gerinti gyventojų fizinę ir socialinę gerovę, didinti užimtumą gerinant investicinę aplinką ir skatinti regiono ekonominį augimą išnaudojant turizmo potencialą</w:t>
            </w:r>
          </w:p>
        </w:tc>
        <w:tc>
          <w:tcPr>
            <w:tcW w:w="684" w:type="pct"/>
            <w:vMerge w:val="restart"/>
            <w:vAlign w:val="center"/>
          </w:tcPr>
          <w:p w14:paraId="6B6A7235" w14:textId="77777777" w:rsidR="00F40DC5" w:rsidRPr="00BA6757" w:rsidRDefault="00F40DC5" w:rsidP="00BA3FB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color w:val="000000"/>
                <w:sz w:val="20"/>
                <w:lang w:val="lt-LT"/>
              </w:rPr>
            </w:pPr>
            <w:r w:rsidRPr="00BA6757">
              <w:rPr>
                <w:color w:val="000000"/>
                <w:sz w:val="20"/>
                <w:lang w:val="lt-LT"/>
              </w:rPr>
              <w:t>Prevencinėmis</w:t>
            </w:r>
          </w:p>
          <w:p w14:paraId="6DAC3C6F" w14:textId="77777777" w:rsidR="00F40DC5" w:rsidRPr="00BA6757" w:rsidRDefault="00F40DC5" w:rsidP="00BA3FB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color w:val="000000"/>
                <w:sz w:val="20"/>
                <w:lang w:val="lt-LT"/>
              </w:rPr>
            </w:pPr>
            <w:r w:rsidRPr="00BA6757">
              <w:rPr>
                <w:color w:val="000000"/>
                <w:sz w:val="20"/>
                <w:lang w:val="lt-LT"/>
              </w:rPr>
              <w:t>priemonėmis</w:t>
            </w:r>
          </w:p>
          <w:p w14:paraId="03975ECC" w14:textId="77777777" w:rsidR="00F40DC5" w:rsidRPr="00BA6757" w:rsidRDefault="00F40DC5" w:rsidP="00BA3FB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color w:val="000000"/>
                <w:sz w:val="20"/>
                <w:lang w:val="lt-LT"/>
              </w:rPr>
            </w:pPr>
            <w:r w:rsidRPr="00BA6757">
              <w:rPr>
                <w:color w:val="000000"/>
                <w:sz w:val="20"/>
                <w:lang w:val="lt-LT"/>
              </w:rPr>
              <w:t>išvengiamas</w:t>
            </w:r>
          </w:p>
          <w:p w14:paraId="611C5DF2" w14:textId="77777777" w:rsidR="00F40DC5" w:rsidRPr="00BA6757" w:rsidRDefault="00F40DC5" w:rsidP="00BA3FB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color w:val="000000"/>
                <w:sz w:val="20"/>
                <w:lang w:val="lt-LT"/>
              </w:rPr>
            </w:pPr>
            <w:r w:rsidRPr="00BA6757">
              <w:rPr>
                <w:color w:val="000000"/>
                <w:sz w:val="20"/>
                <w:lang w:val="lt-LT"/>
              </w:rPr>
              <w:t>mirtingumas</w:t>
            </w:r>
          </w:p>
          <w:p w14:paraId="184D02B4" w14:textId="77777777" w:rsidR="00F40DC5" w:rsidRPr="00BA6757" w:rsidRDefault="00F40DC5" w:rsidP="00BA3FB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color w:val="000000"/>
                <w:sz w:val="20"/>
                <w:lang w:val="lt-LT"/>
              </w:rPr>
            </w:pPr>
            <w:r w:rsidRPr="00BA6757">
              <w:rPr>
                <w:color w:val="000000"/>
                <w:sz w:val="20"/>
                <w:lang w:val="lt-LT"/>
              </w:rPr>
              <w:t>(standartizuotas),</w:t>
            </w:r>
          </w:p>
          <w:p w14:paraId="5D6D7B8C" w14:textId="77777777" w:rsidR="00F40DC5" w:rsidRPr="00BA6757" w:rsidRDefault="00F40DC5" w:rsidP="00BA3FB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color w:val="000000"/>
                <w:sz w:val="20"/>
                <w:lang w:val="lt-LT"/>
              </w:rPr>
            </w:pPr>
            <w:r w:rsidRPr="00BA6757">
              <w:rPr>
                <w:color w:val="000000"/>
                <w:sz w:val="20"/>
                <w:lang w:val="lt-LT"/>
              </w:rPr>
              <w:t>mirusiųjų skaičius 100</w:t>
            </w:r>
          </w:p>
          <w:p w14:paraId="4C2980A0" w14:textId="77777777" w:rsidR="00F40DC5" w:rsidRPr="00BA6757" w:rsidRDefault="00F40DC5" w:rsidP="00BA3FBB">
            <w:pPr>
              <w:widowControl w:val="0"/>
              <w:suppressAutoHyphens/>
              <w:rPr>
                <w:rFonts w:eastAsia="Calibri"/>
                <w:i/>
                <w:color w:val="808080"/>
                <w:sz w:val="20"/>
                <w:lang w:val="lt-LT"/>
              </w:rPr>
            </w:pPr>
            <w:r w:rsidRPr="00BA6757">
              <w:rPr>
                <w:color w:val="000000"/>
                <w:sz w:val="20"/>
                <w:lang w:val="lt-LT"/>
              </w:rPr>
              <w:t>tūkst. gyventojų</w:t>
            </w:r>
          </w:p>
        </w:tc>
        <w:tc>
          <w:tcPr>
            <w:tcW w:w="329" w:type="pct"/>
            <w:vMerge w:val="restart"/>
            <w:vAlign w:val="center"/>
          </w:tcPr>
          <w:p w14:paraId="6F386100" w14:textId="6BB0CE4F" w:rsidR="00F40DC5" w:rsidRPr="00BA6757" w:rsidRDefault="00F40DC5" w:rsidP="00BA3FBB">
            <w:pPr>
              <w:widowControl w:val="0"/>
              <w:suppressAutoHyphens/>
              <w:jc w:val="center"/>
              <w:rPr>
                <w:rFonts w:eastAsia="Calibri"/>
                <w:sz w:val="20"/>
                <w:lang w:val="lt-LT"/>
              </w:rPr>
            </w:pPr>
            <w:r w:rsidRPr="00BA6757">
              <w:rPr>
                <w:rFonts w:eastAsia="Calibri"/>
                <w:iCs/>
                <w:sz w:val="20"/>
                <w:lang w:val="lt-LT"/>
              </w:rPr>
              <w:t>3</w:t>
            </w:r>
            <w:r w:rsidR="00245BDF" w:rsidRPr="00BA6757">
              <w:rPr>
                <w:rFonts w:eastAsia="Calibri"/>
                <w:iCs/>
                <w:sz w:val="20"/>
                <w:lang w:val="lt-LT"/>
              </w:rPr>
              <w:t>82</w:t>
            </w:r>
          </w:p>
          <w:p w14:paraId="60EE25E6" w14:textId="77777777" w:rsidR="00F40DC5" w:rsidRPr="00BA6757" w:rsidRDefault="00F40DC5" w:rsidP="00BA3FBB">
            <w:pPr>
              <w:widowControl w:val="0"/>
              <w:suppressAutoHyphens/>
              <w:jc w:val="center"/>
              <w:rPr>
                <w:rFonts w:eastAsia="Calibri"/>
                <w:sz w:val="20"/>
                <w:lang w:val="lt-LT"/>
              </w:rPr>
            </w:pPr>
            <w:r w:rsidRPr="00BA6757">
              <w:rPr>
                <w:rFonts w:eastAsia="Calibri"/>
                <w:sz w:val="20"/>
                <w:lang w:val="lt-LT"/>
              </w:rPr>
              <w:t>(2020)</w:t>
            </w:r>
          </w:p>
        </w:tc>
        <w:tc>
          <w:tcPr>
            <w:tcW w:w="299" w:type="pct"/>
            <w:vMerge w:val="restart"/>
            <w:vAlign w:val="center"/>
          </w:tcPr>
          <w:p w14:paraId="2B30CDC9" w14:textId="7A7B1159" w:rsidR="00F40DC5" w:rsidRPr="00BA6757" w:rsidRDefault="0083128B" w:rsidP="00BA3FBB">
            <w:pPr>
              <w:widowControl w:val="0"/>
              <w:suppressAutoHyphens/>
              <w:jc w:val="center"/>
              <w:rPr>
                <w:rFonts w:eastAsia="Calibri"/>
                <w:iCs/>
                <w:sz w:val="20"/>
                <w:lang w:val="lt-LT"/>
              </w:rPr>
            </w:pPr>
            <w:r w:rsidRPr="00BA6757">
              <w:rPr>
                <w:rFonts w:eastAsia="Calibri"/>
                <w:iCs/>
                <w:sz w:val="20"/>
                <w:lang w:val="lt-LT"/>
              </w:rPr>
              <w:t>220</w:t>
            </w:r>
          </w:p>
          <w:p w14:paraId="0A535AB6" w14:textId="77777777" w:rsidR="00F40DC5" w:rsidRPr="00BA6757" w:rsidRDefault="00F40DC5" w:rsidP="00BA3FBB">
            <w:pPr>
              <w:widowControl w:val="0"/>
              <w:suppressAutoHyphens/>
              <w:jc w:val="center"/>
              <w:rPr>
                <w:rFonts w:eastAsia="Calibri"/>
                <w:iCs/>
                <w:sz w:val="20"/>
                <w:lang w:val="lt-LT"/>
              </w:rPr>
            </w:pPr>
            <w:r w:rsidRPr="00BA6757">
              <w:rPr>
                <w:rFonts w:eastAsia="Calibri"/>
                <w:iCs/>
                <w:sz w:val="20"/>
                <w:lang w:val="lt-LT"/>
              </w:rPr>
              <w:t>(2025)</w:t>
            </w:r>
          </w:p>
        </w:tc>
        <w:tc>
          <w:tcPr>
            <w:tcW w:w="332" w:type="pct"/>
            <w:vMerge w:val="restart"/>
            <w:vAlign w:val="center"/>
          </w:tcPr>
          <w:p w14:paraId="3ACB9E8E" w14:textId="62132BC3" w:rsidR="00F40DC5" w:rsidRPr="00BA6757" w:rsidRDefault="0083128B" w:rsidP="00BA3FBB">
            <w:pPr>
              <w:widowControl w:val="0"/>
              <w:suppressAutoHyphens/>
              <w:jc w:val="center"/>
              <w:rPr>
                <w:rFonts w:eastAsia="Calibri"/>
                <w:sz w:val="20"/>
                <w:lang w:val="lt-LT"/>
              </w:rPr>
            </w:pPr>
            <w:r w:rsidRPr="00BA6757">
              <w:rPr>
                <w:rFonts w:eastAsia="Calibri"/>
                <w:sz w:val="20"/>
                <w:lang w:val="lt-LT"/>
              </w:rPr>
              <w:t>160</w:t>
            </w:r>
          </w:p>
          <w:p w14:paraId="308E8E65" w14:textId="08318DE1" w:rsidR="00F40DC5" w:rsidRPr="00BA6757" w:rsidRDefault="00540A17" w:rsidP="00BA3FBB">
            <w:pPr>
              <w:widowControl w:val="0"/>
              <w:suppressAutoHyphens/>
              <w:jc w:val="center"/>
              <w:rPr>
                <w:rFonts w:eastAsia="Calibri"/>
                <w:iCs/>
                <w:sz w:val="20"/>
                <w:lang w:val="lt-LT"/>
              </w:rPr>
            </w:pPr>
            <w:r w:rsidRPr="00BA6757">
              <w:rPr>
                <w:rFonts w:eastAsia="Calibri"/>
                <w:iCs/>
                <w:sz w:val="20"/>
                <w:lang w:val="lt-LT"/>
              </w:rPr>
              <w:t>(</w:t>
            </w:r>
            <w:r w:rsidR="00F40DC5" w:rsidRPr="00BA6757">
              <w:rPr>
                <w:rFonts w:eastAsia="Calibri"/>
                <w:sz w:val="20"/>
                <w:lang w:val="lt-LT"/>
              </w:rPr>
              <w:t>20</w:t>
            </w:r>
            <w:r w:rsidR="00BA1200" w:rsidRPr="00BA6757">
              <w:rPr>
                <w:rFonts w:eastAsia="Calibri"/>
                <w:sz w:val="20"/>
                <w:lang w:val="lt-LT"/>
              </w:rPr>
              <w:t>29</w:t>
            </w:r>
            <w:r w:rsidR="00F40DC5" w:rsidRPr="00BA6757">
              <w:rPr>
                <w:rFonts w:eastAsia="Calibri"/>
                <w:sz w:val="20"/>
                <w:lang w:val="lt-LT"/>
              </w:rPr>
              <w:t>)</w:t>
            </w:r>
          </w:p>
        </w:tc>
        <w:tc>
          <w:tcPr>
            <w:tcW w:w="681" w:type="pct"/>
            <w:vMerge w:val="restart"/>
            <w:vAlign w:val="center"/>
          </w:tcPr>
          <w:p w14:paraId="67F9863D" w14:textId="6CE9A3EF" w:rsidR="00F40DC5" w:rsidRPr="00BA6757" w:rsidRDefault="00F40DC5">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Calibri"/>
                <w:i/>
                <w:color w:val="808080"/>
                <w:sz w:val="20"/>
                <w:lang w:val="lt-LT"/>
              </w:rPr>
            </w:pPr>
            <w:r w:rsidRPr="00BA6757">
              <w:rPr>
                <w:color w:val="000000"/>
                <w:sz w:val="20"/>
                <w:lang w:val="lt-LT"/>
              </w:rPr>
              <w:t>1.</w:t>
            </w:r>
            <w:r w:rsidR="000052C8" w:rsidRPr="00BA6757">
              <w:rPr>
                <w:color w:val="000000"/>
                <w:sz w:val="20"/>
                <w:lang w:val="lt-LT"/>
              </w:rPr>
              <w:t>1.</w:t>
            </w:r>
            <w:r w:rsidRPr="00BA6757">
              <w:rPr>
                <w:color w:val="000000"/>
                <w:sz w:val="20"/>
                <w:lang w:val="lt-LT"/>
              </w:rPr>
              <w:t xml:space="preserve"> Sustiprinti visuomenės sveikatą ir padidinti neformaliojo švietimo paslaugų pasiūlą</w:t>
            </w:r>
          </w:p>
        </w:tc>
        <w:tc>
          <w:tcPr>
            <w:tcW w:w="834" w:type="pct"/>
          </w:tcPr>
          <w:p w14:paraId="6A9FD249" w14:textId="77777777" w:rsidR="00F40DC5" w:rsidRPr="00BA6757" w:rsidRDefault="00F40DC5">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color w:val="000000"/>
                <w:sz w:val="20"/>
                <w:lang w:val="lt-LT"/>
              </w:rPr>
            </w:pPr>
            <w:r w:rsidRPr="00BA6757">
              <w:rPr>
                <w:color w:val="000000"/>
                <w:sz w:val="20"/>
                <w:lang w:val="lt-LT"/>
              </w:rPr>
              <w:t>Asmenų, po dalyvavimo veiklose pagerinusių sveikatos raštingumo kompetenciją, dalis (proc.)</w:t>
            </w:r>
          </w:p>
        </w:tc>
        <w:tc>
          <w:tcPr>
            <w:tcW w:w="295" w:type="pct"/>
            <w:vAlign w:val="center"/>
          </w:tcPr>
          <w:p w14:paraId="10532B97" w14:textId="1D9229FF" w:rsidR="00F40DC5" w:rsidRPr="00BA6757" w:rsidRDefault="00BA3FBB" w:rsidP="00BA3FBB">
            <w:pPr>
              <w:widowControl w:val="0"/>
              <w:suppressAutoHyphens/>
              <w:jc w:val="center"/>
              <w:rPr>
                <w:sz w:val="20"/>
                <w:lang w:val="lt-LT" w:eastAsia="lt-LT"/>
              </w:rPr>
            </w:pPr>
            <w:r w:rsidRPr="00BA6757">
              <w:rPr>
                <w:sz w:val="20"/>
                <w:lang w:val="lt-LT" w:eastAsia="lt-LT"/>
              </w:rPr>
              <w:t>0</w:t>
            </w:r>
          </w:p>
        </w:tc>
        <w:tc>
          <w:tcPr>
            <w:tcW w:w="299" w:type="pct"/>
            <w:vAlign w:val="center"/>
          </w:tcPr>
          <w:p w14:paraId="4F8B24A0" w14:textId="77777777" w:rsidR="00F40DC5" w:rsidRPr="00BA6757" w:rsidRDefault="00BA1200" w:rsidP="00BA3FBB">
            <w:pPr>
              <w:widowControl w:val="0"/>
              <w:suppressAutoHyphens/>
              <w:jc w:val="center"/>
              <w:rPr>
                <w:rFonts w:eastAsia="Calibri"/>
                <w:sz w:val="20"/>
                <w:lang w:val="lt-LT"/>
              </w:rPr>
            </w:pPr>
            <w:r w:rsidRPr="00BA6757">
              <w:rPr>
                <w:rFonts w:eastAsia="Calibri"/>
                <w:sz w:val="20"/>
                <w:lang w:val="lt-LT"/>
              </w:rPr>
              <w:t>0</w:t>
            </w:r>
          </w:p>
          <w:p w14:paraId="61BBF700" w14:textId="16D40446" w:rsidR="00BA1200" w:rsidRPr="00BA6757" w:rsidRDefault="00BA1200" w:rsidP="00BA3FBB">
            <w:pPr>
              <w:widowControl w:val="0"/>
              <w:suppressAutoHyphens/>
              <w:jc w:val="center"/>
              <w:rPr>
                <w:rFonts w:eastAsia="Calibri"/>
                <w:sz w:val="20"/>
                <w:highlight w:val="yellow"/>
                <w:lang w:val="lt-LT"/>
              </w:rPr>
            </w:pPr>
            <w:r w:rsidRPr="00BA6757">
              <w:rPr>
                <w:rFonts w:eastAsia="Calibri"/>
                <w:sz w:val="20"/>
                <w:lang w:val="lt-LT"/>
              </w:rPr>
              <w:t>(2024)</w:t>
            </w:r>
          </w:p>
        </w:tc>
        <w:tc>
          <w:tcPr>
            <w:tcW w:w="470" w:type="pct"/>
          </w:tcPr>
          <w:p w14:paraId="2456CD06" w14:textId="77777777" w:rsidR="00BA1200" w:rsidRPr="00BA6757" w:rsidRDefault="00BA1200" w:rsidP="00BA1200">
            <w:pPr>
              <w:widowControl w:val="0"/>
              <w:suppressAutoHyphens/>
              <w:jc w:val="center"/>
              <w:rPr>
                <w:sz w:val="20"/>
                <w:highlight w:val="yellow"/>
                <w:lang w:val="lt-LT" w:eastAsia="lt-LT"/>
              </w:rPr>
            </w:pPr>
          </w:p>
          <w:p w14:paraId="54241B3D" w14:textId="66D23642" w:rsidR="00F40DC5" w:rsidRPr="00BA6757" w:rsidRDefault="00540A17" w:rsidP="00BA1200">
            <w:pPr>
              <w:widowControl w:val="0"/>
              <w:suppressAutoHyphens/>
              <w:jc w:val="center"/>
              <w:rPr>
                <w:sz w:val="20"/>
                <w:lang w:val="lt-LT" w:eastAsia="lt-LT"/>
              </w:rPr>
            </w:pPr>
            <w:r w:rsidRPr="00BA6757">
              <w:rPr>
                <w:sz w:val="20"/>
                <w:lang w:val="lt-LT" w:eastAsia="lt-LT"/>
              </w:rPr>
              <w:t>80</w:t>
            </w:r>
          </w:p>
          <w:p w14:paraId="02FFAF38" w14:textId="404920DD" w:rsidR="00BA1200" w:rsidRPr="00BA6757" w:rsidRDefault="00BA1200" w:rsidP="00BA1200">
            <w:pPr>
              <w:widowControl w:val="0"/>
              <w:suppressAutoHyphens/>
              <w:jc w:val="center"/>
              <w:rPr>
                <w:sz w:val="20"/>
                <w:highlight w:val="yellow"/>
                <w:lang w:val="lt-LT" w:eastAsia="lt-LT"/>
              </w:rPr>
            </w:pPr>
            <w:r w:rsidRPr="00BA6757">
              <w:rPr>
                <w:sz w:val="20"/>
                <w:lang w:val="lt-LT" w:eastAsia="lt-LT"/>
              </w:rPr>
              <w:t>(2029)</w:t>
            </w:r>
          </w:p>
        </w:tc>
      </w:tr>
      <w:tr w:rsidR="00540A17" w:rsidRPr="00BA6757" w14:paraId="26E74D7E" w14:textId="77777777" w:rsidTr="00540A17">
        <w:trPr>
          <w:trHeight w:val="573"/>
        </w:trPr>
        <w:tc>
          <w:tcPr>
            <w:tcW w:w="776" w:type="pct"/>
            <w:vMerge/>
          </w:tcPr>
          <w:p w14:paraId="419DBE33" w14:textId="77777777" w:rsidR="00540A17" w:rsidRPr="00BA6757" w:rsidRDefault="00540A17" w:rsidP="00540A17">
            <w:pPr>
              <w:widowControl w:val="0"/>
              <w:suppressAutoHyphens/>
              <w:rPr>
                <w:rFonts w:eastAsia="Calibri"/>
                <w:i/>
                <w:color w:val="808080"/>
                <w:sz w:val="20"/>
                <w:lang w:val="lt-LT"/>
              </w:rPr>
            </w:pPr>
          </w:p>
        </w:tc>
        <w:tc>
          <w:tcPr>
            <w:tcW w:w="684" w:type="pct"/>
            <w:vMerge/>
            <w:vAlign w:val="center"/>
          </w:tcPr>
          <w:p w14:paraId="5B967A2D" w14:textId="77777777" w:rsidR="00540A17" w:rsidRPr="00BA6757" w:rsidRDefault="00540A17" w:rsidP="00540A17">
            <w:pPr>
              <w:widowControl w:val="0"/>
              <w:suppressAutoHyphens/>
              <w:rPr>
                <w:rFonts w:eastAsia="Calibri"/>
                <w:i/>
                <w:color w:val="808080"/>
                <w:sz w:val="20"/>
                <w:lang w:val="lt-LT"/>
              </w:rPr>
            </w:pPr>
          </w:p>
        </w:tc>
        <w:tc>
          <w:tcPr>
            <w:tcW w:w="329" w:type="pct"/>
            <w:vMerge/>
            <w:vAlign w:val="center"/>
          </w:tcPr>
          <w:p w14:paraId="36D9ED69" w14:textId="77777777" w:rsidR="00540A17" w:rsidRPr="00BA6757" w:rsidRDefault="00540A17" w:rsidP="00540A17">
            <w:pPr>
              <w:widowControl w:val="0"/>
              <w:suppressAutoHyphens/>
              <w:jc w:val="center"/>
              <w:rPr>
                <w:rFonts w:eastAsia="Calibri"/>
                <w:i/>
                <w:color w:val="808080"/>
                <w:sz w:val="20"/>
                <w:lang w:val="lt-LT"/>
              </w:rPr>
            </w:pPr>
          </w:p>
        </w:tc>
        <w:tc>
          <w:tcPr>
            <w:tcW w:w="299" w:type="pct"/>
            <w:vMerge/>
            <w:vAlign w:val="center"/>
          </w:tcPr>
          <w:p w14:paraId="61759F8C" w14:textId="77777777" w:rsidR="00540A17" w:rsidRPr="00BA6757" w:rsidRDefault="00540A17" w:rsidP="00540A17">
            <w:pPr>
              <w:widowControl w:val="0"/>
              <w:suppressAutoHyphens/>
              <w:jc w:val="center"/>
              <w:rPr>
                <w:rFonts w:eastAsia="Calibri"/>
                <w:i/>
                <w:color w:val="808080"/>
                <w:sz w:val="20"/>
                <w:lang w:val="lt-LT"/>
              </w:rPr>
            </w:pPr>
          </w:p>
        </w:tc>
        <w:tc>
          <w:tcPr>
            <w:tcW w:w="332" w:type="pct"/>
            <w:vMerge/>
            <w:vAlign w:val="center"/>
          </w:tcPr>
          <w:p w14:paraId="7876A5DB" w14:textId="77777777" w:rsidR="00540A17" w:rsidRPr="00BA6757" w:rsidRDefault="00540A17" w:rsidP="00540A17">
            <w:pPr>
              <w:widowControl w:val="0"/>
              <w:suppressAutoHyphens/>
              <w:jc w:val="center"/>
              <w:rPr>
                <w:rFonts w:eastAsia="Calibri"/>
                <w:i/>
                <w:color w:val="808080"/>
                <w:sz w:val="20"/>
                <w:lang w:val="lt-LT"/>
              </w:rPr>
            </w:pPr>
          </w:p>
        </w:tc>
        <w:tc>
          <w:tcPr>
            <w:tcW w:w="681" w:type="pct"/>
            <w:vMerge/>
          </w:tcPr>
          <w:p w14:paraId="7AC5C741" w14:textId="77777777" w:rsidR="00540A17" w:rsidRPr="00BA6757" w:rsidRDefault="00540A17" w:rsidP="00540A17">
            <w:pPr>
              <w:widowControl w:val="0"/>
              <w:suppressAutoHyphens/>
              <w:rPr>
                <w:rFonts w:eastAsia="Calibri"/>
                <w:i/>
                <w:color w:val="808080"/>
                <w:sz w:val="20"/>
                <w:lang w:val="lt-LT"/>
              </w:rPr>
            </w:pPr>
          </w:p>
        </w:tc>
        <w:tc>
          <w:tcPr>
            <w:tcW w:w="834" w:type="pct"/>
          </w:tcPr>
          <w:p w14:paraId="1079FCD5" w14:textId="77777777" w:rsidR="00540A17" w:rsidRPr="00BA6757" w:rsidRDefault="00540A17" w:rsidP="00540A1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color w:val="000000"/>
                <w:sz w:val="20"/>
                <w:lang w:val="lt-LT"/>
              </w:rPr>
            </w:pPr>
            <w:r w:rsidRPr="00BA6757">
              <w:rPr>
                <w:color w:val="000000"/>
                <w:sz w:val="20"/>
                <w:lang w:val="lt-LT"/>
              </w:rPr>
              <w:t>Asmenų, palankiai vertinančių visuomenės sveikatos priežiūros paslaugų kokybę, dalis (proc.)</w:t>
            </w:r>
          </w:p>
        </w:tc>
        <w:tc>
          <w:tcPr>
            <w:tcW w:w="295" w:type="pct"/>
            <w:vAlign w:val="center"/>
          </w:tcPr>
          <w:p w14:paraId="32E5205E" w14:textId="5B9BFF67" w:rsidR="00540A17" w:rsidRPr="00BA6757" w:rsidRDefault="00540A17" w:rsidP="00540A17">
            <w:pPr>
              <w:widowControl w:val="0"/>
              <w:suppressAutoHyphens/>
              <w:jc w:val="center"/>
              <w:rPr>
                <w:rFonts w:eastAsia="Calibri"/>
                <w:sz w:val="20"/>
                <w:lang w:val="lt-LT"/>
              </w:rPr>
            </w:pPr>
            <w:r w:rsidRPr="00BA6757">
              <w:rPr>
                <w:rFonts w:eastAsia="Calibri"/>
                <w:sz w:val="20"/>
                <w:lang w:val="lt-LT"/>
              </w:rPr>
              <w:t>0</w:t>
            </w:r>
          </w:p>
        </w:tc>
        <w:tc>
          <w:tcPr>
            <w:tcW w:w="299" w:type="pct"/>
          </w:tcPr>
          <w:p w14:paraId="2B36B59D" w14:textId="77777777" w:rsidR="00540A17" w:rsidRPr="00BA6757" w:rsidRDefault="00540A17" w:rsidP="00540A17">
            <w:pPr>
              <w:widowControl w:val="0"/>
              <w:suppressAutoHyphens/>
              <w:jc w:val="center"/>
              <w:rPr>
                <w:rFonts w:eastAsia="Calibri"/>
                <w:sz w:val="20"/>
                <w:lang w:val="lt-LT"/>
              </w:rPr>
            </w:pPr>
          </w:p>
          <w:p w14:paraId="79EC0B8E" w14:textId="2FAA16BA" w:rsidR="00540A17" w:rsidRPr="00BA6757" w:rsidRDefault="00540A17" w:rsidP="00540A17">
            <w:pPr>
              <w:widowControl w:val="0"/>
              <w:suppressAutoHyphens/>
              <w:jc w:val="center"/>
              <w:rPr>
                <w:rFonts w:eastAsia="Calibri"/>
                <w:sz w:val="20"/>
                <w:lang w:val="lt-LT"/>
              </w:rPr>
            </w:pPr>
            <w:r w:rsidRPr="00BA6757">
              <w:rPr>
                <w:rFonts w:eastAsia="Calibri"/>
                <w:sz w:val="20"/>
                <w:lang w:val="lt-LT"/>
              </w:rPr>
              <w:t>0</w:t>
            </w:r>
          </w:p>
          <w:p w14:paraId="1B177757" w14:textId="6F844895" w:rsidR="00540A17" w:rsidRPr="00BA6757" w:rsidRDefault="00540A17" w:rsidP="00540A17">
            <w:pPr>
              <w:widowControl w:val="0"/>
              <w:suppressAutoHyphens/>
              <w:jc w:val="center"/>
              <w:rPr>
                <w:rFonts w:eastAsia="Calibri"/>
                <w:sz w:val="20"/>
                <w:lang w:val="lt-LT"/>
              </w:rPr>
            </w:pPr>
            <w:r w:rsidRPr="00BA6757">
              <w:rPr>
                <w:rFonts w:eastAsia="Calibri"/>
                <w:sz w:val="20"/>
                <w:lang w:val="lt-LT"/>
              </w:rPr>
              <w:t>(2024)</w:t>
            </w:r>
          </w:p>
        </w:tc>
        <w:tc>
          <w:tcPr>
            <w:tcW w:w="470" w:type="pct"/>
          </w:tcPr>
          <w:p w14:paraId="7B2759B9" w14:textId="77777777" w:rsidR="00540A17" w:rsidRPr="00BA6757" w:rsidRDefault="00540A17" w:rsidP="00540A17">
            <w:pPr>
              <w:widowControl w:val="0"/>
              <w:suppressAutoHyphens/>
              <w:jc w:val="center"/>
              <w:rPr>
                <w:sz w:val="20"/>
                <w:lang w:val="lt-LT" w:eastAsia="lt-LT"/>
              </w:rPr>
            </w:pPr>
          </w:p>
          <w:p w14:paraId="5F97B17F" w14:textId="1151689F" w:rsidR="00540A17" w:rsidRPr="00BA6757" w:rsidRDefault="00540A17" w:rsidP="00540A17">
            <w:pPr>
              <w:widowControl w:val="0"/>
              <w:suppressAutoHyphens/>
              <w:jc w:val="center"/>
              <w:rPr>
                <w:sz w:val="20"/>
                <w:lang w:val="lt-LT" w:eastAsia="lt-LT"/>
              </w:rPr>
            </w:pPr>
            <w:r w:rsidRPr="00BA6757">
              <w:rPr>
                <w:sz w:val="20"/>
                <w:lang w:val="lt-LT" w:eastAsia="lt-LT"/>
              </w:rPr>
              <w:t>80</w:t>
            </w:r>
          </w:p>
          <w:p w14:paraId="6E49F921" w14:textId="59813AE3" w:rsidR="00540A17" w:rsidRPr="00BA6757" w:rsidRDefault="00540A17" w:rsidP="00540A17">
            <w:pPr>
              <w:widowControl w:val="0"/>
              <w:suppressAutoHyphens/>
              <w:jc w:val="center"/>
              <w:rPr>
                <w:rFonts w:eastAsia="Calibri"/>
                <w:i/>
                <w:color w:val="808080"/>
                <w:sz w:val="20"/>
                <w:lang w:val="lt-LT"/>
              </w:rPr>
            </w:pPr>
            <w:r w:rsidRPr="00BA6757">
              <w:rPr>
                <w:sz w:val="20"/>
                <w:lang w:val="lt-LT" w:eastAsia="lt-LT"/>
              </w:rPr>
              <w:t>(2029)</w:t>
            </w:r>
          </w:p>
        </w:tc>
      </w:tr>
      <w:tr w:rsidR="00540A17" w:rsidRPr="00BA6757" w14:paraId="79664988" w14:textId="77777777" w:rsidTr="00540A17">
        <w:trPr>
          <w:trHeight w:val="920"/>
        </w:trPr>
        <w:tc>
          <w:tcPr>
            <w:tcW w:w="776" w:type="pct"/>
            <w:vMerge/>
            <w:tcBorders>
              <w:bottom w:val="single" w:sz="4" w:space="0" w:color="auto"/>
            </w:tcBorders>
          </w:tcPr>
          <w:p w14:paraId="1294A0D6" w14:textId="77777777" w:rsidR="00540A17" w:rsidRPr="00BA6757" w:rsidRDefault="00540A17" w:rsidP="00540A17">
            <w:pPr>
              <w:widowControl w:val="0"/>
              <w:suppressAutoHyphens/>
              <w:rPr>
                <w:rFonts w:eastAsia="Calibri"/>
                <w:i/>
                <w:color w:val="808080"/>
                <w:sz w:val="20"/>
                <w:lang w:val="lt-LT"/>
              </w:rPr>
            </w:pPr>
          </w:p>
        </w:tc>
        <w:tc>
          <w:tcPr>
            <w:tcW w:w="684" w:type="pct"/>
            <w:vMerge w:val="restart"/>
            <w:vAlign w:val="center"/>
          </w:tcPr>
          <w:p w14:paraId="47811372" w14:textId="77777777" w:rsidR="00540A17" w:rsidRPr="00BA6757" w:rsidRDefault="00540A17" w:rsidP="00540A1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color w:val="000000"/>
                <w:sz w:val="20"/>
                <w:lang w:val="lt-LT"/>
              </w:rPr>
            </w:pPr>
            <w:r w:rsidRPr="00BA6757">
              <w:rPr>
                <w:color w:val="000000"/>
                <w:sz w:val="20"/>
                <w:lang w:val="lt-LT"/>
              </w:rPr>
              <w:t>Asmenys, patiriantys</w:t>
            </w:r>
          </w:p>
          <w:p w14:paraId="3DD3D820" w14:textId="77777777" w:rsidR="00540A17" w:rsidRPr="00BA6757" w:rsidRDefault="00540A17" w:rsidP="00540A1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color w:val="000000"/>
                <w:sz w:val="20"/>
                <w:lang w:val="lt-LT"/>
              </w:rPr>
            </w:pPr>
            <w:r w:rsidRPr="00BA6757">
              <w:rPr>
                <w:color w:val="000000"/>
                <w:sz w:val="20"/>
                <w:lang w:val="lt-LT"/>
              </w:rPr>
              <w:t>skurdo riziką ar</w:t>
            </w:r>
          </w:p>
          <w:p w14:paraId="03172A0E" w14:textId="77777777" w:rsidR="00540A17" w:rsidRPr="00BA6757" w:rsidRDefault="00540A17" w:rsidP="00540A1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color w:val="000000"/>
                <w:sz w:val="20"/>
                <w:lang w:val="lt-LT"/>
              </w:rPr>
            </w:pPr>
            <w:r w:rsidRPr="00BA6757">
              <w:rPr>
                <w:color w:val="000000"/>
                <w:sz w:val="20"/>
                <w:lang w:val="lt-LT"/>
              </w:rPr>
              <w:t>socialinę atskirtį,</w:t>
            </w:r>
          </w:p>
          <w:p w14:paraId="6AEADED9" w14:textId="2AB51A2D" w:rsidR="00540A17" w:rsidRPr="00BA6757" w:rsidRDefault="00540A17" w:rsidP="00540A1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Calibri"/>
                <w:i/>
                <w:color w:val="808080"/>
                <w:sz w:val="20"/>
                <w:lang w:val="lt-LT"/>
              </w:rPr>
            </w:pPr>
            <w:r w:rsidRPr="00BA6757">
              <w:rPr>
                <w:color w:val="000000"/>
                <w:sz w:val="20"/>
                <w:lang w:val="lt-LT"/>
              </w:rPr>
              <w:t>procentai</w:t>
            </w:r>
          </w:p>
        </w:tc>
        <w:tc>
          <w:tcPr>
            <w:tcW w:w="329" w:type="pct"/>
            <w:vMerge w:val="restart"/>
            <w:vAlign w:val="center"/>
          </w:tcPr>
          <w:p w14:paraId="4230B1CD" w14:textId="02C9B9E9" w:rsidR="00540A17" w:rsidRPr="00BA6757" w:rsidRDefault="00540A17" w:rsidP="00540A17">
            <w:pPr>
              <w:widowControl w:val="0"/>
              <w:suppressAutoHyphens/>
              <w:jc w:val="center"/>
              <w:rPr>
                <w:rFonts w:eastAsia="Calibri"/>
                <w:iCs/>
                <w:sz w:val="20"/>
                <w:lang w:val="lt-LT"/>
              </w:rPr>
            </w:pPr>
            <w:r w:rsidRPr="00BA6757">
              <w:rPr>
                <w:rFonts w:eastAsia="Calibri"/>
                <w:iCs/>
                <w:sz w:val="20"/>
                <w:lang w:val="lt-LT"/>
              </w:rPr>
              <w:t>29,1</w:t>
            </w:r>
          </w:p>
          <w:p w14:paraId="4F741202" w14:textId="6121E587" w:rsidR="00540A17" w:rsidRPr="00BA6757" w:rsidRDefault="00540A17" w:rsidP="00540A17">
            <w:pPr>
              <w:widowControl w:val="0"/>
              <w:suppressAutoHyphens/>
              <w:jc w:val="center"/>
              <w:rPr>
                <w:rFonts w:eastAsia="Calibri"/>
                <w:i/>
                <w:color w:val="808080"/>
                <w:sz w:val="20"/>
                <w:lang w:val="lt-LT"/>
              </w:rPr>
            </w:pPr>
            <w:r w:rsidRPr="00BA6757">
              <w:rPr>
                <w:rFonts w:eastAsia="Calibri"/>
                <w:iCs/>
                <w:sz w:val="20"/>
                <w:lang w:val="lt-LT"/>
              </w:rPr>
              <w:t>(2020)</w:t>
            </w:r>
          </w:p>
        </w:tc>
        <w:tc>
          <w:tcPr>
            <w:tcW w:w="299" w:type="pct"/>
            <w:vMerge w:val="restart"/>
            <w:vAlign w:val="center"/>
          </w:tcPr>
          <w:p w14:paraId="781E4FB7" w14:textId="77777777" w:rsidR="00540A17" w:rsidRPr="00BA6757" w:rsidRDefault="00540A17" w:rsidP="00540A17">
            <w:pPr>
              <w:widowControl w:val="0"/>
              <w:suppressAutoHyphens/>
              <w:jc w:val="center"/>
              <w:rPr>
                <w:rFonts w:eastAsia="Calibri"/>
                <w:iCs/>
                <w:sz w:val="20"/>
                <w:lang w:val="lt-LT"/>
              </w:rPr>
            </w:pPr>
            <w:r w:rsidRPr="00BA6757">
              <w:rPr>
                <w:rFonts w:eastAsia="Calibri"/>
                <w:iCs/>
                <w:sz w:val="20"/>
                <w:lang w:val="lt-LT"/>
              </w:rPr>
              <w:t>28,7</w:t>
            </w:r>
          </w:p>
          <w:p w14:paraId="32E3B536" w14:textId="3DE511E5" w:rsidR="00540A17" w:rsidRPr="00BA6757" w:rsidRDefault="00540A17" w:rsidP="00540A17">
            <w:pPr>
              <w:widowControl w:val="0"/>
              <w:suppressAutoHyphens/>
              <w:jc w:val="center"/>
              <w:rPr>
                <w:rFonts w:eastAsia="Calibri"/>
                <w:i/>
                <w:color w:val="808080"/>
                <w:sz w:val="20"/>
                <w:lang w:val="lt-LT"/>
              </w:rPr>
            </w:pPr>
            <w:r w:rsidRPr="00BA6757">
              <w:rPr>
                <w:rFonts w:eastAsia="Calibri"/>
                <w:iCs/>
                <w:sz w:val="20"/>
                <w:lang w:val="lt-LT"/>
              </w:rPr>
              <w:t>(2025)</w:t>
            </w:r>
          </w:p>
        </w:tc>
        <w:tc>
          <w:tcPr>
            <w:tcW w:w="332" w:type="pct"/>
            <w:vMerge w:val="restart"/>
            <w:vAlign w:val="center"/>
          </w:tcPr>
          <w:p w14:paraId="083E1F6C" w14:textId="77777777" w:rsidR="00540A17" w:rsidRPr="00BA6757" w:rsidRDefault="00540A17" w:rsidP="00540A17">
            <w:pPr>
              <w:widowControl w:val="0"/>
              <w:suppressAutoHyphens/>
              <w:jc w:val="center"/>
              <w:rPr>
                <w:rFonts w:eastAsia="Calibri"/>
                <w:iCs/>
                <w:sz w:val="20"/>
                <w:lang w:val="lt-LT"/>
              </w:rPr>
            </w:pPr>
            <w:r w:rsidRPr="00BA6757">
              <w:rPr>
                <w:rFonts w:eastAsia="Calibri"/>
                <w:iCs/>
                <w:sz w:val="20"/>
                <w:lang w:val="lt-LT"/>
              </w:rPr>
              <w:t>21,9</w:t>
            </w:r>
          </w:p>
          <w:p w14:paraId="64ABB454" w14:textId="24C45D5C" w:rsidR="00540A17" w:rsidRPr="00BA6757" w:rsidRDefault="00540A17" w:rsidP="00540A17">
            <w:pPr>
              <w:widowControl w:val="0"/>
              <w:suppressAutoHyphens/>
              <w:jc w:val="center"/>
              <w:rPr>
                <w:rFonts w:eastAsia="Calibri"/>
                <w:i/>
                <w:color w:val="808080"/>
                <w:sz w:val="20"/>
                <w:lang w:val="lt-LT"/>
              </w:rPr>
            </w:pPr>
            <w:r w:rsidRPr="00BA6757">
              <w:rPr>
                <w:rFonts w:eastAsia="Calibri"/>
                <w:iCs/>
                <w:sz w:val="20"/>
                <w:lang w:val="lt-LT"/>
              </w:rPr>
              <w:t>(2029)</w:t>
            </w:r>
          </w:p>
        </w:tc>
        <w:tc>
          <w:tcPr>
            <w:tcW w:w="681" w:type="pct"/>
            <w:vMerge/>
            <w:tcBorders>
              <w:bottom w:val="single" w:sz="4" w:space="0" w:color="auto"/>
            </w:tcBorders>
          </w:tcPr>
          <w:p w14:paraId="2A31E0F2" w14:textId="77777777" w:rsidR="00540A17" w:rsidRPr="00BA6757" w:rsidRDefault="00540A17" w:rsidP="00540A17">
            <w:pPr>
              <w:widowControl w:val="0"/>
              <w:suppressAutoHyphens/>
              <w:rPr>
                <w:rFonts w:eastAsia="Calibri"/>
                <w:i/>
                <w:color w:val="808080"/>
                <w:sz w:val="20"/>
                <w:lang w:val="lt-LT"/>
              </w:rPr>
            </w:pPr>
          </w:p>
        </w:tc>
        <w:tc>
          <w:tcPr>
            <w:tcW w:w="834" w:type="pct"/>
            <w:tcBorders>
              <w:bottom w:val="single" w:sz="4" w:space="0" w:color="auto"/>
            </w:tcBorders>
          </w:tcPr>
          <w:p w14:paraId="568F6301" w14:textId="77777777" w:rsidR="00540A17" w:rsidRPr="00BA6757" w:rsidRDefault="00540A17" w:rsidP="00540A1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color w:val="000000"/>
                <w:sz w:val="20"/>
                <w:lang w:val="lt-LT"/>
              </w:rPr>
            </w:pPr>
            <w:r w:rsidRPr="00BA6757">
              <w:rPr>
                <w:color w:val="000000"/>
                <w:sz w:val="20"/>
                <w:lang w:val="lt-LT"/>
              </w:rPr>
              <w:t>Metinis konsoliduotų viešųjų paslaugų vartotojų skaičius, vartotojai per metus (asmenys)</w:t>
            </w:r>
          </w:p>
        </w:tc>
        <w:tc>
          <w:tcPr>
            <w:tcW w:w="295" w:type="pct"/>
            <w:tcBorders>
              <w:bottom w:val="single" w:sz="4" w:space="0" w:color="auto"/>
            </w:tcBorders>
            <w:vAlign w:val="center"/>
          </w:tcPr>
          <w:p w14:paraId="55D5F4F4" w14:textId="0AA1EBA9" w:rsidR="00540A17" w:rsidRPr="00BA6757" w:rsidRDefault="00540A17" w:rsidP="00540A17">
            <w:pPr>
              <w:widowControl w:val="0"/>
              <w:suppressAutoHyphens/>
              <w:jc w:val="center"/>
              <w:rPr>
                <w:rFonts w:eastAsia="Calibri"/>
                <w:sz w:val="20"/>
                <w:lang w:val="lt-LT"/>
              </w:rPr>
            </w:pPr>
            <w:r w:rsidRPr="00BA6757">
              <w:rPr>
                <w:rFonts w:eastAsia="Calibri"/>
                <w:sz w:val="20"/>
                <w:lang w:val="lt-LT"/>
              </w:rPr>
              <w:t>0</w:t>
            </w:r>
          </w:p>
        </w:tc>
        <w:tc>
          <w:tcPr>
            <w:tcW w:w="299" w:type="pct"/>
            <w:tcBorders>
              <w:bottom w:val="single" w:sz="4" w:space="0" w:color="auto"/>
            </w:tcBorders>
          </w:tcPr>
          <w:p w14:paraId="68FF3C2C" w14:textId="22B44A90" w:rsidR="00540A17" w:rsidRPr="00BA6757" w:rsidRDefault="00540A17" w:rsidP="00540A17">
            <w:pPr>
              <w:widowControl w:val="0"/>
              <w:suppressAutoHyphens/>
              <w:jc w:val="center"/>
              <w:rPr>
                <w:rFonts w:eastAsia="Calibri"/>
                <w:sz w:val="20"/>
                <w:lang w:val="lt-LT"/>
              </w:rPr>
            </w:pPr>
            <w:r w:rsidRPr="00BA6757">
              <w:rPr>
                <w:rFonts w:eastAsia="Calibri"/>
                <w:sz w:val="20"/>
                <w:lang w:val="lt-LT"/>
              </w:rPr>
              <w:t>0</w:t>
            </w:r>
          </w:p>
          <w:p w14:paraId="0C231B72" w14:textId="264610CC" w:rsidR="00540A17" w:rsidRPr="00BA6757" w:rsidRDefault="00540A17" w:rsidP="00540A17">
            <w:pPr>
              <w:widowControl w:val="0"/>
              <w:suppressAutoHyphens/>
              <w:jc w:val="center"/>
              <w:rPr>
                <w:rFonts w:eastAsia="Calibri"/>
                <w:sz w:val="20"/>
                <w:lang w:val="lt-LT"/>
              </w:rPr>
            </w:pPr>
            <w:r w:rsidRPr="00BA6757">
              <w:rPr>
                <w:rFonts w:eastAsia="Calibri"/>
                <w:sz w:val="20"/>
                <w:lang w:val="lt-LT"/>
              </w:rPr>
              <w:t>(2024)</w:t>
            </w:r>
          </w:p>
        </w:tc>
        <w:tc>
          <w:tcPr>
            <w:tcW w:w="470" w:type="pct"/>
            <w:tcBorders>
              <w:bottom w:val="single" w:sz="4" w:space="0" w:color="auto"/>
            </w:tcBorders>
          </w:tcPr>
          <w:p w14:paraId="40666D38" w14:textId="49774BD8" w:rsidR="00540A17" w:rsidRPr="00BA6757" w:rsidRDefault="00540A17" w:rsidP="00540A17">
            <w:pPr>
              <w:widowControl w:val="0"/>
              <w:suppressAutoHyphens/>
              <w:jc w:val="center"/>
              <w:rPr>
                <w:rFonts w:eastAsia="Calibri"/>
                <w:iCs/>
                <w:sz w:val="20"/>
                <w:lang w:val="lt-LT"/>
              </w:rPr>
            </w:pPr>
            <w:r w:rsidRPr="00BA6757">
              <w:rPr>
                <w:rFonts w:eastAsia="Calibri"/>
                <w:iCs/>
                <w:sz w:val="20"/>
                <w:lang w:val="lt-LT"/>
              </w:rPr>
              <w:t>15886</w:t>
            </w:r>
          </w:p>
          <w:p w14:paraId="39E09FFC" w14:textId="4AAF413C" w:rsidR="00540A17" w:rsidRPr="00BA6757" w:rsidRDefault="00540A17" w:rsidP="00540A17">
            <w:pPr>
              <w:widowControl w:val="0"/>
              <w:suppressAutoHyphens/>
              <w:jc w:val="center"/>
              <w:rPr>
                <w:rFonts w:eastAsia="Calibri"/>
                <w:iCs/>
                <w:color w:val="808080"/>
                <w:sz w:val="20"/>
                <w:lang w:val="lt-LT"/>
              </w:rPr>
            </w:pPr>
            <w:r w:rsidRPr="00BA6757">
              <w:rPr>
                <w:rFonts w:eastAsia="Calibri"/>
                <w:iCs/>
                <w:sz w:val="20"/>
                <w:lang w:val="lt-LT"/>
              </w:rPr>
              <w:t>(2029)</w:t>
            </w:r>
          </w:p>
        </w:tc>
      </w:tr>
      <w:tr w:rsidR="00540A17" w:rsidRPr="00BA6757" w14:paraId="6A997B0E" w14:textId="77777777" w:rsidTr="00540A17">
        <w:trPr>
          <w:trHeight w:val="321"/>
        </w:trPr>
        <w:tc>
          <w:tcPr>
            <w:tcW w:w="776" w:type="pct"/>
            <w:vMerge/>
          </w:tcPr>
          <w:p w14:paraId="1AF8FB84" w14:textId="77777777" w:rsidR="00540A17" w:rsidRPr="00BA6757" w:rsidRDefault="00540A17" w:rsidP="00540A17">
            <w:pPr>
              <w:widowControl w:val="0"/>
              <w:suppressAutoHyphens/>
              <w:rPr>
                <w:rFonts w:eastAsia="Calibri"/>
                <w:i/>
                <w:color w:val="808080"/>
                <w:sz w:val="20"/>
                <w:lang w:val="lt-LT"/>
              </w:rPr>
            </w:pPr>
          </w:p>
        </w:tc>
        <w:tc>
          <w:tcPr>
            <w:tcW w:w="684" w:type="pct"/>
            <w:vMerge/>
            <w:vAlign w:val="center"/>
          </w:tcPr>
          <w:p w14:paraId="5CD5ACE6" w14:textId="77777777" w:rsidR="00540A17" w:rsidRPr="00BA6757" w:rsidRDefault="00540A17" w:rsidP="00540A1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color w:val="000000"/>
                <w:sz w:val="20"/>
                <w:lang w:val="lt-LT"/>
              </w:rPr>
            </w:pPr>
          </w:p>
        </w:tc>
        <w:tc>
          <w:tcPr>
            <w:tcW w:w="329" w:type="pct"/>
            <w:vMerge/>
            <w:vAlign w:val="center"/>
          </w:tcPr>
          <w:p w14:paraId="0C56EB5E" w14:textId="77777777" w:rsidR="00540A17" w:rsidRPr="00BA6757" w:rsidRDefault="00540A17" w:rsidP="00540A17">
            <w:pPr>
              <w:widowControl w:val="0"/>
              <w:suppressAutoHyphens/>
              <w:jc w:val="center"/>
              <w:rPr>
                <w:rFonts w:eastAsia="Calibri"/>
                <w:iCs/>
                <w:sz w:val="20"/>
                <w:lang w:val="lt-LT"/>
              </w:rPr>
            </w:pPr>
          </w:p>
        </w:tc>
        <w:tc>
          <w:tcPr>
            <w:tcW w:w="299" w:type="pct"/>
            <w:vMerge/>
            <w:vAlign w:val="center"/>
          </w:tcPr>
          <w:p w14:paraId="7D9039A1" w14:textId="77777777" w:rsidR="00540A17" w:rsidRPr="00BA6757" w:rsidRDefault="00540A17" w:rsidP="00540A17">
            <w:pPr>
              <w:widowControl w:val="0"/>
              <w:suppressAutoHyphens/>
              <w:jc w:val="center"/>
              <w:rPr>
                <w:rFonts w:eastAsia="Calibri"/>
                <w:iCs/>
                <w:sz w:val="20"/>
                <w:lang w:val="lt-LT"/>
              </w:rPr>
            </w:pPr>
          </w:p>
        </w:tc>
        <w:tc>
          <w:tcPr>
            <w:tcW w:w="332" w:type="pct"/>
            <w:vMerge/>
            <w:vAlign w:val="center"/>
          </w:tcPr>
          <w:p w14:paraId="20FFD671" w14:textId="77777777" w:rsidR="00540A17" w:rsidRPr="00BA6757" w:rsidRDefault="00540A17" w:rsidP="00540A17">
            <w:pPr>
              <w:widowControl w:val="0"/>
              <w:suppressAutoHyphens/>
              <w:jc w:val="center"/>
              <w:rPr>
                <w:rFonts w:eastAsia="Calibri"/>
                <w:iCs/>
                <w:sz w:val="20"/>
                <w:lang w:val="lt-LT"/>
              </w:rPr>
            </w:pPr>
          </w:p>
        </w:tc>
        <w:tc>
          <w:tcPr>
            <w:tcW w:w="681" w:type="pct"/>
            <w:vMerge/>
            <w:vAlign w:val="center"/>
          </w:tcPr>
          <w:p w14:paraId="11D277C2" w14:textId="77777777" w:rsidR="00540A17" w:rsidRPr="00BA6757" w:rsidRDefault="00540A17" w:rsidP="00540A17">
            <w:pPr>
              <w:widowControl w:val="0"/>
              <w:suppressAutoHyphens/>
              <w:rPr>
                <w:color w:val="000000"/>
                <w:sz w:val="20"/>
                <w:lang w:val="lt-LT"/>
              </w:rPr>
            </w:pPr>
          </w:p>
        </w:tc>
        <w:tc>
          <w:tcPr>
            <w:tcW w:w="834" w:type="pct"/>
          </w:tcPr>
          <w:p w14:paraId="5249049F" w14:textId="05CE74B9" w:rsidR="00540A17" w:rsidRPr="00BA6757" w:rsidRDefault="00540A17" w:rsidP="00540A1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b/>
                <w:bCs/>
                <w:color w:val="000000"/>
                <w:sz w:val="20"/>
                <w:lang w:val="lt-LT"/>
              </w:rPr>
            </w:pPr>
            <w:r w:rsidRPr="00BA6757">
              <w:rPr>
                <w:color w:val="000000"/>
                <w:sz w:val="20"/>
                <w:lang w:val="lt-LT"/>
              </w:rPr>
              <w:t xml:space="preserve">Bendrai teikiamų viešųjų paslaugų skaičius </w:t>
            </w:r>
            <w:r w:rsidRPr="00BA6757">
              <w:rPr>
                <w:sz w:val="20"/>
                <w:lang w:val="lt-LT"/>
              </w:rPr>
              <w:t>(vnt.)</w:t>
            </w:r>
          </w:p>
        </w:tc>
        <w:tc>
          <w:tcPr>
            <w:tcW w:w="295" w:type="pct"/>
            <w:vAlign w:val="center"/>
          </w:tcPr>
          <w:p w14:paraId="56433BF9" w14:textId="00DA72B0" w:rsidR="00540A17" w:rsidRPr="00BA6757" w:rsidRDefault="00540A17" w:rsidP="00540A17">
            <w:pPr>
              <w:widowControl w:val="0"/>
              <w:suppressAutoHyphens/>
              <w:jc w:val="center"/>
              <w:rPr>
                <w:rFonts w:eastAsia="Calibri"/>
                <w:sz w:val="20"/>
                <w:lang w:val="lt-LT"/>
              </w:rPr>
            </w:pPr>
            <w:r w:rsidRPr="00BA6757">
              <w:rPr>
                <w:rFonts w:eastAsia="Calibri"/>
                <w:sz w:val="20"/>
                <w:lang w:val="lt-LT"/>
              </w:rPr>
              <w:t>0</w:t>
            </w:r>
          </w:p>
        </w:tc>
        <w:tc>
          <w:tcPr>
            <w:tcW w:w="299" w:type="pct"/>
          </w:tcPr>
          <w:p w14:paraId="212D2FF5" w14:textId="77777777" w:rsidR="00540A17" w:rsidRPr="00BA6757" w:rsidRDefault="00540A17" w:rsidP="00540A17">
            <w:pPr>
              <w:widowControl w:val="0"/>
              <w:suppressAutoHyphens/>
              <w:jc w:val="center"/>
              <w:rPr>
                <w:rFonts w:eastAsia="Calibri"/>
                <w:sz w:val="20"/>
                <w:lang w:val="lt-LT"/>
              </w:rPr>
            </w:pPr>
            <w:r w:rsidRPr="00BA6757">
              <w:rPr>
                <w:rFonts w:eastAsia="Calibri"/>
                <w:sz w:val="20"/>
                <w:lang w:val="lt-LT"/>
              </w:rPr>
              <w:t>0</w:t>
            </w:r>
          </w:p>
          <w:p w14:paraId="6C60B518" w14:textId="57018AA9" w:rsidR="00540A17" w:rsidRPr="00BA6757" w:rsidRDefault="00540A17" w:rsidP="00540A17">
            <w:pPr>
              <w:widowControl w:val="0"/>
              <w:suppressAutoHyphens/>
              <w:jc w:val="center"/>
              <w:rPr>
                <w:rFonts w:eastAsia="Calibri"/>
                <w:sz w:val="20"/>
                <w:lang w:val="lt-LT"/>
              </w:rPr>
            </w:pPr>
            <w:r w:rsidRPr="00BA6757">
              <w:rPr>
                <w:rFonts w:eastAsia="Calibri"/>
                <w:sz w:val="20"/>
                <w:lang w:val="lt-LT"/>
              </w:rPr>
              <w:t>(2024)</w:t>
            </w:r>
          </w:p>
        </w:tc>
        <w:tc>
          <w:tcPr>
            <w:tcW w:w="470" w:type="pct"/>
          </w:tcPr>
          <w:p w14:paraId="0E820DDD" w14:textId="68C3FB4B" w:rsidR="00540A17" w:rsidRPr="00BA6757" w:rsidRDefault="00540A17" w:rsidP="00540A17">
            <w:pPr>
              <w:widowControl w:val="0"/>
              <w:suppressAutoHyphens/>
              <w:jc w:val="center"/>
              <w:rPr>
                <w:rFonts w:eastAsia="Calibri"/>
                <w:iCs/>
                <w:sz w:val="20"/>
                <w:lang w:val="lt-LT"/>
              </w:rPr>
            </w:pPr>
            <w:r w:rsidRPr="00BA6757">
              <w:rPr>
                <w:rFonts w:eastAsia="Calibri"/>
                <w:iCs/>
                <w:sz w:val="20"/>
                <w:lang w:val="lt-LT"/>
              </w:rPr>
              <w:t>2</w:t>
            </w:r>
          </w:p>
          <w:p w14:paraId="55103A4D" w14:textId="02D70907" w:rsidR="00540A17" w:rsidRPr="00BA6757" w:rsidRDefault="00540A17" w:rsidP="00540A17">
            <w:pPr>
              <w:widowControl w:val="0"/>
              <w:suppressAutoHyphens/>
              <w:jc w:val="center"/>
              <w:rPr>
                <w:rFonts w:eastAsia="Calibri"/>
                <w:i/>
                <w:color w:val="808080"/>
                <w:sz w:val="20"/>
                <w:lang w:val="lt-LT"/>
              </w:rPr>
            </w:pPr>
            <w:r w:rsidRPr="00BA6757">
              <w:rPr>
                <w:rFonts w:eastAsia="Calibri"/>
                <w:iCs/>
                <w:sz w:val="20"/>
                <w:lang w:val="lt-LT"/>
              </w:rPr>
              <w:t>(2029)</w:t>
            </w:r>
          </w:p>
        </w:tc>
      </w:tr>
      <w:tr w:rsidR="00540A17" w:rsidRPr="00BA6757" w14:paraId="1CBC8E73" w14:textId="77777777" w:rsidTr="00540A17">
        <w:trPr>
          <w:trHeight w:val="968"/>
        </w:trPr>
        <w:tc>
          <w:tcPr>
            <w:tcW w:w="776" w:type="pct"/>
            <w:vMerge/>
            <w:tcBorders>
              <w:bottom w:val="single" w:sz="4" w:space="0" w:color="auto"/>
            </w:tcBorders>
          </w:tcPr>
          <w:p w14:paraId="7C444DEC" w14:textId="77777777" w:rsidR="00540A17" w:rsidRPr="00BA6757" w:rsidRDefault="00540A17" w:rsidP="00540A17">
            <w:pPr>
              <w:widowControl w:val="0"/>
              <w:suppressAutoHyphens/>
              <w:rPr>
                <w:rFonts w:eastAsia="Calibri"/>
                <w:i/>
                <w:color w:val="808080"/>
                <w:sz w:val="20"/>
                <w:lang w:val="lt-LT"/>
              </w:rPr>
            </w:pPr>
          </w:p>
        </w:tc>
        <w:tc>
          <w:tcPr>
            <w:tcW w:w="684" w:type="pct"/>
            <w:vMerge/>
            <w:tcBorders>
              <w:bottom w:val="single" w:sz="4" w:space="0" w:color="auto"/>
            </w:tcBorders>
            <w:vAlign w:val="center"/>
          </w:tcPr>
          <w:p w14:paraId="636E62B3" w14:textId="39AA4690" w:rsidR="00540A17" w:rsidRPr="00BA6757" w:rsidRDefault="00540A17" w:rsidP="00540A1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color w:val="000000"/>
                <w:sz w:val="20"/>
                <w:lang w:val="lt-LT"/>
              </w:rPr>
            </w:pPr>
          </w:p>
        </w:tc>
        <w:tc>
          <w:tcPr>
            <w:tcW w:w="329" w:type="pct"/>
            <w:vMerge/>
            <w:tcBorders>
              <w:bottom w:val="single" w:sz="4" w:space="0" w:color="auto"/>
            </w:tcBorders>
            <w:vAlign w:val="center"/>
          </w:tcPr>
          <w:p w14:paraId="1CCD528F" w14:textId="395518C1" w:rsidR="00540A17" w:rsidRPr="00BA6757" w:rsidRDefault="00540A17" w:rsidP="00540A17">
            <w:pPr>
              <w:widowControl w:val="0"/>
              <w:suppressAutoHyphens/>
              <w:jc w:val="center"/>
              <w:rPr>
                <w:rFonts w:eastAsia="Calibri"/>
                <w:iCs/>
                <w:sz w:val="20"/>
                <w:lang w:val="lt-LT"/>
              </w:rPr>
            </w:pPr>
          </w:p>
        </w:tc>
        <w:tc>
          <w:tcPr>
            <w:tcW w:w="299" w:type="pct"/>
            <w:vMerge/>
            <w:tcBorders>
              <w:bottom w:val="single" w:sz="4" w:space="0" w:color="auto"/>
            </w:tcBorders>
            <w:vAlign w:val="center"/>
          </w:tcPr>
          <w:p w14:paraId="0BE4F026" w14:textId="26C24C2A" w:rsidR="00540A17" w:rsidRPr="00BA6757" w:rsidRDefault="00540A17" w:rsidP="00540A17">
            <w:pPr>
              <w:widowControl w:val="0"/>
              <w:suppressAutoHyphens/>
              <w:jc w:val="center"/>
              <w:rPr>
                <w:rFonts w:eastAsia="Calibri"/>
                <w:iCs/>
                <w:sz w:val="20"/>
                <w:lang w:val="lt-LT"/>
              </w:rPr>
            </w:pPr>
          </w:p>
        </w:tc>
        <w:tc>
          <w:tcPr>
            <w:tcW w:w="332" w:type="pct"/>
            <w:vMerge/>
            <w:tcBorders>
              <w:bottom w:val="single" w:sz="4" w:space="0" w:color="auto"/>
            </w:tcBorders>
            <w:vAlign w:val="center"/>
          </w:tcPr>
          <w:p w14:paraId="68DD9E1F" w14:textId="59C62832" w:rsidR="00540A17" w:rsidRPr="00BA6757" w:rsidRDefault="00540A17" w:rsidP="00540A17">
            <w:pPr>
              <w:widowControl w:val="0"/>
              <w:suppressAutoHyphens/>
              <w:jc w:val="center"/>
              <w:rPr>
                <w:rFonts w:eastAsia="Calibri"/>
                <w:iCs/>
                <w:sz w:val="20"/>
                <w:lang w:val="lt-LT"/>
              </w:rPr>
            </w:pPr>
          </w:p>
        </w:tc>
        <w:tc>
          <w:tcPr>
            <w:tcW w:w="681" w:type="pct"/>
            <w:vMerge w:val="restart"/>
            <w:tcBorders>
              <w:bottom w:val="single" w:sz="4" w:space="0" w:color="auto"/>
            </w:tcBorders>
            <w:vAlign w:val="center"/>
          </w:tcPr>
          <w:p w14:paraId="1907ED92" w14:textId="5716979E" w:rsidR="00540A17" w:rsidRPr="00BA6757" w:rsidRDefault="00540A17" w:rsidP="00540A17">
            <w:pPr>
              <w:widowControl w:val="0"/>
              <w:suppressAutoHyphens/>
              <w:rPr>
                <w:rFonts w:eastAsia="Calibri"/>
                <w:i/>
                <w:color w:val="808080"/>
                <w:sz w:val="20"/>
                <w:lang w:val="lt-LT"/>
              </w:rPr>
            </w:pPr>
            <w:r w:rsidRPr="00BA6757">
              <w:rPr>
                <w:color w:val="000000"/>
                <w:sz w:val="20"/>
                <w:lang w:val="lt-LT"/>
              </w:rPr>
              <w:t>1.2. Pagerinti sąlygas SVV ir investuotojams bei pritaikyti lankymui gamtos ir kultūros objektus panaudojant geografinę padėtį, turimą patirtį ir kultūrinę aplinką</w:t>
            </w:r>
          </w:p>
        </w:tc>
        <w:tc>
          <w:tcPr>
            <w:tcW w:w="834" w:type="pct"/>
            <w:tcBorders>
              <w:bottom w:val="single" w:sz="4" w:space="0" w:color="auto"/>
            </w:tcBorders>
          </w:tcPr>
          <w:p w14:paraId="6031B980" w14:textId="77777777" w:rsidR="00540A17" w:rsidRPr="00BA6757" w:rsidRDefault="00540A17" w:rsidP="00540A1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color w:val="000000"/>
                <w:sz w:val="20"/>
                <w:lang w:val="lt-LT"/>
              </w:rPr>
            </w:pPr>
            <w:r w:rsidRPr="00BA6757">
              <w:rPr>
                <w:color w:val="000000"/>
                <w:sz w:val="20"/>
                <w:lang w:val="lt-LT"/>
              </w:rPr>
              <w:t>Metinis konsoliduotų viešųjų paslaugų vartotojų skaičius, vartotojai per metus (asmenys)</w:t>
            </w:r>
          </w:p>
        </w:tc>
        <w:tc>
          <w:tcPr>
            <w:tcW w:w="295" w:type="pct"/>
            <w:tcBorders>
              <w:bottom w:val="single" w:sz="4" w:space="0" w:color="auto"/>
            </w:tcBorders>
            <w:vAlign w:val="center"/>
          </w:tcPr>
          <w:p w14:paraId="6EA65DEE" w14:textId="576E7791" w:rsidR="00540A17" w:rsidRPr="00BA6757" w:rsidRDefault="00540A17" w:rsidP="00540A17">
            <w:pPr>
              <w:widowControl w:val="0"/>
              <w:suppressAutoHyphens/>
              <w:jc w:val="center"/>
              <w:rPr>
                <w:rFonts w:eastAsia="Calibri"/>
                <w:sz w:val="20"/>
                <w:lang w:val="lt-LT"/>
              </w:rPr>
            </w:pPr>
            <w:r w:rsidRPr="00BA6757">
              <w:rPr>
                <w:rFonts w:eastAsia="Calibri"/>
                <w:sz w:val="20"/>
                <w:lang w:val="lt-LT"/>
              </w:rPr>
              <w:t>0</w:t>
            </w:r>
          </w:p>
        </w:tc>
        <w:tc>
          <w:tcPr>
            <w:tcW w:w="299" w:type="pct"/>
            <w:tcBorders>
              <w:bottom w:val="single" w:sz="4" w:space="0" w:color="auto"/>
            </w:tcBorders>
          </w:tcPr>
          <w:p w14:paraId="0CB0B75A" w14:textId="77777777" w:rsidR="00540A17" w:rsidRPr="00BA6757" w:rsidRDefault="00540A17" w:rsidP="00540A17">
            <w:pPr>
              <w:widowControl w:val="0"/>
              <w:suppressAutoHyphens/>
              <w:jc w:val="center"/>
              <w:rPr>
                <w:rFonts w:eastAsia="Calibri"/>
                <w:sz w:val="20"/>
                <w:lang w:val="lt-LT"/>
              </w:rPr>
            </w:pPr>
          </w:p>
          <w:p w14:paraId="3FFF7C91" w14:textId="77777777" w:rsidR="00540A17" w:rsidRPr="00BA6757" w:rsidRDefault="00540A17" w:rsidP="00540A17">
            <w:pPr>
              <w:widowControl w:val="0"/>
              <w:suppressAutoHyphens/>
              <w:jc w:val="center"/>
              <w:rPr>
                <w:rFonts w:eastAsia="Calibri"/>
                <w:sz w:val="20"/>
                <w:lang w:val="lt-LT"/>
              </w:rPr>
            </w:pPr>
            <w:r w:rsidRPr="00BA6757">
              <w:rPr>
                <w:rFonts w:eastAsia="Calibri"/>
                <w:sz w:val="20"/>
                <w:lang w:val="lt-LT"/>
              </w:rPr>
              <w:t>0</w:t>
            </w:r>
          </w:p>
          <w:p w14:paraId="7F6E6C04" w14:textId="4C219936" w:rsidR="00540A17" w:rsidRPr="00BA6757" w:rsidRDefault="00540A17" w:rsidP="00540A17">
            <w:pPr>
              <w:widowControl w:val="0"/>
              <w:suppressAutoHyphens/>
              <w:jc w:val="center"/>
              <w:rPr>
                <w:rFonts w:eastAsia="Calibri"/>
                <w:sz w:val="20"/>
                <w:lang w:val="lt-LT"/>
              </w:rPr>
            </w:pPr>
            <w:r w:rsidRPr="00BA6757">
              <w:rPr>
                <w:rFonts w:eastAsia="Calibri"/>
                <w:sz w:val="20"/>
                <w:lang w:val="lt-LT"/>
              </w:rPr>
              <w:t>(2024)</w:t>
            </w:r>
          </w:p>
        </w:tc>
        <w:tc>
          <w:tcPr>
            <w:tcW w:w="470" w:type="pct"/>
            <w:tcBorders>
              <w:bottom w:val="single" w:sz="4" w:space="0" w:color="auto"/>
            </w:tcBorders>
          </w:tcPr>
          <w:p w14:paraId="2312C602" w14:textId="77777777" w:rsidR="00912727" w:rsidRPr="00BA6757" w:rsidRDefault="00912727" w:rsidP="00540A17">
            <w:pPr>
              <w:widowControl w:val="0"/>
              <w:suppressAutoHyphens/>
              <w:jc w:val="center"/>
              <w:rPr>
                <w:rFonts w:eastAsia="Calibri"/>
                <w:iCs/>
                <w:sz w:val="20"/>
                <w:lang w:val="lt-LT"/>
              </w:rPr>
            </w:pPr>
          </w:p>
          <w:p w14:paraId="65831304" w14:textId="041E8CF8" w:rsidR="00540A17" w:rsidRPr="00BA6757" w:rsidRDefault="00912727" w:rsidP="00540A17">
            <w:pPr>
              <w:widowControl w:val="0"/>
              <w:suppressAutoHyphens/>
              <w:jc w:val="center"/>
              <w:rPr>
                <w:rFonts w:eastAsia="Calibri"/>
                <w:iCs/>
                <w:sz w:val="20"/>
                <w:lang w:val="lt-LT"/>
              </w:rPr>
            </w:pPr>
            <w:r w:rsidRPr="00BA6757">
              <w:rPr>
                <w:rFonts w:eastAsia="Calibri"/>
                <w:iCs/>
                <w:sz w:val="20"/>
                <w:lang w:val="lt-LT"/>
              </w:rPr>
              <w:t>40750</w:t>
            </w:r>
          </w:p>
          <w:p w14:paraId="4A32DFB2" w14:textId="00A56E3F" w:rsidR="00540A17" w:rsidRPr="00BA6757" w:rsidRDefault="00540A17" w:rsidP="00540A17">
            <w:pPr>
              <w:widowControl w:val="0"/>
              <w:suppressAutoHyphens/>
              <w:jc w:val="center"/>
              <w:rPr>
                <w:rFonts w:eastAsia="Calibri"/>
                <w:i/>
                <w:color w:val="808080"/>
                <w:sz w:val="20"/>
                <w:lang w:val="lt-LT"/>
              </w:rPr>
            </w:pPr>
            <w:r w:rsidRPr="00BA6757">
              <w:rPr>
                <w:rFonts w:eastAsia="Calibri"/>
                <w:iCs/>
                <w:sz w:val="20"/>
                <w:lang w:val="lt-LT"/>
              </w:rPr>
              <w:t>(2029)</w:t>
            </w:r>
          </w:p>
        </w:tc>
      </w:tr>
      <w:tr w:rsidR="00540A17" w:rsidRPr="00BA6757" w14:paraId="72C9671D" w14:textId="77777777" w:rsidTr="00540A17">
        <w:trPr>
          <w:trHeight w:val="942"/>
        </w:trPr>
        <w:tc>
          <w:tcPr>
            <w:tcW w:w="776" w:type="pct"/>
            <w:vMerge/>
          </w:tcPr>
          <w:p w14:paraId="6897CADF" w14:textId="77777777" w:rsidR="00540A17" w:rsidRPr="00BA6757" w:rsidRDefault="00540A17" w:rsidP="00540A17">
            <w:pPr>
              <w:widowControl w:val="0"/>
              <w:suppressAutoHyphens/>
              <w:rPr>
                <w:rFonts w:eastAsia="Calibri"/>
                <w:i/>
                <w:color w:val="808080"/>
                <w:sz w:val="20"/>
                <w:lang w:val="lt-LT"/>
              </w:rPr>
            </w:pPr>
          </w:p>
        </w:tc>
        <w:tc>
          <w:tcPr>
            <w:tcW w:w="684" w:type="pct"/>
            <w:vMerge w:val="restart"/>
            <w:vAlign w:val="center"/>
          </w:tcPr>
          <w:p w14:paraId="250EC181" w14:textId="77777777" w:rsidR="00540A17" w:rsidRPr="00BA6757" w:rsidRDefault="00540A17" w:rsidP="00540A1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color w:val="000000"/>
                <w:sz w:val="20"/>
                <w:lang w:val="lt-LT"/>
              </w:rPr>
            </w:pPr>
            <w:r w:rsidRPr="00BA6757">
              <w:rPr>
                <w:color w:val="000000"/>
                <w:sz w:val="20"/>
                <w:lang w:val="lt-LT"/>
              </w:rPr>
              <w:t>Gyventojų užimtumo</w:t>
            </w:r>
          </w:p>
          <w:p w14:paraId="42222B69" w14:textId="77777777" w:rsidR="00540A17" w:rsidRPr="00BA6757" w:rsidRDefault="00540A17" w:rsidP="00540A1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color w:val="000000"/>
                <w:sz w:val="20"/>
                <w:lang w:val="lt-LT"/>
              </w:rPr>
            </w:pPr>
            <w:r w:rsidRPr="00BA6757">
              <w:rPr>
                <w:color w:val="000000"/>
                <w:sz w:val="20"/>
                <w:lang w:val="lt-LT"/>
              </w:rPr>
              <w:t>lygis (15–64 metų),</w:t>
            </w:r>
          </w:p>
          <w:p w14:paraId="56A677FF" w14:textId="33E821CE" w:rsidR="00540A17" w:rsidRPr="00BA6757" w:rsidRDefault="00540A17" w:rsidP="00540A1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color w:val="000000"/>
                <w:sz w:val="20"/>
                <w:lang w:val="lt-LT"/>
              </w:rPr>
            </w:pPr>
            <w:r w:rsidRPr="00BA6757">
              <w:rPr>
                <w:color w:val="000000"/>
                <w:sz w:val="20"/>
                <w:lang w:val="lt-LT"/>
              </w:rPr>
              <w:t>procentai</w:t>
            </w:r>
          </w:p>
        </w:tc>
        <w:tc>
          <w:tcPr>
            <w:tcW w:w="329" w:type="pct"/>
            <w:vMerge w:val="restart"/>
            <w:vAlign w:val="center"/>
          </w:tcPr>
          <w:p w14:paraId="667BB413" w14:textId="6DBFE137" w:rsidR="00540A17" w:rsidRPr="00BA6757" w:rsidRDefault="00540A17" w:rsidP="00540A17">
            <w:pPr>
              <w:widowControl w:val="0"/>
              <w:suppressAutoHyphens/>
              <w:jc w:val="center"/>
              <w:rPr>
                <w:rFonts w:eastAsia="Calibri"/>
                <w:iCs/>
                <w:sz w:val="20"/>
                <w:lang w:val="lt-LT"/>
              </w:rPr>
            </w:pPr>
            <w:r w:rsidRPr="00BA6757">
              <w:rPr>
                <w:rFonts w:eastAsia="Calibri"/>
                <w:iCs/>
                <w:sz w:val="20"/>
                <w:lang w:val="lt-LT"/>
              </w:rPr>
              <w:t>61,4</w:t>
            </w:r>
          </w:p>
          <w:p w14:paraId="48D99626" w14:textId="32B822CE" w:rsidR="00540A17" w:rsidRPr="00BA6757" w:rsidRDefault="00540A17" w:rsidP="00540A17">
            <w:pPr>
              <w:widowControl w:val="0"/>
              <w:suppressAutoHyphens/>
              <w:jc w:val="center"/>
              <w:rPr>
                <w:rFonts w:eastAsia="Calibri"/>
                <w:iCs/>
                <w:sz w:val="20"/>
                <w:lang w:val="lt-LT"/>
              </w:rPr>
            </w:pPr>
            <w:r w:rsidRPr="00BA6757">
              <w:rPr>
                <w:rFonts w:eastAsia="Calibri"/>
                <w:iCs/>
                <w:sz w:val="20"/>
                <w:lang w:val="lt-LT"/>
              </w:rPr>
              <w:t>(2020)</w:t>
            </w:r>
          </w:p>
        </w:tc>
        <w:tc>
          <w:tcPr>
            <w:tcW w:w="299" w:type="pct"/>
            <w:vMerge w:val="restart"/>
            <w:vAlign w:val="center"/>
          </w:tcPr>
          <w:p w14:paraId="10546611" w14:textId="77777777" w:rsidR="00540A17" w:rsidRPr="00BA6757" w:rsidRDefault="00540A17" w:rsidP="00540A17">
            <w:pPr>
              <w:widowControl w:val="0"/>
              <w:suppressAutoHyphens/>
              <w:jc w:val="center"/>
              <w:rPr>
                <w:rFonts w:eastAsia="Calibri"/>
                <w:iCs/>
                <w:sz w:val="20"/>
                <w:lang w:val="lt-LT"/>
              </w:rPr>
            </w:pPr>
            <w:r w:rsidRPr="00BA6757">
              <w:rPr>
                <w:rFonts w:eastAsia="Calibri"/>
                <w:iCs/>
                <w:sz w:val="20"/>
                <w:lang w:val="lt-LT"/>
              </w:rPr>
              <w:t>67,8</w:t>
            </w:r>
          </w:p>
          <w:p w14:paraId="6FF0E971" w14:textId="10DC44BD" w:rsidR="00540A17" w:rsidRPr="00BA6757" w:rsidRDefault="00540A17" w:rsidP="00540A17">
            <w:pPr>
              <w:widowControl w:val="0"/>
              <w:suppressAutoHyphens/>
              <w:jc w:val="center"/>
              <w:rPr>
                <w:rFonts w:eastAsia="Calibri"/>
                <w:iCs/>
                <w:sz w:val="20"/>
                <w:lang w:val="lt-LT"/>
              </w:rPr>
            </w:pPr>
            <w:r w:rsidRPr="00BA6757">
              <w:rPr>
                <w:rFonts w:eastAsia="Calibri"/>
                <w:iCs/>
                <w:sz w:val="20"/>
                <w:lang w:val="lt-LT"/>
              </w:rPr>
              <w:t>(2025)</w:t>
            </w:r>
          </w:p>
        </w:tc>
        <w:tc>
          <w:tcPr>
            <w:tcW w:w="332" w:type="pct"/>
            <w:vMerge w:val="restart"/>
            <w:shd w:val="clear" w:color="auto" w:fill="auto"/>
            <w:vAlign w:val="center"/>
          </w:tcPr>
          <w:p w14:paraId="5347CE74" w14:textId="77777777" w:rsidR="00540A17" w:rsidRPr="00BA6757" w:rsidRDefault="00540A17" w:rsidP="00540A17">
            <w:pPr>
              <w:widowControl w:val="0"/>
              <w:suppressAutoHyphens/>
              <w:jc w:val="center"/>
              <w:rPr>
                <w:rFonts w:eastAsia="Calibri"/>
                <w:iCs/>
                <w:sz w:val="20"/>
                <w:lang w:val="lt-LT"/>
              </w:rPr>
            </w:pPr>
            <w:r w:rsidRPr="00BA6757">
              <w:rPr>
                <w:rFonts w:eastAsia="Calibri"/>
                <w:iCs/>
                <w:sz w:val="20"/>
                <w:lang w:val="lt-LT"/>
              </w:rPr>
              <w:t>69,7</w:t>
            </w:r>
          </w:p>
          <w:p w14:paraId="7B632CF7" w14:textId="35B58513" w:rsidR="00540A17" w:rsidRPr="00BA6757" w:rsidRDefault="00540A17" w:rsidP="00540A17">
            <w:pPr>
              <w:widowControl w:val="0"/>
              <w:suppressAutoHyphens/>
              <w:jc w:val="center"/>
              <w:rPr>
                <w:rFonts w:eastAsia="Calibri"/>
                <w:iCs/>
                <w:sz w:val="20"/>
                <w:lang w:val="lt-LT"/>
              </w:rPr>
            </w:pPr>
            <w:r w:rsidRPr="00BA6757">
              <w:rPr>
                <w:rFonts w:eastAsia="Calibri"/>
                <w:iCs/>
                <w:sz w:val="20"/>
                <w:lang w:val="lt-LT"/>
              </w:rPr>
              <w:t>(2029)</w:t>
            </w:r>
          </w:p>
        </w:tc>
        <w:tc>
          <w:tcPr>
            <w:tcW w:w="681" w:type="pct"/>
            <w:vMerge/>
          </w:tcPr>
          <w:p w14:paraId="26C0EA6E" w14:textId="77777777" w:rsidR="00540A17" w:rsidRPr="00BA6757" w:rsidRDefault="00540A17" w:rsidP="00540A17">
            <w:pPr>
              <w:widowControl w:val="0"/>
              <w:suppressAutoHyphens/>
              <w:rPr>
                <w:color w:val="000000"/>
                <w:sz w:val="20"/>
                <w:lang w:val="lt-LT"/>
              </w:rPr>
            </w:pPr>
          </w:p>
        </w:tc>
        <w:tc>
          <w:tcPr>
            <w:tcW w:w="834" w:type="pct"/>
          </w:tcPr>
          <w:p w14:paraId="51EE4A9D" w14:textId="77777777" w:rsidR="00540A17" w:rsidRPr="00BA6757" w:rsidRDefault="00540A17" w:rsidP="00540A1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color w:val="000000"/>
                <w:sz w:val="20"/>
                <w:lang w:val="lt-LT"/>
              </w:rPr>
            </w:pPr>
            <w:r w:rsidRPr="00BA6757">
              <w:rPr>
                <w:color w:val="000000"/>
                <w:sz w:val="20"/>
                <w:lang w:val="lt-LT"/>
              </w:rPr>
              <w:t>Sukurtos arba atkurtos teritorijos, naudojamos ekonominei, rekreacinei ar turizmo paskirčiai (ha)</w:t>
            </w:r>
          </w:p>
        </w:tc>
        <w:tc>
          <w:tcPr>
            <w:tcW w:w="295" w:type="pct"/>
            <w:vAlign w:val="center"/>
          </w:tcPr>
          <w:p w14:paraId="3DB13BE8" w14:textId="43EDE745" w:rsidR="00540A17" w:rsidRPr="00BA6757" w:rsidRDefault="00540A17" w:rsidP="00540A17">
            <w:pPr>
              <w:widowControl w:val="0"/>
              <w:suppressAutoHyphens/>
              <w:jc w:val="center"/>
              <w:rPr>
                <w:rFonts w:eastAsia="Calibri"/>
                <w:sz w:val="20"/>
                <w:lang w:val="lt-LT"/>
              </w:rPr>
            </w:pPr>
            <w:r w:rsidRPr="00BA6757">
              <w:rPr>
                <w:rFonts w:eastAsia="Calibri"/>
                <w:sz w:val="20"/>
                <w:lang w:val="lt-LT"/>
              </w:rPr>
              <w:t>0</w:t>
            </w:r>
          </w:p>
        </w:tc>
        <w:tc>
          <w:tcPr>
            <w:tcW w:w="299" w:type="pct"/>
          </w:tcPr>
          <w:p w14:paraId="79B5E62B" w14:textId="77777777" w:rsidR="00540A17" w:rsidRPr="00BA6757" w:rsidRDefault="00540A17" w:rsidP="00540A17">
            <w:pPr>
              <w:widowControl w:val="0"/>
              <w:suppressAutoHyphens/>
              <w:jc w:val="center"/>
              <w:rPr>
                <w:rFonts w:eastAsia="Calibri"/>
                <w:sz w:val="20"/>
                <w:lang w:val="lt-LT"/>
              </w:rPr>
            </w:pPr>
            <w:r w:rsidRPr="00BA6757">
              <w:rPr>
                <w:rFonts w:eastAsia="Calibri"/>
                <w:sz w:val="20"/>
                <w:lang w:val="lt-LT"/>
              </w:rPr>
              <w:t>0</w:t>
            </w:r>
          </w:p>
          <w:p w14:paraId="53540913" w14:textId="20F78EB2" w:rsidR="00540A17" w:rsidRPr="00BA6757" w:rsidRDefault="00540A17" w:rsidP="00540A17">
            <w:pPr>
              <w:widowControl w:val="0"/>
              <w:suppressAutoHyphens/>
              <w:jc w:val="center"/>
              <w:rPr>
                <w:rFonts w:eastAsia="Calibri"/>
                <w:sz w:val="20"/>
                <w:lang w:val="lt-LT"/>
              </w:rPr>
            </w:pPr>
            <w:r w:rsidRPr="00BA6757">
              <w:rPr>
                <w:rFonts w:eastAsia="Calibri"/>
                <w:sz w:val="20"/>
                <w:lang w:val="lt-LT"/>
              </w:rPr>
              <w:t>(2024)</w:t>
            </w:r>
          </w:p>
        </w:tc>
        <w:tc>
          <w:tcPr>
            <w:tcW w:w="470" w:type="pct"/>
          </w:tcPr>
          <w:p w14:paraId="19A96B13" w14:textId="06A7D44B" w:rsidR="00540A17" w:rsidRPr="00BA6757" w:rsidRDefault="00E04607" w:rsidP="00540A17">
            <w:pPr>
              <w:widowControl w:val="0"/>
              <w:suppressAutoHyphens/>
              <w:jc w:val="center"/>
              <w:rPr>
                <w:rFonts w:eastAsia="Calibri"/>
                <w:iCs/>
                <w:sz w:val="20"/>
                <w:lang w:val="lt-LT"/>
              </w:rPr>
            </w:pPr>
            <w:r>
              <w:rPr>
                <w:rFonts w:eastAsia="Calibri"/>
                <w:iCs/>
                <w:sz w:val="20"/>
                <w:lang w:val="lt-LT"/>
              </w:rPr>
              <w:t>22,5</w:t>
            </w:r>
          </w:p>
          <w:p w14:paraId="59ECF6EA" w14:textId="707D8021" w:rsidR="00540A17" w:rsidRPr="00BA6757" w:rsidRDefault="00540A17" w:rsidP="00540A17">
            <w:pPr>
              <w:widowControl w:val="0"/>
              <w:suppressAutoHyphens/>
              <w:jc w:val="center"/>
              <w:rPr>
                <w:rFonts w:eastAsia="Calibri"/>
                <w:i/>
                <w:color w:val="808080"/>
                <w:sz w:val="20"/>
                <w:lang w:val="lt-LT"/>
              </w:rPr>
            </w:pPr>
            <w:r w:rsidRPr="00BA6757">
              <w:rPr>
                <w:rFonts w:eastAsia="Calibri"/>
                <w:iCs/>
                <w:sz w:val="20"/>
                <w:lang w:val="lt-LT"/>
              </w:rPr>
              <w:t>(2029)</w:t>
            </w:r>
          </w:p>
        </w:tc>
      </w:tr>
      <w:tr w:rsidR="00540A17" w:rsidRPr="00BA6757" w14:paraId="1CF8455B" w14:textId="77777777" w:rsidTr="00540A17">
        <w:trPr>
          <w:trHeight w:val="513"/>
        </w:trPr>
        <w:tc>
          <w:tcPr>
            <w:tcW w:w="776" w:type="pct"/>
            <w:vMerge/>
          </w:tcPr>
          <w:p w14:paraId="3385CA42" w14:textId="77777777" w:rsidR="00540A17" w:rsidRPr="00BA6757" w:rsidRDefault="00540A17" w:rsidP="00540A17">
            <w:pPr>
              <w:widowControl w:val="0"/>
              <w:suppressAutoHyphens/>
              <w:rPr>
                <w:rFonts w:eastAsia="Calibri"/>
                <w:i/>
                <w:color w:val="808080"/>
                <w:sz w:val="20"/>
                <w:lang w:val="lt-LT"/>
              </w:rPr>
            </w:pPr>
          </w:p>
        </w:tc>
        <w:tc>
          <w:tcPr>
            <w:tcW w:w="684" w:type="pct"/>
            <w:vMerge/>
          </w:tcPr>
          <w:p w14:paraId="2EAD1015" w14:textId="77777777" w:rsidR="00540A17" w:rsidRPr="00BA6757" w:rsidRDefault="00540A17" w:rsidP="00540A1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color w:val="000000"/>
                <w:sz w:val="20"/>
                <w:lang w:val="lt-LT"/>
              </w:rPr>
            </w:pPr>
          </w:p>
        </w:tc>
        <w:tc>
          <w:tcPr>
            <w:tcW w:w="329" w:type="pct"/>
            <w:vMerge/>
            <w:vAlign w:val="center"/>
          </w:tcPr>
          <w:p w14:paraId="404EC1C2" w14:textId="77777777" w:rsidR="00540A17" w:rsidRPr="00BA6757" w:rsidRDefault="00540A17" w:rsidP="00540A17">
            <w:pPr>
              <w:widowControl w:val="0"/>
              <w:suppressAutoHyphens/>
              <w:jc w:val="center"/>
              <w:rPr>
                <w:rFonts w:eastAsia="Calibri"/>
                <w:iCs/>
                <w:sz w:val="20"/>
                <w:lang w:val="lt-LT"/>
              </w:rPr>
            </w:pPr>
          </w:p>
        </w:tc>
        <w:tc>
          <w:tcPr>
            <w:tcW w:w="299" w:type="pct"/>
            <w:vMerge/>
            <w:vAlign w:val="center"/>
          </w:tcPr>
          <w:p w14:paraId="286BF7EF" w14:textId="77777777" w:rsidR="00540A17" w:rsidRPr="00BA6757" w:rsidRDefault="00540A17" w:rsidP="00540A17">
            <w:pPr>
              <w:widowControl w:val="0"/>
              <w:suppressAutoHyphens/>
              <w:jc w:val="center"/>
              <w:rPr>
                <w:rFonts w:eastAsia="Calibri"/>
                <w:iCs/>
                <w:sz w:val="20"/>
                <w:lang w:val="lt-LT"/>
              </w:rPr>
            </w:pPr>
          </w:p>
        </w:tc>
        <w:tc>
          <w:tcPr>
            <w:tcW w:w="332" w:type="pct"/>
            <w:vMerge/>
            <w:shd w:val="clear" w:color="auto" w:fill="auto"/>
            <w:vAlign w:val="center"/>
          </w:tcPr>
          <w:p w14:paraId="5113581A" w14:textId="77777777" w:rsidR="00540A17" w:rsidRPr="00BA6757" w:rsidRDefault="00540A17" w:rsidP="00540A17">
            <w:pPr>
              <w:widowControl w:val="0"/>
              <w:suppressAutoHyphens/>
              <w:jc w:val="center"/>
              <w:rPr>
                <w:rFonts w:eastAsia="Calibri"/>
                <w:iCs/>
                <w:sz w:val="20"/>
                <w:lang w:val="lt-LT"/>
              </w:rPr>
            </w:pPr>
          </w:p>
        </w:tc>
        <w:tc>
          <w:tcPr>
            <w:tcW w:w="681" w:type="pct"/>
            <w:vMerge/>
          </w:tcPr>
          <w:p w14:paraId="6E27B3D6" w14:textId="77777777" w:rsidR="00540A17" w:rsidRPr="00BA6757" w:rsidRDefault="00540A17" w:rsidP="00540A17">
            <w:pPr>
              <w:widowControl w:val="0"/>
              <w:suppressAutoHyphens/>
              <w:rPr>
                <w:color w:val="000000"/>
                <w:sz w:val="20"/>
                <w:lang w:val="lt-LT"/>
              </w:rPr>
            </w:pPr>
          </w:p>
        </w:tc>
        <w:tc>
          <w:tcPr>
            <w:tcW w:w="834" w:type="pct"/>
          </w:tcPr>
          <w:p w14:paraId="042B0325" w14:textId="42FD5DF5" w:rsidR="00540A17" w:rsidRPr="00BA6757" w:rsidRDefault="00540A17" w:rsidP="00540A1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color w:val="000000"/>
                <w:sz w:val="20"/>
                <w:lang w:val="lt-LT"/>
              </w:rPr>
            </w:pPr>
            <w:r w:rsidRPr="00BA6757">
              <w:rPr>
                <w:color w:val="000000"/>
                <w:sz w:val="20"/>
                <w:lang w:val="lt-LT"/>
              </w:rPr>
              <w:t>Bendrai teikiamų viešųjų paslaugų skaičius</w:t>
            </w:r>
            <w:r w:rsidRPr="00BA6757">
              <w:rPr>
                <w:sz w:val="20"/>
                <w:lang w:val="lt-LT"/>
              </w:rPr>
              <w:t xml:space="preserve"> (vnt.)</w:t>
            </w:r>
          </w:p>
        </w:tc>
        <w:tc>
          <w:tcPr>
            <w:tcW w:w="295" w:type="pct"/>
            <w:vAlign w:val="center"/>
          </w:tcPr>
          <w:p w14:paraId="01245339" w14:textId="18CE0F18" w:rsidR="00540A17" w:rsidRPr="00BA6757" w:rsidRDefault="00540A17" w:rsidP="00540A17">
            <w:pPr>
              <w:widowControl w:val="0"/>
              <w:suppressAutoHyphens/>
              <w:jc w:val="center"/>
              <w:rPr>
                <w:rFonts w:eastAsia="Calibri"/>
                <w:sz w:val="20"/>
                <w:lang w:val="lt-LT"/>
              </w:rPr>
            </w:pPr>
            <w:r w:rsidRPr="00BA6757">
              <w:rPr>
                <w:rFonts w:eastAsia="Calibri"/>
                <w:sz w:val="20"/>
                <w:lang w:val="lt-LT"/>
              </w:rPr>
              <w:t>0</w:t>
            </w:r>
          </w:p>
        </w:tc>
        <w:tc>
          <w:tcPr>
            <w:tcW w:w="299" w:type="pct"/>
          </w:tcPr>
          <w:p w14:paraId="6B109B03" w14:textId="7717B361" w:rsidR="00540A17" w:rsidRPr="00BA6757" w:rsidRDefault="00540A17" w:rsidP="00540A17">
            <w:pPr>
              <w:widowControl w:val="0"/>
              <w:suppressAutoHyphens/>
              <w:jc w:val="center"/>
              <w:rPr>
                <w:rFonts w:eastAsia="Calibri"/>
                <w:sz w:val="20"/>
                <w:lang w:val="lt-LT"/>
              </w:rPr>
            </w:pPr>
            <w:r w:rsidRPr="00BA6757">
              <w:rPr>
                <w:rFonts w:eastAsia="Calibri"/>
                <w:sz w:val="20"/>
                <w:lang w:val="lt-LT"/>
              </w:rPr>
              <w:t>0</w:t>
            </w:r>
          </w:p>
          <w:p w14:paraId="69996EB2" w14:textId="542A050D" w:rsidR="00540A17" w:rsidRPr="00BA6757" w:rsidRDefault="00540A17" w:rsidP="00540A17">
            <w:pPr>
              <w:widowControl w:val="0"/>
              <w:suppressAutoHyphens/>
              <w:jc w:val="center"/>
              <w:rPr>
                <w:rFonts w:eastAsia="Calibri"/>
                <w:sz w:val="20"/>
                <w:lang w:val="lt-LT"/>
              </w:rPr>
            </w:pPr>
            <w:r w:rsidRPr="00BA6757">
              <w:rPr>
                <w:rFonts w:eastAsia="Calibri"/>
                <w:sz w:val="20"/>
                <w:lang w:val="lt-LT"/>
              </w:rPr>
              <w:t>(2024)</w:t>
            </w:r>
          </w:p>
        </w:tc>
        <w:tc>
          <w:tcPr>
            <w:tcW w:w="470" w:type="pct"/>
          </w:tcPr>
          <w:p w14:paraId="509B16BC" w14:textId="418C53A6" w:rsidR="00540A17" w:rsidRPr="00BA6757" w:rsidRDefault="00540A17" w:rsidP="00540A17">
            <w:pPr>
              <w:widowControl w:val="0"/>
              <w:suppressAutoHyphens/>
              <w:jc w:val="center"/>
              <w:rPr>
                <w:rFonts w:eastAsia="Calibri"/>
                <w:iCs/>
                <w:sz w:val="20"/>
                <w:lang w:val="lt-LT"/>
              </w:rPr>
            </w:pPr>
            <w:r w:rsidRPr="00BA6757">
              <w:rPr>
                <w:rFonts w:eastAsia="Calibri"/>
                <w:iCs/>
                <w:sz w:val="20"/>
                <w:lang w:val="lt-LT"/>
              </w:rPr>
              <w:t>2</w:t>
            </w:r>
          </w:p>
          <w:p w14:paraId="3E389D53" w14:textId="137D7FC3" w:rsidR="00540A17" w:rsidRPr="00BA6757" w:rsidRDefault="00540A17" w:rsidP="00540A17">
            <w:pPr>
              <w:widowControl w:val="0"/>
              <w:suppressAutoHyphens/>
              <w:jc w:val="center"/>
              <w:rPr>
                <w:rFonts w:eastAsia="Calibri"/>
                <w:i/>
                <w:color w:val="808080"/>
                <w:sz w:val="20"/>
                <w:lang w:val="lt-LT"/>
              </w:rPr>
            </w:pPr>
            <w:r w:rsidRPr="00BA6757">
              <w:rPr>
                <w:rFonts w:eastAsia="Calibri"/>
                <w:iCs/>
                <w:sz w:val="20"/>
                <w:lang w:val="lt-LT"/>
              </w:rPr>
              <w:t>(2029)</w:t>
            </w:r>
          </w:p>
        </w:tc>
      </w:tr>
    </w:tbl>
    <w:p w14:paraId="7B89837B" w14:textId="674556C4" w:rsidR="00621C28" w:rsidRPr="00BA6757" w:rsidRDefault="00CB65E9" w:rsidP="00CB65E9">
      <w:pPr>
        <w:suppressAutoHyphens/>
        <w:rPr>
          <w:b/>
          <w:caps/>
          <w:lang w:val="lt-LT" w:eastAsia="lt-LT"/>
        </w:rPr>
      </w:pPr>
      <w:r w:rsidRPr="00BA6757">
        <w:rPr>
          <w:b/>
          <w:caps/>
          <w:lang w:val="lt-LT" w:eastAsia="lt-LT"/>
        </w:rPr>
        <w:t>*</w:t>
      </w:r>
      <w:r w:rsidR="00252F73" w:rsidRPr="00BA6757">
        <w:rPr>
          <w:color w:val="000000"/>
          <w:sz w:val="20"/>
          <w:lang w:val="lt-LT"/>
        </w:rPr>
        <w:t>apskaičiuotas svertinis rodiklis FZ savivaldybėse</w:t>
      </w:r>
      <w:r w:rsidR="00004AB4" w:rsidRPr="00BA6757">
        <w:rPr>
          <w:color w:val="000000"/>
          <w:sz w:val="20"/>
          <w:lang w:val="lt-LT"/>
        </w:rPr>
        <w:t xml:space="preserve"> pagal gyventojų skaičių </w:t>
      </w:r>
      <w:r w:rsidR="001E3A21" w:rsidRPr="00BA6757">
        <w:rPr>
          <w:color w:val="000000"/>
          <w:sz w:val="20"/>
          <w:lang w:val="lt-LT"/>
        </w:rPr>
        <w:t xml:space="preserve">kiekvienoje savivaldybėje </w:t>
      </w:r>
      <w:r w:rsidR="00004AB4" w:rsidRPr="00BA6757">
        <w:rPr>
          <w:color w:val="000000"/>
          <w:sz w:val="20"/>
          <w:lang w:val="lt-LT"/>
        </w:rPr>
        <w:t xml:space="preserve">(užimtumo rodikliui – pagal </w:t>
      </w:r>
      <w:r w:rsidR="009B3534" w:rsidRPr="00BA6757">
        <w:rPr>
          <w:color w:val="000000"/>
          <w:sz w:val="20"/>
          <w:lang w:val="lt-LT"/>
        </w:rPr>
        <w:t>1</w:t>
      </w:r>
      <w:r w:rsidR="00004AB4" w:rsidRPr="00BA6757">
        <w:rPr>
          <w:color w:val="000000"/>
          <w:sz w:val="20"/>
          <w:lang w:val="lt-LT"/>
        </w:rPr>
        <w:t>5-64</w:t>
      </w:r>
      <w:r w:rsidR="009B3534" w:rsidRPr="00BA6757">
        <w:rPr>
          <w:color w:val="000000"/>
          <w:sz w:val="20"/>
          <w:lang w:val="lt-LT"/>
        </w:rPr>
        <w:t xml:space="preserve"> metų gyventojų skaičių)</w:t>
      </w:r>
    </w:p>
    <w:p w14:paraId="6585F433" w14:textId="77777777" w:rsidR="00621C28" w:rsidRPr="00BA6757" w:rsidRDefault="00621C28" w:rsidP="00621C28">
      <w:pPr>
        <w:suppressAutoHyphens/>
        <w:jc w:val="center"/>
        <w:rPr>
          <w:b/>
          <w:caps/>
          <w:lang w:val="lt-LT"/>
        </w:rPr>
      </w:pPr>
    </w:p>
    <w:p w14:paraId="75C97B4C" w14:textId="77777777" w:rsidR="00004AB4" w:rsidRPr="00BA6757" w:rsidRDefault="00004AB4">
      <w:pPr>
        <w:rPr>
          <w:b/>
          <w:caps/>
          <w:lang w:val="lt-LT"/>
        </w:rPr>
      </w:pPr>
      <w:r w:rsidRPr="00BA6757">
        <w:rPr>
          <w:b/>
          <w:caps/>
          <w:lang w:val="lt-LT"/>
        </w:rPr>
        <w:br w:type="page"/>
      </w:r>
    </w:p>
    <w:p w14:paraId="5EF645BB" w14:textId="3C6B2725" w:rsidR="00621C28" w:rsidRPr="00BA6757" w:rsidRDefault="00621C28" w:rsidP="00621C28">
      <w:pPr>
        <w:suppressAutoHyphens/>
        <w:jc w:val="center"/>
        <w:rPr>
          <w:b/>
          <w:caps/>
          <w:lang w:val="lt-LT"/>
        </w:rPr>
      </w:pPr>
      <w:r w:rsidRPr="00BA6757">
        <w:rPr>
          <w:b/>
          <w:caps/>
          <w:lang w:val="lt-LT"/>
        </w:rPr>
        <w:lastRenderedPageBreak/>
        <w:t>IV skyrius</w:t>
      </w:r>
    </w:p>
    <w:p w14:paraId="28DE04C8" w14:textId="77777777" w:rsidR="00621C28" w:rsidRPr="00BA6757" w:rsidRDefault="00621C28" w:rsidP="00621C28">
      <w:pPr>
        <w:suppressAutoHyphens/>
        <w:jc w:val="center"/>
        <w:rPr>
          <w:b/>
          <w:caps/>
          <w:lang w:val="lt-LT"/>
        </w:rPr>
      </w:pPr>
      <w:r w:rsidRPr="00BA6757">
        <w:rPr>
          <w:b/>
          <w:caps/>
          <w:lang w:val="lt-LT"/>
        </w:rPr>
        <w:t>INTEGRUOTO POŽIŪRIO APRAŠYMAS</w:t>
      </w:r>
    </w:p>
    <w:p w14:paraId="686A2B12" w14:textId="77777777" w:rsidR="00621C28" w:rsidRPr="00BA6757" w:rsidRDefault="00621C28" w:rsidP="00621C28">
      <w:pPr>
        <w:rPr>
          <w:lang w:val="lt-LT"/>
        </w:rPr>
      </w:pPr>
    </w:p>
    <w:tbl>
      <w:tblPr>
        <w:tblW w:w="14600" w:type="dxa"/>
        <w:tblInd w:w="137" w:type="dxa"/>
        <w:tblLayout w:type="fixed"/>
        <w:tblLook w:val="04A0" w:firstRow="1" w:lastRow="0" w:firstColumn="1" w:lastColumn="0" w:noHBand="0" w:noVBand="1"/>
      </w:tblPr>
      <w:tblGrid>
        <w:gridCol w:w="2267"/>
        <w:gridCol w:w="3545"/>
        <w:gridCol w:w="8788"/>
      </w:tblGrid>
      <w:tr w:rsidR="00621C28" w:rsidRPr="00BA6757" w14:paraId="3267459B" w14:textId="77777777">
        <w:trPr>
          <w:trHeight w:val="350"/>
        </w:trPr>
        <w:tc>
          <w:tcPr>
            <w:tcW w:w="14600" w:type="dxa"/>
            <w:gridSpan w:val="3"/>
            <w:tcBorders>
              <w:top w:val="single" w:sz="4" w:space="0" w:color="000000"/>
              <w:left w:val="single" w:sz="4" w:space="0" w:color="000000"/>
              <w:bottom w:val="single" w:sz="4" w:space="0" w:color="000000"/>
              <w:right w:val="single" w:sz="4" w:space="0" w:color="000000"/>
            </w:tcBorders>
          </w:tcPr>
          <w:p w14:paraId="4C033724" w14:textId="77777777" w:rsidR="00621C28" w:rsidRPr="00BA6757" w:rsidRDefault="00621C28">
            <w:pPr>
              <w:widowControl w:val="0"/>
              <w:suppressAutoHyphens/>
              <w:rPr>
                <w:b/>
                <w:lang w:val="lt-LT" w:eastAsia="lt-LT"/>
              </w:rPr>
            </w:pPr>
            <w:r w:rsidRPr="00BA6757">
              <w:rPr>
                <w:rFonts w:eastAsia="Calibri"/>
                <w:b/>
                <w:szCs w:val="22"/>
                <w:lang w:val="lt-LT"/>
              </w:rPr>
              <w:t>Integruoto požiūrio, kurio laikomasi rengiant ir įgyvendinant Strategiją, aprašymas</w:t>
            </w:r>
            <w:r w:rsidRPr="00BA6757">
              <w:rPr>
                <w:rFonts w:eastAsia="Calibri"/>
                <w:b/>
                <w:i/>
                <w:szCs w:val="22"/>
                <w:lang w:val="lt-LT"/>
              </w:rPr>
              <w:t xml:space="preserve"> </w:t>
            </w:r>
          </w:p>
        </w:tc>
      </w:tr>
      <w:tr w:rsidR="00621C28" w:rsidRPr="00BA6757" w14:paraId="2D54D2C4" w14:textId="77777777">
        <w:trPr>
          <w:trHeight w:val="96"/>
        </w:trPr>
        <w:tc>
          <w:tcPr>
            <w:tcW w:w="2267" w:type="dxa"/>
            <w:vMerge w:val="restart"/>
            <w:tcBorders>
              <w:top w:val="single" w:sz="4" w:space="0" w:color="000000"/>
              <w:left w:val="single" w:sz="4" w:space="0" w:color="000000"/>
              <w:right w:val="single" w:sz="4" w:space="0" w:color="000000"/>
            </w:tcBorders>
          </w:tcPr>
          <w:p w14:paraId="3EE629DE" w14:textId="77777777" w:rsidR="00621C28" w:rsidRPr="00BA6757" w:rsidRDefault="00621C28">
            <w:pPr>
              <w:widowControl w:val="0"/>
              <w:suppressAutoHyphens/>
              <w:rPr>
                <w:rFonts w:eastAsia="Calibri"/>
                <w:i/>
                <w:color w:val="808080"/>
                <w:szCs w:val="22"/>
                <w:lang w:val="lt-LT"/>
              </w:rPr>
            </w:pPr>
            <w:r w:rsidRPr="00BA6757">
              <w:rPr>
                <w:rFonts w:eastAsia="Calibri"/>
                <w:szCs w:val="22"/>
                <w:lang w:val="lt-LT"/>
              </w:rPr>
              <w:t xml:space="preserve">Strategijos atitiktis integruotą požiūrį </w:t>
            </w:r>
            <w:r w:rsidRPr="00BA6757">
              <w:rPr>
                <w:color w:val="000000"/>
                <w:lang w:val="lt-LT" w:eastAsia="lt-LT"/>
              </w:rPr>
              <w:t>užtikrinantiems principams</w:t>
            </w:r>
          </w:p>
        </w:tc>
        <w:tc>
          <w:tcPr>
            <w:tcW w:w="3545" w:type="dxa"/>
            <w:tcBorders>
              <w:top w:val="single" w:sz="4" w:space="0" w:color="000000"/>
              <w:left w:val="single" w:sz="4" w:space="0" w:color="000000"/>
              <w:bottom w:val="single" w:sz="4" w:space="0" w:color="000000"/>
              <w:right w:val="single" w:sz="4" w:space="0" w:color="000000"/>
            </w:tcBorders>
          </w:tcPr>
          <w:p w14:paraId="1EE10C55" w14:textId="33B9983B" w:rsidR="00621C28" w:rsidRPr="00BA6757" w:rsidRDefault="00621C28">
            <w:pPr>
              <w:widowControl w:val="0"/>
              <w:suppressAutoHyphens/>
              <w:rPr>
                <w:rFonts w:eastAsia="Calibri"/>
                <w:szCs w:val="22"/>
                <w:lang w:val="lt-LT"/>
              </w:rPr>
            </w:pPr>
            <w:r w:rsidRPr="00BA6757">
              <w:rPr>
                <w:rFonts w:eastAsia="Calibri"/>
                <w:szCs w:val="22"/>
                <w:lang w:val="lt-LT"/>
              </w:rPr>
              <w:t xml:space="preserve">Veiksmais prisidedama prie efektyvesnio dviejų ar daugiau </w:t>
            </w:r>
            <w:r w:rsidRPr="00BA6757">
              <w:rPr>
                <w:rFonts w:eastAsia="Calibri"/>
                <w:lang w:val="lt-LT" w:eastAsia="lt-LT"/>
              </w:rPr>
              <w:t>Lietuvos Respublikos vietos savivaldos įstatyme nustatytų</w:t>
            </w:r>
            <w:r w:rsidRPr="00BA6757">
              <w:rPr>
                <w:rFonts w:eastAsia="Calibri"/>
                <w:szCs w:val="22"/>
                <w:lang w:val="lt-LT"/>
              </w:rPr>
              <w:t xml:space="preserve"> savivaldybių funkcijų vykdymo</w:t>
            </w:r>
          </w:p>
        </w:tc>
        <w:tc>
          <w:tcPr>
            <w:tcW w:w="8788" w:type="dxa"/>
            <w:tcBorders>
              <w:top w:val="single" w:sz="4" w:space="0" w:color="000000"/>
              <w:left w:val="single" w:sz="4" w:space="0" w:color="000000"/>
              <w:bottom w:val="single" w:sz="4" w:space="0" w:color="000000"/>
              <w:right w:val="single" w:sz="4" w:space="0" w:color="000000"/>
            </w:tcBorders>
          </w:tcPr>
          <w:p w14:paraId="66F1A4F0" w14:textId="6CC6C778" w:rsidR="00912727" w:rsidRPr="00BA6757" w:rsidRDefault="00621C28" w:rsidP="00912727">
            <w:pPr>
              <w:widowControl w:val="0"/>
              <w:suppressAutoHyphens/>
              <w:rPr>
                <w:rFonts w:eastAsia="Calibri"/>
                <w:iCs/>
                <w:szCs w:val="22"/>
                <w:lang w:val="lt-LT"/>
              </w:rPr>
            </w:pPr>
            <w:r w:rsidRPr="00BA6757">
              <w:rPr>
                <w:rFonts w:eastAsia="Calibri"/>
                <w:iCs/>
                <w:szCs w:val="22"/>
                <w:lang w:val="lt-LT"/>
              </w:rPr>
              <w:t>Strategijoje suplanuotais veiksmai</w:t>
            </w:r>
            <w:r w:rsidR="00E86E66">
              <w:rPr>
                <w:rFonts w:eastAsia="Calibri"/>
                <w:iCs/>
                <w:szCs w:val="22"/>
                <w:lang w:val="lt-LT"/>
              </w:rPr>
              <w:t>s</w:t>
            </w:r>
            <w:r w:rsidRPr="00BA6757">
              <w:rPr>
                <w:rFonts w:eastAsia="Calibri"/>
                <w:iCs/>
                <w:szCs w:val="22"/>
                <w:lang w:val="lt-LT"/>
              </w:rPr>
              <w:t xml:space="preserve"> prisidedama prie efektyvesnio </w:t>
            </w:r>
            <w:r w:rsidR="00912727" w:rsidRPr="00BA6757">
              <w:rPr>
                <w:rFonts w:eastAsia="Calibri"/>
                <w:iCs/>
                <w:szCs w:val="22"/>
                <w:lang w:val="lt-LT"/>
              </w:rPr>
              <w:t>Lietuvos Respublikos vietos savivaldos įstatymo 6 straipsnio 8 dalyje, 17 dalyje ir 38 dalyje numatytų funkcijų vykdymo:</w:t>
            </w:r>
          </w:p>
          <w:p w14:paraId="23F5C0E5" w14:textId="1A90D69B" w:rsidR="00912727" w:rsidRPr="00BA6757" w:rsidRDefault="00912727">
            <w:pPr>
              <w:pStyle w:val="Sraopastraipa"/>
              <w:widowControl w:val="0"/>
              <w:numPr>
                <w:ilvl w:val="0"/>
                <w:numId w:val="34"/>
              </w:numPr>
              <w:suppressAutoHyphens/>
              <w:rPr>
                <w:rFonts w:eastAsia="Calibri"/>
                <w:iCs/>
                <w:szCs w:val="22"/>
              </w:rPr>
            </w:pPr>
            <w:r w:rsidRPr="00BA6757">
              <w:rPr>
                <w:rFonts w:eastAsia="Calibri"/>
                <w:i/>
                <w:szCs w:val="22"/>
              </w:rPr>
              <w:t>ikimokyklinio ugdymo, vaikų ir suaugusiųjų neformaliojo švietimo organizavimas, vaikų ir jaunimo užimtumo organizavimas;</w:t>
            </w:r>
            <w:r w:rsidRPr="00BA6757">
              <w:rPr>
                <w:rFonts w:eastAsia="Calibri"/>
                <w:i/>
                <w:lang w:eastAsia="lt-LT"/>
              </w:rPr>
              <w:t xml:space="preserve"> </w:t>
            </w:r>
          </w:p>
          <w:p w14:paraId="13CB621F" w14:textId="00B0D2BA" w:rsidR="00621C28" w:rsidRPr="00BA6757" w:rsidRDefault="00621C28" w:rsidP="00912727">
            <w:pPr>
              <w:pStyle w:val="Sraopastraipa"/>
              <w:widowControl w:val="0"/>
              <w:numPr>
                <w:ilvl w:val="0"/>
                <w:numId w:val="34"/>
              </w:numPr>
              <w:suppressAutoHyphens/>
              <w:rPr>
                <w:rFonts w:eastAsia="Calibri"/>
                <w:iCs/>
                <w:szCs w:val="22"/>
              </w:rPr>
            </w:pPr>
            <w:r w:rsidRPr="00BA6757">
              <w:rPr>
                <w:rFonts w:eastAsia="Calibri"/>
                <w:i/>
                <w:lang w:eastAsia="lt-LT"/>
              </w:rPr>
              <w:t>visuomenės sveikatos priežiūra savivaldybės teritorijoje esančiose ikimokyklinio ugdymo, bendrojo ugdymo mokyklose ir profesinio mokymo įstaigose ugdomų mokinių pagal ikimokyklinio, priešmokyklinio, pradinio, pagrindinio ir vidurinio ugdymo programas, visuomenės sveikatos stiprinimas, visuomenės sveikatos stebėsena;</w:t>
            </w:r>
          </w:p>
          <w:p w14:paraId="7C7FECF7" w14:textId="0F1F02C2" w:rsidR="00621C28" w:rsidRPr="00BA6757" w:rsidRDefault="00621C28">
            <w:pPr>
              <w:pStyle w:val="Sraopastraipa"/>
              <w:widowControl w:val="0"/>
              <w:numPr>
                <w:ilvl w:val="0"/>
                <w:numId w:val="34"/>
              </w:numPr>
              <w:suppressAutoHyphens/>
              <w:rPr>
                <w:rFonts w:eastAsia="Calibri"/>
                <w:iCs/>
                <w:szCs w:val="22"/>
              </w:rPr>
            </w:pPr>
            <w:r w:rsidRPr="00BA6757">
              <w:rPr>
                <w:i/>
                <w:iCs/>
                <w:color w:val="000000"/>
              </w:rPr>
              <w:t>sąlygų verslo ir turizmo plėtrai sudarymas ir šios veiklos skatinimas</w:t>
            </w:r>
          </w:p>
          <w:p w14:paraId="52B2B84A" w14:textId="5F58B3BB" w:rsidR="00621C28" w:rsidRPr="00BA6757" w:rsidRDefault="00621C28" w:rsidP="00912727">
            <w:pPr>
              <w:pStyle w:val="Sraopastraipa"/>
              <w:widowControl w:val="0"/>
              <w:suppressAutoHyphens/>
              <w:rPr>
                <w:rFonts w:eastAsia="Calibri"/>
                <w:iCs/>
                <w:szCs w:val="22"/>
              </w:rPr>
            </w:pPr>
          </w:p>
        </w:tc>
      </w:tr>
      <w:tr w:rsidR="00621C28" w:rsidRPr="00BA6757" w14:paraId="6D1CD9FA" w14:textId="77777777">
        <w:trPr>
          <w:trHeight w:val="2222"/>
        </w:trPr>
        <w:tc>
          <w:tcPr>
            <w:tcW w:w="2267" w:type="dxa"/>
            <w:vMerge/>
            <w:tcBorders>
              <w:left w:val="single" w:sz="4" w:space="0" w:color="000000"/>
              <w:right w:val="single" w:sz="4" w:space="0" w:color="000000"/>
            </w:tcBorders>
          </w:tcPr>
          <w:p w14:paraId="2A26618D" w14:textId="77777777" w:rsidR="00621C28" w:rsidRPr="00BA6757" w:rsidRDefault="00621C28">
            <w:pPr>
              <w:widowControl w:val="0"/>
              <w:suppressAutoHyphens/>
              <w:rPr>
                <w:lang w:val="lt-LT" w:eastAsia="lt-LT"/>
              </w:rPr>
            </w:pPr>
          </w:p>
        </w:tc>
        <w:tc>
          <w:tcPr>
            <w:tcW w:w="3545" w:type="dxa"/>
            <w:vMerge w:val="restart"/>
            <w:tcBorders>
              <w:top w:val="single" w:sz="4" w:space="0" w:color="000000"/>
              <w:left w:val="single" w:sz="4" w:space="0" w:color="000000"/>
              <w:right w:val="single" w:sz="4" w:space="0" w:color="000000"/>
            </w:tcBorders>
          </w:tcPr>
          <w:p w14:paraId="1D79287B" w14:textId="7211DB68" w:rsidR="00621C28" w:rsidRPr="00BA6757" w:rsidRDefault="00621C28">
            <w:pPr>
              <w:widowControl w:val="0"/>
              <w:suppressAutoHyphens/>
              <w:rPr>
                <w:rFonts w:eastAsia="Calibri"/>
                <w:lang w:val="lt-LT" w:eastAsia="lt-LT"/>
              </w:rPr>
            </w:pPr>
            <w:r w:rsidRPr="00BA6757">
              <w:rPr>
                <w:rFonts w:eastAsia="Calibri"/>
                <w:lang w:val="lt-LT" w:eastAsia="lt-LT"/>
              </w:rPr>
              <w:t>Iš kiekvienam uždaviniui priskirtų veiksmų visumos naudą gaus tikslinės grupės dviejose ar daugiau tarpusavyje besiribojančiose ir socialiniais ir (ar) ekonominiais ryšiais susijusiose arba potencialiai tokius ryšius galinčiose suformuoti savivaldybėse</w:t>
            </w:r>
          </w:p>
        </w:tc>
        <w:tc>
          <w:tcPr>
            <w:tcW w:w="8788" w:type="dxa"/>
            <w:tcBorders>
              <w:top w:val="single" w:sz="4" w:space="0" w:color="000000"/>
              <w:left w:val="single" w:sz="4" w:space="0" w:color="000000"/>
              <w:bottom w:val="single" w:sz="4" w:space="0" w:color="000000"/>
              <w:right w:val="single" w:sz="4" w:space="0" w:color="000000"/>
            </w:tcBorders>
            <w:shd w:val="clear" w:color="auto" w:fill="auto"/>
          </w:tcPr>
          <w:p w14:paraId="4C12AA62" w14:textId="77777777" w:rsidR="00621C28" w:rsidRPr="00BA6757" w:rsidRDefault="00621C28">
            <w:pPr>
              <w:widowControl w:val="0"/>
              <w:suppressAutoHyphens/>
              <w:jc w:val="both"/>
              <w:rPr>
                <w:rFonts w:eastAsia="Calibri"/>
                <w:lang w:val="lt-LT" w:eastAsia="lt-LT"/>
              </w:rPr>
            </w:pPr>
            <w:r w:rsidRPr="00BA6757">
              <w:rPr>
                <w:rFonts w:eastAsia="Calibri"/>
                <w:lang w:val="lt-LT" w:eastAsia="lt-LT"/>
              </w:rPr>
              <w:t xml:space="preserve">Uždaviniui </w:t>
            </w:r>
            <w:r w:rsidRPr="00BA6757">
              <w:rPr>
                <w:rFonts w:eastAsia="Calibri"/>
                <w:b/>
                <w:bCs/>
                <w:i/>
                <w:iCs/>
                <w:lang w:val="lt-LT" w:eastAsia="lt-LT"/>
              </w:rPr>
              <w:t>„Padidinti viešųjų paslaugų (visuomenės sveikatos, švietimo) prieinamumą ir efektyvumą“</w:t>
            </w:r>
            <w:r w:rsidRPr="00BA6757">
              <w:rPr>
                <w:rFonts w:eastAsia="Calibri"/>
                <w:lang w:val="lt-LT" w:eastAsia="lt-LT"/>
              </w:rPr>
              <w:t xml:space="preserve"> įgyvendinti planuojami veiksmai visuomenės sveikatos ir švietimo srityse.</w:t>
            </w:r>
          </w:p>
          <w:p w14:paraId="031F582F" w14:textId="77777777" w:rsidR="00621C28" w:rsidRPr="00BA6757" w:rsidRDefault="00621C28">
            <w:pPr>
              <w:widowControl w:val="0"/>
              <w:suppressAutoHyphens/>
              <w:rPr>
                <w:rFonts w:eastAsia="Calibri"/>
                <w:lang w:val="lt-LT" w:eastAsia="lt-LT"/>
              </w:rPr>
            </w:pPr>
          </w:p>
          <w:p w14:paraId="6486A9BC" w14:textId="706A983B" w:rsidR="00621C28" w:rsidRPr="00BA6757" w:rsidRDefault="00621C28">
            <w:pPr>
              <w:jc w:val="both"/>
              <w:rPr>
                <w:rFonts w:eastAsia="Calibri"/>
                <w:lang w:val="lt-LT"/>
              </w:rPr>
            </w:pPr>
            <w:r w:rsidRPr="00BA6757">
              <w:rPr>
                <w:rFonts w:eastAsia="Calibri"/>
                <w:lang w:val="lt-LT"/>
              </w:rPr>
              <w:t xml:space="preserve">Veiksmai prisidės prie </w:t>
            </w:r>
            <w:r w:rsidRPr="00BA6757">
              <w:rPr>
                <w:rFonts w:eastAsia="Calibri"/>
                <w:lang w:val="lt-LT" w:eastAsia="lt-LT"/>
              </w:rPr>
              <w:t xml:space="preserve">visuomenės sveikatos gerinimo, </w:t>
            </w:r>
            <w:r w:rsidRPr="00BA6757">
              <w:rPr>
                <w:rFonts w:eastAsia="Calibri"/>
                <w:lang w:val="lt-LT"/>
              </w:rPr>
              <w:t xml:space="preserve">VSB organizuojamos sveikatinimo ir prevencinės veiklos prisideda prie FZ būdingų ligų ir savižudybių prevencijos, todėl svarbu efektyvinti VSB teikiamas paslaugas. </w:t>
            </w:r>
            <w:r w:rsidR="00E86E66">
              <w:rPr>
                <w:rFonts w:eastAsia="Calibri"/>
                <w:lang w:val="lt-LT"/>
              </w:rPr>
              <w:t>Su</w:t>
            </w:r>
            <w:r w:rsidRPr="00BA6757">
              <w:rPr>
                <w:rFonts w:eastAsia="Calibri"/>
                <w:lang w:val="lt-LT"/>
              </w:rPr>
              <w:t xml:space="preserve">jungus dviejų VSB (Anykščių r. sav. ir Utenos r. sav.) resursus bei kompetencijas bus organizuojamos sveikatinimo stovyklos ir prevenciniai užsiėmimai dėl priklausomybių ligų, kad būtų galima spręsti FZ būdingą problemą. </w:t>
            </w:r>
            <w:r w:rsidR="00E86E66">
              <w:rPr>
                <w:rFonts w:eastAsia="Calibri"/>
                <w:lang w:val="lt-LT"/>
              </w:rPr>
              <w:t>Su</w:t>
            </w:r>
            <w:r w:rsidRPr="00BA6757">
              <w:rPr>
                <w:rFonts w:eastAsia="Calibri"/>
                <w:lang w:val="lt-LT"/>
              </w:rPr>
              <w:t>jungus VSB resursus</w:t>
            </w:r>
            <w:r w:rsidR="00E86E66">
              <w:rPr>
                <w:rFonts w:eastAsia="Calibri"/>
                <w:lang w:val="lt-LT"/>
              </w:rPr>
              <w:t>,</w:t>
            </w:r>
            <w:r w:rsidRPr="00BA6757">
              <w:rPr>
                <w:rFonts w:eastAsia="Calibri"/>
                <w:lang w:val="lt-LT"/>
              </w:rPr>
              <w:t xml:space="preserve"> bus ne tik galima keisti veiklų organizavimo vietas</w:t>
            </w:r>
            <w:r w:rsidR="00E86E66">
              <w:rPr>
                <w:rFonts w:eastAsia="Calibri"/>
                <w:lang w:val="lt-LT"/>
              </w:rPr>
              <w:t xml:space="preserve">, </w:t>
            </w:r>
            <w:r w:rsidRPr="00BA6757">
              <w:rPr>
                <w:rFonts w:eastAsia="Calibri"/>
                <w:lang w:val="lt-LT" w:eastAsia="lt-LT"/>
              </w:rPr>
              <w:t>kiekvienąkart vykdant vis kitoje savivaldybėje</w:t>
            </w:r>
            <w:r w:rsidRPr="00BA6757">
              <w:rPr>
                <w:rFonts w:eastAsia="Calibri"/>
                <w:lang w:val="lt-LT"/>
              </w:rPr>
              <w:t>, tačiau jose galės dalyvauti visų trijų FZ savivaldybių gyventojai, nepriklausomai nuo veiklai parinktos vietos FZ.</w:t>
            </w:r>
            <w:r w:rsidR="00B702AE" w:rsidRPr="00BA6757">
              <w:rPr>
                <w:rFonts w:eastAsia="Calibri"/>
                <w:lang w:val="lt-LT"/>
              </w:rPr>
              <w:t xml:space="preserve"> </w:t>
            </w:r>
          </w:p>
          <w:p w14:paraId="0F57D942" w14:textId="00B95463" w:rsidR="00B702AE" w:rsidRPr="00BA6757" w:rsidRDefault="00B702AE">
            <w:pPr>
              <w:jc w:val="both"/>
              <w:rPr>
                <w:rFonts w:eastAsia="Calibri"/>
                <w:lang w:val="lt-LT"/>
              </w:rPr>
            </w:pPr>
            <w:r w:rsidRPr="00BA6757">
              <w:rPr>
                <w:lang w:val="lt-LT"/>
              </w:rPr>
              <w:t xml:space="preserve">Anykščių r. sav. </w:t>
            </w:r>
            <w:r w:rsidR="00C55DD3" w:rsidRPr="00BA6757">
              <w:rPr>
                <w:lang w:val="lt-LT"/>
              </w:rPr>
              <w:t xml:space="preserve">planuojamos </w:t>
            </w:r>
            <w:r w:rsidRPr="00BA6757">
              <w:rPr>
                <w:lang w:val="lt-LT"/>
              </w:rPr>
              <w:t>vyk</w:t>
            </w:r>
            <w:r w:rsidR="00C55DD3" w:rsidRPr="00BA6757">
              <w:rPr>
                <w:lang w:val="lt-LT"/>
              </w:rPr>
              <w:t>dyti</w:t>
            </w:r>
            <w:r w:rsidRPr="00BA6757">
              <w:rPr>
                <w:lang w:val="lt-LT"/>
              </w:rPr>
              <w:t xml:space="preserve"> esamos ir naujai sukurtos edukacinės menų terapijos programos, kuriose naudojami skirtingi menai, tokie kaip dailė, tapyba, rašymas, teatras, šokiai, muzika, gamtos garsai ir kt. </w:t>
            </w:r>
            <w:r w:rsidR="0059232E" w:rsidRPr="00BA6757">
              <w:rPr>
                <w:lang w:val="lt-LT"/>
              </w:rPr>
              <w:t xml:space="preserve">Meno terapija </w:t>
            </w:r>
            <w:r w:rsidR="00D6004E" w:rsidRPr="00BA6757">
              <w:rPr>
                <w:lang w:val="lt-LT" w:eastAsia="lt-LT"/>
              </w:rPr>
              <w:t>–</w:t>
            </w:r>
            <w:r w:rsidR="00896557" w:rsidRPr="00BA6757">
              <w:rPr>
                <w:lang w:val="lt-LT" w:eastAsia="lt-LT"/>
              </w:rPr>
              <w:t xml:space="preserve"> </w:t>
            </w:r>
            <w:r w:rsidR="00A71090" w:rsidRPr="00BA6757">
              <w:rPr>
                <w:lang w:val="lt-LT" w:eastAsia="lt-LT"/>
              </w:rPr>
              <w:t>psichologinės pagalbos forma, padedanti žmonėms išreikšti save, susidoroti su traumomis ir išgyventi emocinius sunkumus</w:t>
            </w:r>
            <w:r w:rsidR="0059232E" w:rsidRPr="00BA6757">
              <w:rPr>
                <w:lang w:val="lt-LT" w:eastAsia="lt-LT"/>
              </w:rPr>
              <w:t>.</w:t>
            </w:r>
            <w:r w:rsidR="00896557" w:rsidRPr="00BA6757">
              <w:rPr>
                <w:lang w:val="lt-LT"/>
              </w:rPr>
              <w:t xml:space="preserve"> </w:t>
            </w:r>
            <w:r w:rsidRPr="00BA6757">
              <w:rPr>
                <w:lang w:val="lt-LT"/>
              </w:rPr>
              <w:t xml:space="preserve">Šios programos bus </w:t>
            </w:r>
            <w:r w:rsidR="0082166B" w:rsidRPr="00BA6757">
              <w:rPr>
                <w:lang w:val="lt-LT"/>
              </w:rPr>
              <w:t>skirtos</w:t>
            </w:r>
            <w:r w:rsidRPr="00BA6757">
              <w:rPr>
                <w:lang w:val="lt-LT"/>
              </w:rPr>
              <w:t xml:space="preserve"> įvairi</w:t>
            </w:r>
            <w:r w:rsidR="0082166B" w:rsidRPr="00BA6757">
              <w:rPr>
                <w:lang w:val="lt-LT"/>
              </w:rPr>
              <w:t>oms</w:t>
            </w:r>
            <w:r w:rsidRPr="00BA6757">
              <w:rPr>
                <w:lang w:val="lt-LT"/>
              </w:rPr>
              <w:t xml:space="preserve"> </w:t>
            </w:r>
            <w:r w:rsidR="00CE391F" w:rsidRPr="00BA6757">
              <w:rPr>
                <w:lang w:val="lt-LT"/>
              </w:rPr>
              <w:t>socialin</w:t>
            </w:r>
            <w:r w:rsidR="0082166B" w:rsidRPr="00BA6757">
              <w:rPr>
                <w:lang w:val="lt-LT"/>
              </w:rPr>
              <w:t>ėm</w:t>
            </w:r>
            <w:r w:rsidR="00CE391F" w:rsidRPr="00BA6757">
              <w:rPr>
                <w:lang w:val="lt-LT"/>
              </w:rPr>
              <w:t xml:space="preserve">s </w:t>
            </w:r>
            <w:r w:rsidRPr="00BA6757">
              <w:rPr>
                <w:lang w:val="lt-LT"/>
              </w:rPr>
              <w:t>grup</w:t>
            </w:r>
            <w:r w:rsidR="0082166B" w:rsidRPr="00BA6757">
              <w:rPr>
                <w:lang w:val="lt-LT"/>
              </w:rPr>
              <w:t>ėm</w:t>
            </w:r>
            <w:r w:rsidRPr="00BA6757">
              <w:rPr>
                <w:lang w:val="lt-LT"/>
              </w:rPr>
              <w:t>s</w:t>
            </w:r>
            <w:r w:rsidR="00CE391F" w:rsidRPr="00BA6757">
              <w:rPr>
                <w:lang w:val="lt-LT"/>
              </w:rPr>
              <w:t xml:space="preserve"> (</w:t>
            </w:r>
            <w:r w:rsidRPr="00BA6757">
              <w:rPr>
                <w:lang w:val="lt-LT"/>
              </w:rPr>
              <w:t xml:space="preserve">vaikai, </w:t>
            </w:r>
            <w:r w:rsidRPr="00BA6757">
              <w:rPr>
                <w:lang w:val="lt-LT"/>
              </w:rPr>
              <w:lastRenderedPageBreak/>
              <w:t>suaugusieji, senjorai ar specialių poreikių žmonės</w:t>
            </w:r>
            <w:r w:rsidR="00CE391F" w:rsidRPr="00BA6757">
              <w:rPr>
                <w:lang w:val="lt-LT"/>
              </w:rPr>
              <w:t>)</w:t>
            </w:r>
            <w:r w:rsidR="004A27F4" w:rsidRPr="00BA6757">
              <w:rPr>
                <w:lang w:val="lt-LT"/>
              </w:rPr>
              <w:t>, turės gydomąjį poveikį tiek fizinei, tiek psichologinei savijautai</w:t>
            </w:r>
            <w:r w:rsidR="00D6004E" w:rsidRPr="00BA6757">
              <w:rPr>
                <w:lang w:val="lt-LT"/>
              </w:rPr>
              <w:t>.</w:t>
            </w:r>
          </w:p>
          <w:p w14:paraId="1D2A8704" w14:textId="77777777" w:rsidR="00621C28" w:rsidRPr="00BA6757" w:rsidRDefault="00621C28">
            <w:pPr>
              <w:widowControl w:val="0"/>
              <w:suppressAutoHyphens/>
              <w:jc w:val="both"/>
              <w:rPr>
                <w:rFonts w:eastAsia="Calibri"/>
                <w:lang w:val="lt-LT" w:eastAsia="lt-LT"/>
              </w:rPr>
            </w:pPr>
            <w:r w:rsidRPr="00BA6757">
              <w:rPr>
                <w:rFonts w:eastAsia="Calibri"/>
                <w:lang w:val="lt-LT" w:eastAsia="lt-LT"/>
              </w:rPr>
              <w:t xml:space="preserve"> </w:t>
            </w:r>
          </w:p>
          <w:p w14:paraId="038A5649" w14:textId="0E240F2D" w:rsidR="00621C28" w:rsidRPr="00BA6757" w:rsidRDefault="00621C28" w:rsidP="00194DC9">
            <w:pPr>
              <w:jc w:val="both"/>
              <w:rPr>
                <w:color w:val="FF0000"/>
                <w:lang w:val="lt-LT" w:eastAsia="lt-LT"/>
              </w:rPr>
            </w:pPr>
            <w:r w:rsidRPr="00BA6757">
              <w:rPr>
                <w:lang w:val="lt-LT"/>
              </w:rPr>
              <w:t>Siekiant ugdyti įvairių sričių gebėjimus</w:t>
            </w:r>
            <w:r w:rsidR="00E86E66">
              <w:rPr>
                <w:lang w:val="lt-LT"/>
              </w:rPr>
              <w:t>,</w:t>
            </w:r>
            <w:r w:rsidRPr="00BA6757">
              <w:rPr>
                <w:lang w:val="lt-LT"/>
              </w:rPr>
              <w:t xml:space="preserve"> atsiranda poreikis FZ savivaldybėse vykdyti trūkstamų (specifinių) krypčių būrelius, kad būtų padidinta neformalaus </w:t>
            </w:r>
            <w:r w:rsidR="002172C0" w:rsidRPr="00BA6757">
              <w:rPr>
                <w:lang w:val="lt-LT"/>
              </w:rPr>
              <w:t>švietimo</w:t>
            </w:r>
            <w:r w:rsidRPr="00BA6757">
              <w:rPr>
                <w:lang w:val="lt-LT"/>
              </w:rPr>
              <w:t xml:space="preserve"> būreli</w:t>
            </w:r>
            <w:r w:rsidR="002172C0" w:rsidRPr="00BA6757">
              <w:rPr>
                <w:lang w:val="lt-LT"/>
              </w:rPr>
              <w:t>ų</w:t>
            </w:r>
            <w:r w:rsidRPr="00BA6757">
              <w:rPr>
                <w:lang w:val="lt-LT"/>
              </w:rPr>
              <w:t xml:space="preserve"> pa</w:t>
            </w:r>
            <w:r w:rsidR="002172C0" w:rsidRPr="00BA6757">
              <w:rPr>
                <w:lang w:val="lt-LT"/>
              </w:rPr>
              <w:t>siūla</w:t>
            </w:r>
            <w:r w:rsidRPr="00BA6757">
              <w:rPr>
                <w:lang w:val="lt-LT"/>
              </w:rPr>
              <w:t>.</w:t>
            </w:r>
            <w:r w:rsidRPr="00BA6757">
              <w:rPr>
                <w:rFonts w:eastAsia="Calibri"/>
                <w:bCs/>
                <w:szCs w:val="22"/>
                <w:lang w:val="lt-LT"/>
              </w:rPr>
              <w:t xml:space="preserve"> Norint moksleivius paskatinti aktyviau dalyvauti popamokinėse veiklose</w:t>
            </w:r>
            <w:r w:rsidR="00E86E66">
              <w:rPr>
                <w:rFonts w:eastAsia="Calibri"/>
                <w:bCs/>
                <w:szCs w:val="22"/>
                <w:lang w:val="lt-LT"/>
              </w:rPr>
              <w:t>,</w:t>
            </w:r>
            <w:r w:rsidRPr="00BA6757">
              <w:rPr>
                <w:rFonts w:eastAsia="Calibri"/>
                <w:bCs/>
                <w:szCs w:val="22"/>
                <w:lang w:val="lt-LT"/>
              </w:rPr>
              <w:t xml:space="preserve"> būtina jiems pasiūlyti laikmetį atitinkančias neformaliojo švietimo programas. FZ savivaldybės kiekviena atskirai nėra pajėgios užtikrinti kokybiškų patyriminių ugdymo ir ugdymosi įvairovės, todėl planuoja specializuotis šių paslaugų plėtroje. Utenos savivaldybėje bus toliau stiprinama STEAM centro veikla (fizika, chemija, astronomija, kompiuterinės technologijos); </w:t>
            </w:r>
            <w:r w:rsidR="00CC327A" w:rsidRPr="00BA6757">
              <w:rPr>
                <w:rFonts w:eastAsia="Calibri"/>
                <w:bCs/>
                <w:szCs w:val="22"/>
                <w:lang w:val="lt-LT"/>
              </w:rPr>
              <w:t>Anykščiuose planuojama plėtoti etnokultūrinių tradicijų puoselėjimą, specializuotis menų pažinimo srityje (per įvairių meno sričių pažinimą, prisilietimą, taip pat žaidimų būdu)</w:t>
            </w:r>
            <w:r w:rsidRPr="00BA6757">
              <w:rPr>
                <w:rFonts w:eastAsia="Calibri"/>
                <w:bCs/>
                <w:szCs w:val="22"/>
                <w:lang w:val="lt-LT"/>
              </w:rPr>
              <w:t>; Molėtuose planuojama specializuotis aplinkos pažinimo srityje (per vandens pažinim</w:t>
            </w:r>
            <w:r w:rsidR="002172C0" w:rsidRPr="00BA6757">
              <w:rPr>
                <w:rFonts w:eastAsia="Calibri"/>
                <w:bCs/>
                <w:szCs w:val="22"/>
                <w:lang w:val="lt-LT"/>
              </w:rPr>
              <w:t>ą (fizikos, chemijos, biologijos, geografijos, technologijų aspektais)</w:t>
            </w:r>
            <w:r w:rsidRPr="00BA6757">
              <w:rPr>
                <w:rFonts w:eastAsia="Calibri"/>
                <w:bCs/>
                <w:szCs w:val="22"/>
                <w:lang w:val="lt-LT"/>
              </w:rPr>
              <w:t xml:space="preserve"> bus siekiama moksleivius patyriminiu būdu, dalyvaujant įvairiose veiklose, supažindinti su galimomis fizinėmis medžiagų būsenomis, vandens kuriama energija, chemine sudėtimi, jo įtaka įvairioms gyvenimo sritims). Funkciškai bendradarbiaudamos savivaldybės sudarys galimybes savo moksleiviams dalyvauti skirtingose tiriamosiose veiklose, patyriminėje veikloje, aktyviau dalyvauti neformalaus ugdymo užsiėmimuose.</w:t>
            </w:r>
          </w:p>
        </w:tc>
      </w:tr>
      <w:tr w:rsidR="00621C28" w:rsidRPr="00BA6757" w14:paraId="65CE4C51" w14:textId="77777777">
        <w:trPr>
          <w:trHeight w:val="1125"/>
        </w:trPr>
        <w:tc>
          <w:tcPr>
            <w:tcW w:w="2267" w:type="dxa"/>
            <w:vMerge/>
            <w:tcBorders>
              <w:left w:val="single" w:sz="4" w:space="0" w:color="000000"/>
              <w:right w:val="single" w:sz="4" w:space="0" w:color="000000"/>
            </w:tcBorders>
          </w:tcPr>
          <w:p w14:paraId="06E33326" w14:textId="77777777" w:rsidR="00621C28" w:rsidRPr="00BA6757" w:rsidRDefault="00621C28">
            <w:pPr>
              <w:widowControl w:val="0"/>
              <w:suppressAutoHyphens/>
              <w:rPr>
                <w:lang w:val="lt-LT" w:eastAsia="lt-LT"/>
              </w:rPr>
            </w:pPr>
          </w:p>
        </w:tc>
        <w:tc>
          <w:tcPr>
            <w:tcW w:w="3545" w:type="dxa"/>
            <w:vMerge/>
            <w:tcBorders>
              <w:left w:val="single" w:sz="4" w:space="0" w:color="000000"/>
              <w:bottom w:val="single" w:sz="4" w:space="0" w:color="000000"/>
              <w:right w:val="single" w:sz="4" w:space="0" w:color="000000"/>
            </w:tcBorders>
          </w:tcPr>
          <w:p w14:paraId="552DFEDD" w14:textId="77777777" w:rsidR="00621C28" w:rsidRPr="00BA6757" w:rsidRDefault="00621C28">
            <w:pPr>
              <w:widowControl w:val="0"/>
              <w:suppressAutoHyphens/>
              <w:rPr>
                <w:rFonts w:eastAsia="Calibri"/>
                <w:lang w:val="lt-LT" w:eastAsia="lt-LT"/>
              </w:rPr>
            </w:pPr>
          </w:p>
        </w:tc>
        <w:tc>
          <w:tcPr>
            <w:tcW w:w="8788" w:type="dxa"/>
            <w:tcBorders>
              <w:top w:val="single" w:sz="4" w:space="0" w:color="000000"/>
              <w:left w:val="single" w:sz="4" w:space="0" w:color="000000"/>
              <w:bottom w:val="single" w:sz="4" w:space="0" w:color="000000"/>
              <w:right w:val="single" w:sz="4" w:space="0" w:color="000000"/>
            </w:tcBorders>
            <w:shd w:val="clear" w:color="auto" w:fill="auto"/>
          </w:tcPr>
          <w:p w14:paraId="609737C1" w14:textId="77777777" w:rsidR="00621C28" w:rsidRPr="00BA6757" w:rsidRDefault="00621C28">
            <w:pPr>
              <w:widowControl w:val="0"/>
              <w:suppressAutoHyphens/>
              <w:jc w:val="both"/>
              <w:rPr>
                <w:rFonts w:eastAsia="Calibri"/>
                <w:lang w:val="lt-LT" w:eastAsia="lt-LT"/>
              </w:rPr>
            </w:pPr>
            <w:r w:rsidRPr="00BA6757">
              <w:rPr>
                <w:rFonts w:eastAsia="Calibri"/>
                <w:lang w:val="lt-LT" w:eastAsia="lt-LT"/>
              </w:rPr>
              <w:t>Uždaviniui „</w:t>
            </w:r>
            <w:r w:rsidRPr="00BA6757">
              <w:rPr>
                <w:rFonts w:eastAsia="Calibri"/>
                <w:b/>
                <w:bCs/>
                <w:i/>
                <w:iCs/>
                <w:lang w:val="lt-LT" w:eastAsia="lt-LT"/>
              </w:rPr>
              <w:t>Paskatinti regiono ekonominį augimą, gerinant investicinę aplinką ir išnaudojant turizmo potencialą</w:t>
            </w:r>
            <w:r w:rsidRPr="00BA6757">
              <w:rPr>
                <w:rFonts w:eastAsia="Calibri"/>
                <w:lang w:val="lt-LT" w:eastAsia="lt-LT"/>
              </w:rPr>
              <w:t xml:space="preserve">“ įgyvendinti planuojami veiksmai verslo skatinimo ir turizmo plėtros srityse. </w:t>
            </w:r>
          </w:p>
          <w:p w14:paraId="2442CE4B" w14:textId="77777777" w:rsidR="00621C28" w:rsidRPr="00BA6757" w:rsidRDefault="00621C28">
            <w:pPr>
              <w:widowControl w:val="0"/>
              <w:suppressAutoHyphens/>
              <w:rPr>
                <w:rFonts w:eastAsia="Calibri"/>
                <w:lang w:val="lt-LT" w:eastAsia="lt-LT"/>
              </w:rPr>
            </w:pPr>
          </w:p>
          <w:p w14:paraId="31F0CB4B" w14:textId="1866DA90" w:rsidR="00621C28" w:rsidRPr="00BA6757" w:rsidRDefault="00621C28">
            <w:pPr>
              <w:jc w:val="both"/>
              <w:rPr>
                <w:rFonts w:eastAsia="Calibri"/>
                <w:bCs/>
                <w:szCs w:val="22"/>
                <w:lang w:val="lt-LT"/>
              </w:rPr>
            </w:pPr>
            <w:r w:rsidRPr="00BA6757">
              <w:rPr>
                <w:rFonts w:eastAsia="Calibri"/>
                <w:bCs/>
                <w:szCs w:val="22"/>
                <w:lang w:val="lt-LT"/>
              </w:rPr>
              <w:t xml:space="preserve">Utenos mieste gamybinių investuotojų pritraukimas vykdomas per Tvarios miesto plėtros strategiją, kurioje numatomas Utenos pramonės parko žemės sklypų vystymas. </w:t>
            </w:r>
            <w:r w:rsidR="00F363FE" w:rsidRPr="00BA6757">
              <w:rPr>
                <w:rFonts w:eastAsia="Calibri"/>
                <w:bCs/>
                <w:szCs w:val="22"/>
                <w:lang w:val="lt-LT"/>
              </w:rPr>
              <w:t xml:space="preserve">Kuriant darbo vietas besiribojančių savivaldybių gyventojams </w:t>
            </w:r>
            <w:r w:rsidRPr="00BA6757">
              <w:rPr>
                <w:rFonts w:eastAsia="Calibri"/>
                <w:bCs/>
                <w:szCs w:val="22"/>
                <w:lang w:val="lt-LT"/>
              </w:rPr>
              <w:t>Molėtuose</w:t>
            </w:r>
            <w:r w:rsidR="00E86E66">
              <w:rPr>
                <w:rFonts w:eastAsia="Calibri"/>
                <w:bCs/>
                <w:szCs w:val="22"/>
                <w:lang w:val="lt-LT"/>
              </w:rPr>
              <w:t>,</w:t>
            </w:r>
            <w:r w:rsidRPr="00BA6757">
              <w:rPr>
                <w:rFonts w:eastAsia="Calibri"/>
                <w:bCs/>
                <w:szCs w:val="22"/>
                <w:lang w:val="lt-LT"/>
              </w:rPr>
              <w:t xml:space="preserve"> gali būti skatinamas investicijų pritraukimas sutvarkant prieigas prie jau esamų pramonės ir komercinių teritorijų bei laisvų sklypų, taip pat kuriant verslo bendradarbystės centrą, o </w:t>
            </w:r>
            <w:r w:rsidR="00E53540" w:rsidRPr="00BA6757">
              <w:rPr>
                <w:rFonts w:eastAsia="Calibri"/>
                <w:bCs/>
                <w:szCs w:val="22"/>
                <w:lang w:val="lt-LT"/>
              </w:rPr>
              <w:t xml:space="preserve">Anykščiuose prie esamų kūrybinių ir kultūrinių centrų turėtų būti skatinamas kūrybinių </w:t>
            </w:r>
            <w:r w:rsidR="00F363FE" w:rsidRPr="00BA6757">
              <w:rPr>
                <w:rFonts w:eastAsia="Calibri"/>
                <w:bCs/>
                <w:szCs w:val="22"/>
                <w:lang w:val="lt-LT"/>
              </w:rPr>
              <w:t xml:space="preserve">industrijų </w:t>
            </w:r>
            <w:r w:rsidR="00E53540" w:rsidRPr="00BA6757">
              <w:rPr>
                <w:rFonts w:eastAsia="Calibri"/>
                <w:bCs/>
                <w:szCs w:val="22"/>
                <w:lang w:val="lt-LT"/>
              </w:rPr>
              <w:t>pritraukimas ir plėtra.</w:t>
            </w:r>
          </w:p>
          <w:p w14:paraId="7DB3D0FD" w14:textId="61B7A669" w:rsidR="00621C28" w:rsidRPr="00BA6757" w:rsidRDefault="00926F09">
            <w:pPr>
              <w:jc w:val="both"/>
              <w:rPr>
                <w:lang w:val="lt-LT" w:eastAsia="lt-LT"/>
              </w:rPr>
            </w:pPr>
            <w:r w:rsidRPr="00BA6757">
              <w:rPr>
                <w:lang w:val="lt-LT" w:eastAsia="lt-LT"/>
              </w:rPr>
              <w:t>FZ savivaldybėse jau pradėjo formuotis tam tikra verslo specializacijos praktika (Utenoje –</w:t>
            </w:r>
            <w:r w:rsidR="002172C0" w:rsidRPr="00BA6757">
              <w:rPr>
                <w:lang w:val="lt-LT" w:eastAsia="lt-LT"/>
              </w:rPr>
              <w:t xml:space="preserve"> pramonė</w:t>
            </w:r>
            <w:r w:rsidRPr="00BA6757">
              <w:rPr>
                <w:lang w:val="lt-LT" w:eastAsia="lt-LT"/>
              </w:rPr>
              <w:t xml:space="preserve">, Anykščiuose </w:t>
            </w:r>
            <w:r w:rsidR="002172C0" w:rsidRPr="00BA6757">
              <w:rPr>
                <w:lang w:val="lt-LT" w:eastAsia="lt-LT"/>
              </w:rPr>
              <w:t xml:space="preserve">ir Molėtuose </w:t>
            </w:r>
            <w:r w:rsidRPr="00BA6757">
              <w:rPr>
                <w:lang w:val="lt-LT" w:eastAsia="lt-LT"/>
              </w:rPr>
              <w:t xml:space="preserve">– </w:t>
            </w:r>
            <w:r w:rsidR="002172C0" w:rsidRPr="00BA6757">
              <w:rPr>
                <w:lang w:val="lt-LT" w:eastAsia="lt-LT"/>
              </w:rPr>
              <w:t>k</w:t>
            </w:r>
            <w:r w:rsidRPr="00BA6757">
              <w:rPr>
                <w:lang w:val="lt-LT" w:eastAsia="lt-LT"/>
              </w:rPr>
              <w:t>ūrybinės industrijos, sveikatinimas</w:t>
            </w:r>
            <w:r w:rsidR="002172C0" w:rsidRPr="00BA6757">
              <w:rPr>
                <w:lang w:val="lt-LT" w:eastAsia="lt-LT"/>
              </w:rPr>
              <w:t>,</w:t>
            </w:r>
            <w:r w:rsidRPr="00BA6757">
              <w:rPr>
                <w:lang w:val="lt-LT" w:eastAsia="lt-LT"/>
              </w:rPr>
              <w:t xml:space="preserve"> kultūra, </w:t>
            </w:r>
            <w:r w:rsidR="002172C0" w:rsidRPr="00BA6757">
              <w:rPr>
                <w:lang w:val="lt-LT" w:eastAsia="lt-LT"/>
              </w:rPr>
              <w:lastRenderedPageBreak/>
              <w:t>t</w:t>
            </w:r>
            <w:r w:rsidRPr="00BA6757">
              <w:rPr>
                <w:lang w:val="lt-LT" w:eastAsia="lt-LT"/>
              </w:rPr>
              <w:t xml:space="preserve">urizmo klasteris, </w:t>
            </w:r>
            <w:r w:rsidR="002172C0" w:rsidRPr="00BA6757">
              <w:rPr>
                <w:lang w:val="lt-LT" w:eastAsia="lt-LT"/>
              </w:rPr>
              <w:t xml:space="preserve">inovatyvūs verslai). </w:t>
            </w:r>
            <w:r w:rsidR="007C3FF1" w:rsidRPr="00BA6757">
              <w:rPr>
                <w:lang w:val="lt-LT" w:eastAsia="lt-LT"/>
              </w:rPr>
              <w:t xml:space="preserve">Norint tęsti šią patirtį ir specializuotis šių veiklų vystyme būtina pritaikyti ir plėtoti erdvių ir patalpų kūrybinių industrijų rezidentams ir naujiems verslo subjektams Anykščiuose ir pritaikyti nenaudojamas patalpas Molėtuose Bendradarbystės centro poreikiams. </w:t>
            </w:r>
            <w:r w:rsidR="00621C28" w:rsidRPr="00BA6757">
              <w:rPr>
                <w:lang w:val="lt-LT" w:eastAsia="lt-LT"/>
              </w:rPr>
              <w:t>Išplėtus (Anykščiuose) ir rekonstravus (Molėtuose) šiuo metu poreikio ne</w:t>
            </w:r>
            <w:r w:rsidR="00E86E66">
              <w:rPr>
                <w:lang w:val="lt-LT" w:eastAsia="lt-LT"/>
              </w:rPr>
              <w:t>tenkinančias</w:t>
            </w:r>
            <w:r w:rsidR="00621C28" w:rsidRPr="00BA6757">
              <w:rPr>
                <w:lang w:val="lt-LT" w:eastAsia="lt-LT"/>
              </w:rPr>
              <w:t xml:space="preserve"> patalpas</w:t>
            </w:r>
            <w:r w:rsidR="00E86E66">
              <w:rPr>
                <w:lang w:val="lt-LT" w:eastAsia="lt-LT"/>
              </w:rPr>
              <w:t>,</w:t>
            </w:r>
            <w:r w:rsidR="00621C28" w:rsidRPr="00BA6757">
              <w:rPr>
                <w:lang w:val="lt-LT" w:eastAsia="lt-LT"/>
              </w:rPr>
              <w:t xml:space="preserve"> būtų sudarytos tolygios galimybės FZ savivaldybių verslininkams ir kūrybinių industrijų rezidentams plėtoti savo veiklas. Funkcinis bendradarbiavimas tarp atskirų savivaldybių skatintų tolygesnį visų savivaldybių ekonominio potencialo vystymąsi ir efektyvesnį turimų patirčių išnaudojimą, verslo bendradarbyst</w:t>
            </w:r>
            <w:r w:rsidR="002172C0" w:rsidRPr="00BA6757">
              <w:rPr>
                <w:lang w:val="lt-LT" w:eastAsia="lt-LT"/>
              </w:rPr>
              <w:t>ę</w:t>
            </w:r>
            <w:r w:rsidR="00621C28" w:rsidRPr="00BA6757">
              <w:rPr>
                <w:lang w:val="lt-LT" w:eastAsia="lt-LT"/>
              </w:rPr>
              <w:t xml:space="preserve"> gaminant, realizuojant produkciją, teikiant paslaugas ar  kuriant bendrą rinkodarą, plėtoti išskirtinę verslo kryptį.</w:t>
            </w:r>
          </w:p>
          <w:p w14:paraId="76656475" w14:textId="77777777" w:rsidR="00621C28" w:rsidRPr="00BA6757" w:rsidRDefault="00621C28">
            <w:pPr>
              <w:widowControl w:val="0"/>
              <w:suppressAutoHyphens/>
              <w:rPr>
                <w:rFonts w:eastAsia="Calibri"/>
                <w:lang w:val="lt-LT" w:eastAsia="lt-LT"/>
              </w:rPr>
            </w:pPr>
          </w:p>
          <w:p w14:paraId="2ACBC195" w14:textId="282CCD49" w:rsidR="00621C28" w:rsidRPr="00BA6757" w:rsidRDefault="00621C28">
            <w:pPr>
              <w:widowControl w:val="0"/>
              <w:suppressAutoHyphens/>
              <w:jc w:val="both"/>
              <w:rPr>
                <w:rFonts w:eastAsia="Calibri"/>
                <w:bCs/>
                <w:szCs w:val="22"/>
                <w:lang w:val="lt-LT"/>
              </w:rPr>
            </w:pPr>
            <w:r w:rsidRPr="00BA6757">
              <w:rPr>
                <w:rFonts w:eastAsia="Calibri"/>
                <w:lang w:val="lt-LT" w:eastAsia="lt-LT"/>
              </w:rPr>
              <w:t xml:space="preserve">Veiksmai turizmo srityje prisidės prie turistinių objektų infrastruktūros pritaikymo lankymui, pagerins jų pasiekiamumą bei žinomumą. </w:t>
            </w:r>
            <w:r w:rsidRPr="00BA6757">
              <w:rPr>
                <w:rFonts w:eastAsia="Calibri"/>
                <w:bCs/>
                <w:szCs w:val="22"/>
                <w:lang w:val="lt-LT"/>
              </w:rPr>
              <w:t xml:space="preserve">Mažas turistų skaičius siejamas su bendros turizmo rinkodaros nebuvimu, </w:t>
            </w:r>
            <w:r w:rsidR="00482BCD" w:rsidRPr="00BA6757">
              <w:rPr>
                <w:rFonts w:eastAsia="Calibri"/>
                <w:bCs/>
                <w:szCs w:val="22"/>
                <w:lang w:val="lt-LT"/>
              </w:rPr>
              <w:t xml:space="preserve">viešosios </w:t>
            </w:r>
            <w:r w:rsidRPr="00BA6757">
              <w:rPr>
                <w:rFonts w:eastAsia="Calibri"/>
                <w:bCs/>
                <w:szCs w:val="22"/>
                <w:lang w:val="lt-LT"/>
              </w:rPr>
              <w:t>turizmo infrastruktūros trūkum</w:t>
            </w:r>
            <w:r w:rsidR="00482BCD" w:rsidRPr="00BA6757">
              <w:rPr>
                <w:rFonts w:eastAsia="Calibri"/>
                <w:bCs/>
                <w:szCs w:val="22"/>
                <w:lang w:val="lt-LT"/>
              </w:rPr>
              <w:t>ais</w:t>
            </w:r>
            <w:r w:rsidRPr="00BA6757">
              <w:rPr>
                <w:rFonts w:eastAsia="Calibri"/>
                <w:bCs/>
                <w:szCs w:val="22"/>
                <w:lang w:val="lt-LT"/>
              </w:rPr>
              <w:t>, neišvystyta infrastruktūra</w:t>
            </w:r>
            <w:r w:rsidR="00482BCD" w:rsidRPr="00BA6757">
              <w:rPr>
                <w:rFonts w:eastAsia="Calibri"/>
                <w:bCs/>
                <w:szCs w:val="22"/>
                <w:lang w:val="lt-LT"/>
              </w:rPr>
              <w:t xml:space="preserve"> gamtos ir kultūros objektų pasiekimui</w:t>
            </w:r>
            <w:r w:rsidRPr="00BA6757">
              <w:rPr>
                <w:rFonts w:eastAsia="Calibri"/>
                <w:bCs/>
                <w:szCs w:val="22"/>
                <w:lang w:val="lt-LT"/>
              </w:rPr>
              <w:t>.</w:t>
            </w:r>
            <w:r w:rsidR="007C3FF1" w:rsidRPr="00BA6757">
              <w:rPr>
                <w:rFonts w:eastAsia="Calibri"/>
                <w:bCs/>
                <w:szCs w:val="22"/>
                <w:lang w:val="lt-LT"/>
              </w:rPr>
              <w:t xml:space="preserve"> </w:t>
            </w:r>
            <w:r w:rsidRPr="00BA6757">
              <w:rPr>
                <w:rFonts w:eastAsia="Calibri"/>
                <w:bCs/>
                <w:szCs w:val="22"/>
                <w:lang w:val="lt-LT"/>
              </w:rPr>
              <w:t xml:space="preserve">Todėl vertinama, kad objektų pritaikymas lankymui, bendrų maršrutų organizavimas ir </w:t>
            </w:r>
            <w:r w:rsidR="00482BCD" w:rsidRPr="00BA6757">
              <w:rPr>
                <w:rFonts w:eastAsia="Calibri"/>
                <w:bCs/>
                <w:szCs w:val="22"/>
                <w:lang w:val="lt-LT"/>
              </w:rPr>
              <w:t>kita bendra veikla (tyrimai, analizės ir kita)</w:t>
            </w:r>
            <w:r w:rsidRPr="00BA6757">
              <w:rPr>
                <w:rFonts w:eastAsia="Calibri"/>
                <w:bCs/>
                <w:szCs w:val="22"/>
                <w:lang w:val="lt-LT"/>
              </w:rPr>
              <w:t>,</w:t>
            </w:r>
            <w:r w:rsidR="00482BCD" w:rsidRPr="00BA6757">
              <w:rPr>
                <w:rFonts w:eastAsia="Calibri"/>
                <w:bCs/>
                <w:szCs w:val="22"/>
                <w:lang w:val="lt-LT"/>
              </w:rPr>
              <w:t xml:space="preserve"> svarbiausia</w:t>
            </w:r>
            <w:r w:rsidRPr="00BA6757">
              <w:rPr>
                <w:rFonts w:eastAsia="Calibri"/>
                <w:bCs/>
                <w:szCs w:val="22"/>
                <w:lang w:val="lt-LT"/>
              </w:rPr>
              <w:t xml:space="preserve"> bendros rinkodaros vykdymas FZ savivaldybėse prisidėtų prie didesnio turistų skaičiaus pritraukimo į </w:t>
            </w:r>
            <w:r w:rsidR="00482BCD" w:rsidRPr="00BA6757">
              <w:rPr>
                <w:rFonts w:eastAsia="Calibri"/>
                <w:bCs/>
                <w:szCs w:val="22"/>
                <w:lang w:val="lt-LT"/>
              </w:rPr>
              <w:t xml:space="preserve">visas FZ </w:t>
            </w:r>
            <w:r w:rsidRPr="00BA6757">
              <w:rPr>
                <w:rFonts w:eastAsia="Calibri"/>
                <w:bCs/>
                <w:szCs w:val="22"/>
                <w:lang w:val="lt-LT"/>
              </w:rPr>
              <w:t>savivaldyb</w:t>
            </w:r>
            <w:r w:rsidR="00482BCD" w:rsidRPr="00BA6757">
              <w:rPr>
                <w:rFonts w:eastAsia="Calibri"/>
                <w:bCs/>
                <w:szCs w:val="22"/>
                <w:lang w:val="lt-LT"/>
              </w:rPr>
              <w:t>e</w:t>
            </w:r>
            <w:r w:rsidRPr="00BA6757">
              <w:rPr>
                <w:rFonts w:eastAsia="Calibri"/>
                <w:bCs/>
                <w:szCs w:val="22"/>
                <w:lang w:val="lt-LT"/>
              </w:rPr>
              <w:t>s.</w:t>
            </w:r>
          </w:p>
        </w:tc>
      </w:tr>
      <w:tr w:rsidR="00621C28" w:rsidRPr="00BA6757" w14:paraId="742F5D3E" w14:textId="77777777">
        <w:trPr>
          <w:trHeight w:val="96"/>
        </w:trPr>
        <w:tc>
          <w:tcPr>
            <w:tcW w:w="2267" w:type="dxa"/>
            <w:vMerge/>
            <w:tcBorders>
              <w:left w:val="single" w:sz="4" w:space="0" w:color="000000"/>
              <w:bottom w:val="single" w:sz="4" w:space="0" w:color="000000"/>
              <w:right w:val="single" w:sz="4" w:space="0" w:color="000000"/>
            </w:tcBorders>
          </w:tcPr>
          <w:p w14:paraId="36529B70" w14:textId="77777777" w:rsidR="00621C28" w:rsidRPr="00BA6757" w:rsidRDefault="00621C28">
            <w:pPr>
              <w:widowControl w:val="0"/>
              <w:suppressAutoHyphens/>
              <w:rPr>
                <w:lang w:val="lt-LT" w:eastAsia="lt-LT"/>
              </w:rPr>
            </w:pPr>
          </w:p>
        </w:tc>
        <w:tc>
          <w:tcPr>
            <w:tcW w:w="3545" w:type="dxa"/>
            <w:tcBorders>
              <w:left w:val="single" w:sz="4" w:space="0" w:color="000000"/>
              <w:bottom w:val="single" w:sz="4" w:space="0" w:color="000000"/>
              <w:right w:val="single" w:sz="4" w:space="0" w:color="000000"/>
            </w:tcBorders>
          </w:tcPr>
          <w:p w14:paraId="1A21F3A1" w14:textId="77777777" w:rsidR="00621C28" w:rsidRPr="00BA6757" w:rsidRDefault="00621C28">
            <w:pPr>
              <w:widowControl w:val="0"/>
              <w:suppressAutoHyphens/>
              <w:rPr>
                <w:rFonts w:eastAsia="Calibri"/>
                <w:szCs w:val="22"/>
                <w:shd w:val="clear" w:color="auto" w:fill="FFFF00"/>
                <w:lang w:val="lt-LT"/>
              </w:rPr>
            </w:pPr>
            <w:r w:rsidRPr="00BA6757">
              <w:rPr>
                <w:rFonts w:eastAsia="Calibri"/>
                <w:szCs w:val="22"/>
                <w:lang w:val="lt-LT"/>
              </w:rPr>
              <w:t xml:space="preserve">Veiksmai įgyvendinami taikant </w:t>
            </w:r>
            <w:r w:rsidRPr="00BA6757">
              <w:rPr>
                <w:lang w:val="lt-LT" w:eastAsia="lt-LT"/>
              </w:rPr>
              <w:t>integruotų teritorinių investicijų metodą.</w:t>
            </w:r>
          </w:p>
        </w:tc>
        <w:tc>
          <w:tcPr>
            <w:tcW w:w="8788" w:type="dxa"/>
            <w:tcBorders>
              <w:left w:val="single" w:sz="4" w:space="0" w:color="000000"/>
              <w:bottom w:val="single" w:sz="4" w:space="0" w:color="000000"/>
              <w:right w:val="single" w:sz="4" w:space="0" w:color="000000"/>
            </w:tcBorders>
          </w:tcPr>
          <w:p w14:paraId="238C1619" w14:textId="77777777" w:rsidR="00621C28" w:rsidRPr="00BA6757" w:rsidRDefault="00621C28">
            <w:pPr>
              <w:widowControl w:val="0"/>
              <w:suppressAutoHyphens/>
              <w:rPr>
                <w:rFonts w:eastAsia="Calibri"/>
                <w:bCs/>
                <w:iCs/>
                <w:szCs w:val="22"/>
                <w:lang w:val="lt-LT"/>
              </w:rPr>
            </w:pPr>
            <w:r w:rsidRPr="00BA6757">
              <w:rPr>
                <w:rFonts w:eastAsia="Calibri"/>
                <w:bCs/>
                <w:iCs/>
                <w:szCs w:val="22"/>
                <w:lang w:val="lt-LT"/>
              </w:rPr>
              <w:t xml:space="preserve">Strategijoje numatyti veiksmai prisideda prie: </w:t>
            </w:r>
          </w:p>
          <w:p w14:paraId="50386FCF" w14:textId="77777777" w:rsidR="00621C28" w:rsidRPr="00BA6757" w:rsidRDefault="00621C28">
            <w:pPr>
              <w:pStyle w:val="Sraopastraipa"/>
              <w:widowControl w:val="0"/>
              <w:numPr>
                <w:ilvl w:val="0"/>
                <w:numId w:val="42"/>
              </w:numPr>
              <w:suppressAutoHyphens/>
              <w:rPr>
                <w:rFonts w:eastAsia="Calibri"/>
                <w:bCs/>
                <w:i/>
                <w:szCs w:val="22"/>
              </w:rPr>
            </w:pPr>
            <w:r w:rsidRPr="00BA6757">
              <w:rPr>
                <w:rFonts w:eastAsia="Calibri"/>
                <w:bCs/>
                <w:i/>
                <w:szCs w:val="22"/>
              </w:rPr>
              <w:t>2021–2027 metų Europos Sąjungos fondų investicijų programos 5 prioriteto „Piliečiams artimesnė Lietuva“ 5.2. uždavinio „Skatinti integruotą ir įtraukią socialinę, ekonominę ir aplinkosaugos plėtrą vietos lygmeniu, puoselėti kultūrą, gamtos paveldą, darnų turizmą ir saugumą kitose nei miestų teritorijose“ įgyvendinimo.</w:t>
            </w:r>
          </w:p>
          <w:p w14:paraId="0AD3E286" w14:textId="77777777" w:rsidR="00621C28" w:rsidRPr="00BA6757" w:rsidRDefault="00621C28">
            <w:pPr>
              <w:pStyle w:val="Sraopastraipa"/>
              <w:widowControl w:val="0"/>
              <w:numPr>
                <w:ilvl w:val="0"/>
                <w:numId w:val="42"/>
              </w:numPr>
              <w:suppressAutoHyphens/>
              <w:rPr>
                <w:rFonts w:eastAsia="Calibri"/>
                <w:bCs/>
                <w:iCs/>
                <w:szCs w:val="22"/>
              </w:rPr>
            </w:pPr>
            <w:r w:rsidRPr="00BA6757">
              <w:rPr>
                <w:rFonts w:eastAsia="Calibri"/>
                <w:bCs/>
                <w:i/>
                <w:szCs w:val="22"/>
              </w:rPr>
              <w:t xml:space="preserve">2021–2027 metų Europos Sąjungos fondų investicijų programos 4 prioriteto „Socialiai atsakingesnė Lietuva“ </w:t>
            </w:r>
            <w:r w:rsidRPr="00BA6757">
              <w:rPr>
                <w:rFonts w:eastAsia="Calibri"/>
                <w:i/>
                <w:szCs w:val="22"/>
              </w:rPr>
              <w:t>4.8</w:t>
            </w:r>
            <w:r w:rsidRPr="00BA6757">
              <w:rPr>
                <w:rFonts w:eastAsia="Calibri"/>
                <w:bCs/>
                <w:i/>
                <w:szCs w:val="22"/>
              </w:rPr>
              <w:t>. uždavinio „Suteikti daugiau vienodų galimybių už prieinamą kainą laiku gauti kokybiškas ir tvarias paslaugas, įskaitant paslaugas, kuriomis skatinamos galimybės gauti būstą ir į asmenį orientuotą priežiūrą, įskaitant sveikatos priežiūrą; modernizuoti socialinės apsaugos sistemas, be kita ko, skatinti, kad būtų suteikta galimybė naudotis socialine apsauga, daugiau dėmesio skiriant vaikams ir palankių sąlygų neturinčioms grupėms; gerinti sveikatos priežiūros sistemų ir ilgalaikės priežiūros paslaugų efektyvumą, taip pat ir neįgaliesiems, rezultatyvumą ir tvarumą“ įgyvendinimo.</w:t>
            </w:r>
          </w:p>
          <w:p w14:paraId="202630EB" w14:textId="722FA2BA" w:rsidR="00482BCD" w:rsidRPr="00BA6757" w:rsidRDefault="00937AA8" w:rsidP="00937AA8">
            <w:pPr>
              <w:widowControl w:val="0"/>
              <w:suppressAutoHyphens/>
              <w:jc w:val="both"/>
              <w:rPr>
                <w:rFonts w:eastAsia="Calibri"/>
                <w:bCs/>
                <w:iCs/>
                <w:szCs w:val="22"/>
                <w:lang w:val="lt-LT"/>
              </w:rPr>
            </w:pPr>
            <w:r w:rsidRPr="00BA6757">
              <w:rPr>
                <w:rFonts w:eastAsia="Calibri"/>
                <w:bCs/>
                <w:iCs/>
                <w:szCs w:val="22"/>
                <w:lang w:val="lt-LT"/>
              </w:rPr>
              <w:lastRenderedPageBreak/>
              <w:t>Įgyvendinant FZ strategiją bus siekiama pasinaudoti ir kitais finansinės paramos šaltiniais</w:t>
            </w:r>
            <w:r w:rsidR="00E95701" w:rsidRPr="00BA6757">
              <w:rPr>
                <w:rFonts w:eastAsia="Calibri"/>
                <w:bCs/>
                <w:iCs/>
                <w:szCs w:val="22"/>
                <w:lang w:val="lt-LT"/>
              </w:rPr>
              <w:t xml:space="preserve"> (</w:t>
            </w:r>
            <w:proofErr w:type="spellStart"/>
            <w:r w:rsidR="00E95701" w:rsidRPr="00BA6757">
              <w:rPr>
                <w:rFonts w:eastAsia="Calibri"/>
                <w:bCs/>
                <w:iCs/>
                <w:szCs w:val="22"/>
                <w:lang w:val="lt-LT"/>
              </w:rPr>
              <w:t>Interreg</w:t>
            </w:r>
            <w:proofErr w:type="spellEnd"/>
            <w:r w:rsidR="00E95701" w:rsidRPr="00BA6757">
              <w:rPr>
                <w:rFonts w:eastAsia="Calibri"/>
                <w:bCs/>
                <w:iCs/>
                <w:szCs w:val="22"/>
                <w:lang w:val="lt-LT"/>
              </w:rPr>
              <w:t>, Erasmus+ ir kt.)</w:t>
            </w:r>
            <w:r w:rsidRPr="00BA6757">
              <w:rPr>
                <w:rFonts w:eastAsia="Calibri"/>
                <w:bCs/>
                <w:iCs/>
                <w:szCs w:val="22"/>
                <w:lang w:val="lt-LT"/>
              </w:rPr>
              <w:t xml:space="preserve">, inicijuojant projektus, prisidedančius prie strategijos tikslo pasiekimo ir uždavinių įgyvendinimo. </w:t>
            </w:r>
          </w:p>
        </w:tc>
      </w:tr>
    </w:tbl>
    <w:p w14:paraId="5819045D" w14:textId="77777777" w:rsidR="00621C28" w:rsidRPr="00BA6757" w:rsidRDefault="00621C28" w:rsidP="00621C28">
      <w:pPr>
        <w:suppressAutoHyphens/>
        <w:rPr>
          <w:b/>
          <w:caps/>
          <w:lang w:val="lt-LT"/>
        </w:rPr>
      </w:pPr>
    </w:p>
    <w:p w14:paraId="52C952C1" w14:textId="77777777" w:rsidR="00621C28" w:rsidRPr="00BA6757" w:rsidRDefault="00621C28" w:rsidP="00621C28">
      <w:pPr>
        <w:suppressAutoHyphens/>
        <w:jc w:val="center"/>
        <w:rPr>
          <w:b/>
          <w:caps/>
          <w:lang w:val="lt-LT"/>
        </w:rPr>
      </w:pPr>
    </w:p>
    <w:p w14:paraId="10789055" w14:textId="77777777" w:rsidR="00621C28" w:rsidRPr="00BA6757" w:rsidRDefault="00621C28" w:rsidP="00621C28">
      <w:pPr>
        <w:suppressAutoHyphens/>
        <w:jc w:val="center"/>
        <w:rPr>
          <w:b/>
          <w:caps/>
          <w:lang w:val="lt-LT"/>
        </w:rPr>
      </w:pPr>
    </w:p>
    <w:p w14:paraId="7C45B4AA" w14:textId="77777777" w:rsidR="00621C28" w:rsidRPr="00BA6757" w:rsidRDefault="00621C28" w:rsidP="00621C28">
      <w:pPr>
        <w:suppressAutoHyphens/>
        <w:jc w:val="center"/>
        <w:rPr>
          <w:b/>
          <w:caps/>
          <w:lang w:val="lt-LT"/>
        </w:rPr>
      </w:pPr>
      <w:r w:rsidRPr="00BA6757">
        <w:rPr>
          <w:b/>
          <w:caps/>
          <w:lang w:val="lt-LT"/>
        </w:rPr>
        <w:t>V skyrius</w:t>
      </w:r>
    </w:p>
    <w:p w14:paraId="1930C8E8" w14:textId="77777777" w:rsidR="00621C28" w:rsidRPr="00BA6757" w:rsidRDefault="00621C28" w:rsidP="00621C28">
      <w:pPr>
        <w:suppressAutoHyphens/>
        <w:jc w:val="center"/>
        <w:rPr>
          <w:b/>
          <w:caps/>
          <w:lang w:val="lt-LT"/>
        </w:rPr>
      </w:pPr>
      <w:r w:rsidRPr="00BA6757">
        <w:rPr>
          <w:b/>
          <w:caps/>
          <w:lang w:val="lt-LT"/>
        </w:rPr>
        <w:t>partnerių dalyvavimAS rengiant ir įgyvendinant strategiją</w:t>
      </w:r>
    </w:p>
    <w:p w14:paraId="7F983C60" w14:textId="77777777" w:rsidR="00621C28" w:rsidRPr="00BA6757" w:rsidRDefault="00621C28" w:rsidP="00621C28">
      <w:pPr>
        <w:suppressAutoHyphens/>
        <w:jc w:val="center"/>
        <w:rPr>
          <w:b/>
          <w:caps/>
          <w:lang w:val="lt-LT"/>
        </w:rPr>
      </w:pPr>
    </w:p>
    <w:tbl>
      <w:tblPr>
        <w:tblW w:w="14742" w:type="dxa"/>
        <w:tblInd w:w="137" w:type="dxa"/>
        <w:tblLayout w:type="fixed"/>
        <w:tblLook w:val="04A0" w:firstRow="1" w:lastRow="0" w:firstColumn="1" w:lastColumn="0" w:noHBand="0" w:noVBand="1"/>
      </w:tblPr>
      <w:tblGrid>
        <w:gridCol w:w="4914"/>
        <w:gridCol w:w="4914"/>
        <w:gridCol w:w="4914"/>
      </w:tblGrid>
      <w:tr w:rsidR="00621C28" w:rsidRPr="00BA6757" w14:paraId="5C87B86D" w14:textId="77777777">
        <w:trPr>
          <w:trHeight w:val="573"/>
        </w:trPr>
        <w:tc>
          <w:tcPr>
            <w:tcW w:w="14742" w:type="dxa"/>
            <w:gridSpan w:val="3"/>
            <w:tcBorders>
              <w:top w:val="single" w:sz="4" w:space="0" w:color="000000"/>
              <w:left w:val="single" w:sz="4" w:space="0" w:color="000000"/>
              <w:bottom w:val="single" w:sz="4" w:space="0" w:color="000000"/>
              <w:right w:val="single" w:sz="4" w:space="0" w:color="000000"/>
            </w:tcBorders>
          </w:tcPr>
          <w:p w14:paraId="0E5135C0" w14:textId="77777777" w:rsidR="00621C28" w:rsidRPr="00BA6757" w:rsidRDefault="00621C28">
            <w:pPr>
              <w:widowControl w:val="0"/>
              <w:suppressAutoHyphens/>
              <w:rPr>
                <w:b/>
                <w:lang w:val="lt-LT" w:eastAsia="lt-LT"/>
              </w:rPr>
            </w:pPr>
            <w:r w:rsidRPr="00BA6757">
              <w:rPr>
                <w:rFonts w:eastAsia="Calibri"/>
                <w:b/>
                <w:szCs w:val="22"/>
                <w:lang w:val="lt-LT"/>
              </w:rPr>
              <w:t>Partnerių dalyvavimo rengiant ir įgyvendinant Strategiją aprašymas</w:t>
            </w:r>
          </w:p>
        </w:tc>
      </w:tr>
      <w:tr w:rsidR="00621C28" w:rsidRPr="00BA6757" w14:paraId="7C3C7D31" w14:textId="77777777">
        <w:trPr>
          <w:trHeight w:val="192"/>
        </w:trPr>
        <w:tc>
          <w:tcPr>
            <w:tcW w:w="4914" w:type="dxa"/>
            <w:tcBorders>
              <w:top w:val="single" w:sz="4" w:space="0" w:color="000000"/>
              <w:left w:val="single" w:sz="4" w:space="0" w:color="000000"/>
              <w:bottom w:val="single" w:sz="4" w:space="0" w:color="000000"/>
              <w:right w:val="single" w:sz="4" w:space="0" w:color="000000"/>
            </w:tcBorders>
          </w:tcPr>
          <w:p w14:paraId="5DBB17D8" w14:textId="77777777" w:rsidR="00621C28" w:rsidRPr="00BA6757" w:rsidRDefault="00621C28">
            <w:pPr>
              <w:widowControl w:val="0"/>
              <w:suppressAutoHyphens/>
              <w:jc w:val="center"/>
              <w:rPr>
                <w:rFonts w:eastAsia="Calibri"/>
                <w:b/>
                <w:szCs w:val="22"/>
                <w:lang w:val="lt-LT"/>
              </w:rPr>
            </w:pPr>
            <w:r w:rsidRPr="00BA6757">
              <w:rPr>
                <w:rFonts w:eastAsia="Calibri"/>
                <w:b/>
                <w:szCs w:val="22"/>
                <w:lang w:val="lt-LT"/>
              </w:rPr>
              <w:t>Etapas</w:t>
            </w:r>
          </w:p>
        </w:tc>
        <w:tc>
          <w:tcPr>
            <w:tcW w:w="4914" w:type="dxa"/>
            <w:tcBorders>
              <w:top w:val="single" w:sz="4" w:space="0" w:color="000000"/>
              <w:left w:val="single" w:sz="4" w:space="0" w:color="000000"/>
              <w:bottom w:val="single" w:sz="4" w:space="0" w:color="000000"/>
              <w:right w:val="single" w:sz="4" w:space="0" w:color="000000"/>
            </w:tcBorders>
          </w:tcPr>
          <w:p w14:paraId="6D8EA909" w14:textId="77777777" w:rsidR="00621C28" w:rsidRPr="00BA6757" w:rsidRDefault="00621C28">
            <w:pPr>
              <w:widowControl w:val="0"/>
              <w:suppressAutoHyphens/>
              <w:jc w:val="center"/>
              <w:rPr>
                <w:rFonts w:eastAsia="Calibri"/>
                <w:b/>
                <w:szCs w:val="22"/>
                <w:lang w:val="lt-LT"/>
              </w:rPr>
            </w:pPr>
            <w:r w:rsidRPr="00BA6757">
              <w:rPr>
                <w:rFonts w:eastAsia="Calibri"/>
                <w:b/>
                <w:szCs w:val="22"/>
                <w:lang w:val="lt-LT"/>
              </w:rPr>
              <w:t>Įtraukimo priemonės</w:t>
            </w:r>
          </w:p>
        </w:tc>
        <w:tc>
          <w:tcPr>
            <w:tcW w:w="4914" w:type="dxa"/>
            <w:tcBorders>
              <w:top w:val="single" w:sz="4" w:space="0" w:color="000000"/>
              <w:left w:val="single" w:sz="4" w:space="0" w:color="000000"/>
              <w:bottom w:val="single" w:sz="4" w:space="0" w:color="000000"/>
              <w:right w:val="single" w:sz="4" w:space="0" w:color="000000"/>
            </w:tcBorders>
          </w:tcPr>
          <w:p w14:paraId="14F7A9DF" w14:textId="77777777" w:rsidR="00621C28" w:rsidRPr="00BA6757" w:rsidRDefault="00621C28">
            <w:pPr>
              <w:widowControl w:val="0"/>
              <w:suppressAutoHyphens/>
              <w:jc w:val="center"/>
              <w:rPr>
                <w:rFonts w:eastAsia="Calibri"/>
                <w:b/>
                <w:szCs w:val="22"/>
                <w:lang w:val="lt-LT"/>
              </w:rPr>
            </w:pPr>
            <w:r w:rsidRPr="00BA6757">
              <w:rPr>
                <w:rFonts w:eastAsia="Calibri"/>
                <w:b/>
                <w:szCs w:val="22"/>
                <w:lang w:val="lt-LT"/>
              </w:rPr>
              <w:t>Dalyviai</w:t>
            </w:r>
          </w:p>
        </w:tc>
      </w:tr>
      <w:tr w:rsidR="00570C8C" w:rsidRPr="00BA6757" w14:paraId="1FFC47C1" w14:textId="77777777" w:rsidTr="00DE212A">
        <w:trPr>
          <w:trHeight w:val="192"/>
        </w:trPr>
        <w:tc>
          <w:tcPr>
            <w:tcW w:w="4914" w:type="dxa"/>
            <w:vMerge w:val="restart"/>
            <w:tcBorders>
              <w:top w:val="single" w:sz="4" w:space="0" w:color="000000"/>
              <w:left w:val="single" w:sz="4" w:space="0" w:color="000000"/>
              <w:right w:val="single" w:sz="4" w:space="0" w:color="000000"/>
            </w:tcBorders>
          </w:tcPr>
          <w:p w14:paraId="379BAEF2" w14:textId="77777777" w:rsidR="00570C8C" w:rsidRPr="00BA6757" w:rsidRDefault="00570C8C">
            <w:pPr>
              <w:widowControl w:val="0"/>
              <w:suppressAutoHyphens/>
              <w:rPr>
                <w:rFonts w:eastAsia="Calibri"/>
                <w:szCs w:val="22"/>
                <w:lang w:val="lt-LT"/>
              </w:rPr>
            </w:pPr>
            <w:r w:rsidRPr="00BA6757">
              <w:rPr>
                <w:rFonts w:eastAsia="Calibri"/>
                <w:szCs w:val="22"/>
                <w:lang w:val="lt-LT"/>
              </w:rPr>
              <w:t>Strategijos rengimas</w:t>
            </w:r>
          </w:p>
        </w:tc>
        <w:tc>
          <w:tcPr>
            <w:tcW w:w="4914" w:type="dxa"/>
            <w:tcBorders>
              <w:top w:val="single" w:sz="4" w:space="0" w:color="000000"/>
              <w:left w:val="single" w:sz="4" w:space="0" w:color="000000"/>
              <w:bottom w:val="single" w:sz="4" w:space="0" w:color="000000"/>
              <w:right w:val="single" w:sz="4" w:space="0" w:color="000000"/>
            </w:tcBorders>
          </w:tcPr>
          <w:p w14:paraId="6A935433" w14:textId="24ED7D00" w:rsidR="00570C8C" w:rsidRPr="00BA6757" w:rsidRDefault="00570C8C">
            <w:pPr>
              <w:widowControl w:val="0"/>
              <w:suppressAutoHyphens/>
              <w:rPr>
                <w:rFonts w:eastAsia="Calibri"/>
                <w:iCs/>
                <w:szCs w:val="22"/>
                <w:lang w:val="lt-LT"/>
              </w:rPr>
            </w:pPr>
            <w:r w:rsidRPr="00BA6757">
              <w:rPr>
                <w:rFonts w:eastAsia="Calibri"/>
                <w:iCs/>
                <w:szCs w:val="22"/>
                <w:lang w:val="lt-LT"/>
              </w:rPr>
              <w:t>Derinant su Utenos regiono plėtros taryba bei paskelbiant planuojamus veiksmus Anykščių r. sav</w:t>
            </w:r>
            <w:r w:rsidR="00BA6757" w:rsidRPr="00BA6757">
              <w:rPr>
                <w:rFonts w:eastAsia="Calibri"/>
                <w:iCs/>
                <w:szCs w:val="22"/>
                <w:lang w:val="lt-LT"/>
              </w:rPr>
              <w:t>.</w:t>
            </w:r>
            <w:r w:rsidR="00131151" w:rsidRPr="00BA6757">
              <w:rPr>
                <w:rStyle w:val="Puslapioinaosnuoroda"/>
                <w:rFonts w:eastAsia="Calibri"/>
                <w:iCs/>
                <w:szCs w:val="22"/>
                <w:lang w:val="lt-LT"/>
              </w:rPr>
              <w:footnoteReference w:id="21"/>
            </w:r>
            <w:r w:rsidRPr="00BA6757">
              <w:rPr>
                <w:rFonts w:eastAsia="Calibri"/>
                <w:iCs/>
                <w:szCs w:val="22"/>
                <w:lang w:val="lt-LT"/>
              </w:rPr>
              <w:t>, Molėtų r. sav.</w:t>
            </w:r>
            <w:r w:rsidR="00E756EB" w:rsidRPr="00BA6757">
              <w:rPr>
                <w:rStyle w:val="Puslapioinaosnuoroda"/>
                <w:rFonts w:eastAsia="Calibri"/>
                <w:iCs/>
                <w:szCs w:val="22"/>
                <w:lang w:val="lt-LT"/>
              </w:rPr>
              <w:footnoteReference w:id="22"/>
            </w:r>
            <w:r w:rsidRPr="00BA6757">
              <w:rPr>
                <w:rFonts w:eastAsia="Calibri"/>
                <w:iCs/>
                <w:szCs w:val="22"/>
                <w:lang w:val="lt-LT"/>
              </w:rPr>
              <w:t xml:space="preserve"> ir Utenos r. sav.</w:t>
            </w:r>
            <w:r w:rsidR="00FD7F2F" w:rsidRPr="00BA6757">
              <w:rPr>
                <w:rStyle w:val="Puslapioinaosnuoroda"/>
                <w:rFonts w:eastAsia="Calibri"/>
                <w:iCs/>
                <w:szCs w:val="22"/>
                <w:lang w:val="lt-LT"/>
              </w:rPr>
              <w:footnoteReference w:id="23"/>
            </w:r>
            <w:r w:rsidRPr="00BA6757">
              <w:rPr>
                <w:rFonts w:eastAsia="Calibri"/>
                <w:iCs/>
                <w:szCs w:val="22"/>
                <w:lang w:val="lt-LT"/>
              </w:rPr>
              <w:t xml:space="preserve"> internetiniuose tinklapiuose su galimybe pareikšti nuomonę, pastabas ir pasiūlymus strategijos projektui.</w:t>
            </w:r>
            <w:r w:rsidR="00892327" w:rsidRPr="00BA6757">
              <w:rPr>
                <w:rFonts w:eastAsia="Calibri"/>
                <w:iCs/>
                <w:szCs w:val="22"/>
                <w:lang w:val="lt-LT"/>
              </w:rPr>
              <w:t xml:space="preserve"> 2024 m. balandžio mėn.</w:t>
            </w:r>
          </w:p>
        </w:tc>
        <w:tc>
          <w:tcPr>
            <w:tcW w:w="4914" w:type="dxa"/>
            <w:tcBorders>
              <w:top w:val="single" w:sz="4" w:space="0" w:color="000000"/>
              <w:left w:val="single" w:sz="4" w:space="0" w:color="000000"/>
              <w:bottom w:val="single" w:sz="4" w:space="0" w:color="000000"/>
              <w:right w:val="single" w:sz="4" w:space="0" w:color="000000"/>
            </w:tcBorders>
          </w:tcPr>
          <w:p w14:paraId="31122403" w14:textId="77777777" w:rsidR="00570C8C" w:rsidRPr="00BA6757" w:rsidRDefault="00570C8C">
            <w:pPr>
              <w:widowControl w:val="0"/>
              <w:suppressAutoHyphens/>
              <w:rPr>
                <w:rFonts w:eastAsia="Calibri"/>
                <w:i/>
                <w:color w:val="808080"/>
                <w:szCs w:val="22"/>
                <w:lang w:val="lt-LT"/>
              </w:rPr>
            </w:pPr>
            <w:r w:rsidRPr="00BA6757">
              <w:rPr>
                <w:rFonts w:eastAsia="Calibri"/>
                <w:iCs/>
                <w:szCs w:val="22"/>
                <w:lang w:val="lt-LT"/>
              </w:rPr>
              <w:t>Anykščių, Molėtų ir Utenos r. sav. gyventojai ir partneriai</w:t>
            </w:r>
          </w:p>
        </w:tc>
      </w:tr>
      <w:tr w:rsidR="00570C8C" w:rsidRPr="00BA6757" w14:paraId="1A31F32E" w14:textId="77777777" w:rsidTr="00DE212A">
        <w:trPr>
          <w:trHeight w:val="192"/>
        </w:trPr>
        <w:tc>
          <w:tcPr>
            <w:tcW w:w="4914" w:type="dxa"/>
            <w:vMerge/>
            <w:tcBorders>
              <w:left w:val="single" w:sz="4" w:space="0" w:color="000000"/>
              <w:bottom w:val="single" w:sz="4" w:space="0" w:color="000000"/>
              <w:right w:val="single" w:sz="4" w:space="0" w:color="000000"/>
            </w:tcBorders>
          </w:tcPr>
          <w:p w14:paraId="1069B513" w14:textId="77777777" w:rsidR="00570C8C" w:rsidRPr="00BA6757" w:rsidRDefault="00570C8C">
            <w:pPr>
              <w:widowControl w:val="0"/>
              <w:suppressAutoHyphens/>
              <w:rPr>
                <w:rFonts w:eastAsia="Calibri"/>
                <w:szCs w:val="22"/>
                <w:lang w:val="lt-LT"/>
              </w:rPr>
            </w:pPr>
          </w:p>
        </w:tc>
        <w:tc>
          <w:tcPr>
            <w:tcW w:w="4914" w:type="dxa"/>
            <w:tcBorders>
              <w:top w:val="single" w:sz="4" w:space="0" w:color="000000"/>
              <w:left w:val="single" w:sz="4" w:space="0" w:color="000000"/>
              <w:bottom w:val="single" w:sz="4" w:space="0" w:color="000000"/>
              <w:right w:val="single" w:sz="4" w:space="0" w:color="000000"/>
            </w:tcBorders>
          </w:tcPr>
          <w:p w14:paraId="42544EA7" w14:textId="5BE62EB0" w:rsidR="00570C8C" w:rsidRPr="00BA6757" w:rsidRDefault="00570C8C">
            <w:pPr>
              <w:widowControl w:val="0"/>
              <w:suppressAutoHyphens/>
              <w:rPr>
                <w:rFonts w:eastAsia="Calibri"/>
                <w:iCs/>
                <w:szCs w:val="22"/>
                <w:lang w:val="lt-LT"/>
              </w:rPr>
            </w:pPr>
            <w:r w:rsidRPr="00BA6757">
              <w:rPr>
                <w:rFonts w:eastAsia="Calibri"/>
                <w:iCs/>
                <w:szCs w:val="22"/>
                <w:lang w:val="lt-LT"/>
              </w:rPr>
              <w:t>Informacijos apie</w:t>
            </w:r>
            <w:r w:rsidR="008D5C76" w:rsidRPr="00BA6757">
              <w:rPr>
                <w:rFonts w:eastAsia="Calibri"/>
                <w:iCs/>
                <w:szCs w:val="22"/>
                <w:lang w:val="lt-LT"/>
              </w:rPr>
              <w:t xml:space="preserve"> </w:t>
            </w:r>
            <w:r w:rsidRPr="00BA6757">
              <w:rPr>
                <w:rFonts w:eastAsia="Calibri"/>
                <w:iCs/>
                <w:szCs w:val="22"/>
                <w:lang w:val="lt-LT"/>
              </w:rPr>
              <w:t>planuojamą funkcinę zoną pateikimas susitikimų su gyventojais metu</w:t>
            </w:r>
            <w:r w:rsidRPr="00BA6757">
              <w:rPr>
                <w:rStyle w:val="Puslapioinaosnuoroda"/>
                <w:rFonts w:eastAsia="Calibri"/>
                <w:iCs/>
                <w:szCs w:val="22"/>
                <w:lang w:val="lt-LT"/>
              </w:rPr>
              <w:footnoteReference w:id="24"/>
            </w:r>
            <w:r w:rsidR="00892327" w:rsidRPr="00BA6757">
              <w:rPr>
                <w:rFonts w:eastAsia="Calibri"/>
                <w:iCs/>
                <w:szCs w:val="22"/>
                <w:lang w:val="lt-LT"/>
              </w:rPr>
              <w:t xml:space="preserve">. </w:t>
            </w:r>
            <w:r w:rsidR="008D5C76" w:rsidRPr="00BA6757">
              <w:rPr>
                <w:rFonts w:eastAsia="Calibri"/>
                <w:iCs/>
                <w:szCs w:val="22"/>
                <w:lang w:val="lt-LT"/>
              </w:rPr>
              <w:t>2024 m. sausio mėn.</w:t>
            </w:r>
          </w:p>
        </w:tc>
        <w:tc>
          <w:tcPr>
            <w:tcW w:w="4914" w:type="dxa"/>
            <w:tcBorders>
              <w:top w:val="single" w:sz="4" w:space="0" w:color="000000"/>
              <w:left w:val="single" w:sz="4" w:space="0" w:color="000000"/>
              <w:bottom w:val="single" w:sz="4" w:space="0" w:color="000000"/>
              <w:right w:val="single" w:sz="4" w:space="0" w:color="000000"/>
            </w:tcBorders>
          </w:tcPr>
          <w:p w14:paraId="375A31B6" w14:textId="66D031F2" w:rsidR="00570C8C" w:rsidRPr="00BA6757" w:rsidRDefault="00570C8C">
            <w:pPr>
              <w:widowControl w:val="0"/>
              <w:suppressAutoHyphens/>
              <w:rPr>
                <w:rFonts w:eastAsia="Calibri"/>
                <w:iCs/>
                <w:szCs w:val="22"/>
                <w:lang w:val="lt-LT"/>
              </w:rPr>
            </w:pPr>
            <w:r w:rsidRPr="00BA6757">
              <w:rPr>
                <w:rFonts w:eastAsia="Calibri"/>
                <w:iCs/>
                <w:szCs w:val="22"/>
                <w:lang w:val="lt-LT"/>
              </w:rPr>
              <w:t>Utenos r. sav. gyventojai</w:t>
            </w:r>
          </w:p>
        </w:tc>
      </w:tr>
      <w:tr w:rsidR="00621C28" w:rsidRPr="00BA6757" w14:paraId="7A048705" w14:textId="77777777">
        <w:trPr>
          <w:trHeight w:val="192"/>
        </w:trPr>
        <w:tc>
          <w:tcPr>
            <w:tcW w:w="4914" w:type="dxa"/>
            <w:tcBorders>
              <w:top w:val="single" w:sz="4" w:space="0" w:color="000000"/>
              <w:left w:val="single" w:sz="4" w:space="0" w:color="000000"/>
              <w:bottom w:val="single" w:sz="4" w:space="0" w:color="000000"/>
              <w:right w:val="single" w:sz="4" w:space="0" w:color="000000"/>
            </w:tcBorders>
          </w:tcPr>
          <w:p w14:paraId="2C598796" w14:textId="77777777" w:rsidR="00621C28" w:rsidRPr="00BA6757" w:rsidRDefault="00621C28">
            <w:pPr>
              <w:widowControl w:val="0"/>
              <w:suppressAutoHyphens/>
              <w:rPr>
                <w:rFonts w:eastAsia="Calibri"/>
                <w:szCs w:val="22"/>
                <w:lang w:val="lt-LT"/>
              </w:rPr>
            </w:pPr>
            <w:r w:rsidRPr="00BA6757">
              <w:rPr>
                <w:rFonts w:eastAsia="Calibri"/>
                <w:szCs w:val="22"/>
                <w:lang w:val="lt-LT"/>
              </w:rPr>
              <w:t>Strategijos įgyvendinimas</w:t>
            </w:r>
          </w:p>
        </w:tc>
        <w:tc>
          <w:tcPr>
            <w:tcW w:w="4914" w:type="dxa"/>
            <w:tcBorders>
              <w:top w:val="single" w:sz="4" w:space="0" w:color="000000"/>
              <w:left w:val="single" w:sz="4" w:space="0" w:color="000000"/>
              <w:bottom w:val="single" w:sz="4" w:space="0" w:color="000000"/>
              <w:right w:val="single" w:sz="4" w:space="0" w:color="000000"/>
            </w:tcBorders>
          </w:tcPr>
          <w:p w14:paraId="01B3627B" w14:textId="0E4E8796" w:rsidR="00621C28" w:rsidRPr="00BA6757" w:rsidRDefault="0001374F">
            <w:pPr>
              <w:widowControl w:val="0"/>
              <w:suppressAutoHyphens/>
              <w:rPr>
                <w:rFonts w:eastAsia="Calibri"/>
                <w:i/>
                <w:color w:val="808080"/>
                <w:szCs w:val="22"/>
                <w:lang w:val="lt-LT"/>
              </w:rPr>
            </w:pPr>
            <w:r w:rsidRPr="00BA6757">
              <w:rPr>
                <w:rFonts w:eastAsia="Calibri"/>
                <w:iCs/>
                <w:szCs w:val="22"/>
                <w:lang w:val="lt-LT"/>
              </w:rPr>
              <w:t xml:space="preserve">Strategijos ir jos pasiektų rezultatų viešinimas </w:t>
            </w:r>
            <w:r w:rsidR="00F363FE" w:rsidRPr="00BA6757">
              <w:rPr>
                <w:rFonts w:eastAsia="Calibri"/>
                <w:iCs/>
                <w:szCs w:val="22"/>
                <w:lang w:val="lt-LT"/>
              </w:rPr>
              <w:t xml:space="preserve">su galimybe pareikšti nuomonę, pastabas ir pasiūlymus dėl strategijos tobulinimo </w:t>
            </w:r>
            <w:r w:rsidRPr="00BA6757">
              <w:rPr>
                <w:rFonts w:eastAsia="Calibri"/>
                <w:iCs/>
                <w:szCs w:val="22"/>
                <w:lang w:val="lt-LT"/>
              </w:rPr>
              <w:t>Anykščių r. sav., Molėtų r. sav. ir Utenos r. sav. internetiniuose tinklapiuose – kiekvienais metais</w:t>
            </w:r>
            <w:r w:rsidR="00635CB7" w:rsidRPr="00BA6757">
              <w:rPr>
                <w:rFonts w:eastAsia="Calibri"/>
                <w:iCs/>
                <w:szCs w:val="22"/>
                <w:lang w:val="lt-LT"/>
              </w:rPr>
              <w:t xml:space="preserve"> iki </w:t>
            </w:r>
            <w:r w:rsidR="00713820" w:rsidRPr="00BA6757">
              <w:rPr>
                <w:rFonts w:eastAsia="Calibri"/>
                <w:iCs/>
                <w:szCs w:val="22"/>
                <w:lang w:val="lt-LT"/>
              </w:rPr>
              <w:t xml:space="preserve">gegužės </w:t>
            </w:r>
            <w:r w:rsidR="00462BCE" w:rsidRPr="00BA6757">
              <w:rPr>
                <w:rFonts w:eastAsia="Calibri"/>
                <w:iCs/>
                <w:szCs w:val="22"/>
                <w:lang w:val="lt-LT"/>
              </w:rPr>
              <w:t>31 d.</w:t>
            </w:r>
          </w:p>
        </w:tc>
        <w:tc>
          <w:tcPr>
            <w:tcW w:w="4914" w:type="dxa"/>
            <w:tcBorders>
              <w:top w:val="single" w:sz="4" w:space="0" w:color="000000"/>
              <w:left w:val="single" w:sz="4" w:space="0" w:color="000000"/>
              <w:bottom w:val="single" w:sz="4" w:space="0" w:color="000000"/>
              <w:right w:val="single" w:sz="4" w:space="0" w:color="000000"/>
            </w:tcBorders>
          </w:tcPr>
          <w:p w14:paraId="59D5CC1E" w14:textId="78A40643" w:rsidR="00621C28" w:rsidRPr="00BA6757" w:rsidRDefault="00935042">
            <w:pPr>
              <w:widowControl w:val="0"/>
              <w:suppressAutoHyphens/>
              <w:rPr>
                <w:rFonts w:eastAsia="Calibri"/>
                <w:szCs w:val="22"/>
                <w:lang w:val="lt-LT"/>
              </w:rPr>
            </w:pPr>
            <w:r w:rsidRPr="00BA6757">
              <w:rPr>
                <w:rFonts w:eastAsia="Calibri"/>
                <w:iCs/>
                <w:szCs w:val="22"/>
                <w:lang w:val="lt-LT"/>
              </w:rPr>
              <w:t>Anykščių, Molėtų ir Utenos r. sav. gyventojai ir partneriai</w:t>
            </w:r>
          </w:p>
        </w:tc>
      </w:tr>
    </w:tbl>
    <w:p w14:paraId="4341D905" w14:textId="3F74FB87" w:rsidR="006B0C3A" w:rsidRPr="00BA6757" w:rsidRDefault="006B0C3A">
      <w:pPr>
        <w:rPr>
          <w:b/>
          <w:caps/>
          <w:lang w:val="lt-LT"/>
        </w:rPr>
      </w:pPr>
    </w:p>
    <w:sectPr w:rsidR="006B0C3A" w:rsidRPr="00BA6757" w:rsidSect="00B65AAD">
      <w:headerReference w:type="even" r:id="rId10"/>
      <w:headerReference w:type="default" r:id="rId11"/>
      <w:footerReference w:type="even" r:id="rId12"/>
      <w:footerReference w:type="default" r:id="rId13"/>
      <w:headerReference w:type="first" r:id="rId14"/>
      <w:footerReference w:type="first" r:id="rId15"/>
      <w:pgSz w:w="16838" w:h="11906" w:orient="landscape"/>
      <w:pgMar w:top="1701" w:right="567" w:bottom="1134" w:left="1134" w:header="567" w:footer="0" w:gutter="0"/>
      <w:cols w:space="720"/>
      <w:formProt w:val="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0EC0405" w14:textId="77777777" w:rsidR="00D07E93" w:rsidRDefault="00D07E93">
      <w:pPr>
        <w:suppressAutoHyphens/>
        <w:rPr>
          <w:lang w:eastAsia="lt-LT"/>
        </w:rPr>
      </w:pPr>
      <w:r>
        <w:rPr>
          <w:lang w:eastAsia="lt-LT"/>
        </w:rPr>
        <w:separator/>
      </w:r>
    </w:p>
  </w:endnote>
  <w:endnote w:type="continuationSeparator" w:id="0">
    <w:p w14:paraId="6221FBFD" w14:textId="77777777" w:rsidR="00D07E93" w:rsidRDefault="00D07E93">
      <w:pPr>
        <w:suppressAutoHyphens/>
        <w:rPr>
          <w:lang w:eastAsia="lt-LT"/>
        </w:rPr>
      </w:pPr>
      <w:r>
        <w:rPr>
          <w:lang w:eastAsia="lt-LT"/>
        </w:rPr>
        <w:continuationSeparator/>
      </w:r>
    </w:p>
  </w:endnote>
  <w:endnote w:type="continuationNotice" w:id="1">
    <w:p w14:paraId="6D9500E7" w14:textId="77777777" w:rsidR="00D07E93" w:rsidRDefault="00D07E9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2440178" w14:textId="77777777" w:rsidR="00D5519B" w:rsidRDefault="00D5519B">
    <w:pPr>
      <w:tabs>
        <w:tab w:val="center" w:pos="4513"/>
        <w:tab w:val="right" w:pos="9026"/>
      </w:tabs>
      <w:suppressAutoHyphens/>
      <w:rPr>
        <w:lang w:eastAsia="lt-LT"/>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2440179" w14:textId="77777777" w:rsidR="00D5519B" w:rsidRDefault="00D5519B">
    <w:pPr>
      <w:tabs>
        <w:tab w:val="center" w:pos="4513"/>
        <w:tab w:val="right" w:pos="9026"/>
      </w:tabs>
      <w:suppressAutoHyphens/>
      <w:rPr>
        <w:lang w:eastAsia="lt-LT"/>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244017B" w14:textId="77777777" w:rsidR="00D5519B" w:rsidRDefault="00D5519B">
    <w:pPr>
      <w:tabs>
        <w:tab w:val="center" w:pos="4513"/>
        <w:tab w:val="right" w:pos="9026"/>
      </w:tabs>
      <w:suppressAutoHyphens/>
      <w:rPr>
        <w:lang w:eastAsia="lt-LT"/>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9235B9C" w14:textId="77777777" w:rsidR="00D07E93" w:rsidRDefault="00D07E93">
      <w:pPr>
        <w:suppressAutoHyphens/>
        <w:rPr>
          <w:lang w:eastAsia="lt-LT"/>
        </w:rPr>
      </w:pPr>
      <w:r>
        <w:rPr>
          <w:lang w:eastAsia="lt-LT"/>
        </w:rPr>
        <w:separator/>
      </w:r>
    </w:p>
  </w:footnote>
  <w:footnote w:type="continuationSeparator" w:id="0">
    <w:p w14:paraId="0F30EDCE" w14:textId="77777777" w:rsidR="00D07E93" w:rsidRDefault="00D07E93">
      <w:pPr>
        <w:suppressAutoHyphens/>
        <w:rPr>
          <w:lang w:eastAsia="lt-LT"/>
        </w:rPr>
      </w:pPr>
      <w:r>
        <w:rPr>
          <w:lang w:eastAsia="lt-LT"/>
        </w:rPr>
        <w:continuationSeparator/>
      </w:r>
    </w:p>
  </w:footnote>
  <w:footnote w:type="continuationNotice" w:id="1">
    <w:p w14:paraId="53A24F36" w14:textId="77777777" w:rsidR="00D07E93" w:rsidRDefault="00D07E93"/>
  </w:footnote>
  <w:footnote w:id="2">
    <w:p w14:paraId="1ED97A39" w14:textId="4D7C188B" w:rsidR="00AC6894" w:rsidRDefault="00AC6894" w:rsidP="00AC6894">
      <w:pPr>
        <w:pStyle w:val="Puslapioinaostekstas"/>
      </w:pPr>
      <w:r>
        <w:rPr>
          <w:rStyle w:val="Puslapioinaosnuoroda"/>
        </w:rPr>
        <w:footnoteRef/>
      </w:r>
      <w:r>
        <w:t xml:space="preserve"> Prieiga internete</w:t>
      </w:r>
      <w:r w:rsidR="007A4FA6">
        <w:t>:</w:t>
      </w:r>
      <w:r>
        <w:t xml:space="preserve"> </w:t>
      </w:r>
      <w:hyperlink r:id="rId1" w:anchor="ka-verta-zinoti-renkantis-sia-studiju-programa" w:history="1">
        <w:r w:rsidRPr="00311932">
          <w:rPr>
            <w:rStyle w:val="Hipersaitas"/>
          </w:rPr>
          <w:t>https://www.vu.lt/studijos/stojantiesiems/magistro-studiju-sarasas/menu-terapija-dailes-terapija#ka-verta-zinoti-renkantis-sia-studiju-programa</w:t>
        </w:r>
      </w:hyperlink>
      <w:r>
        <w:t xml:space="preserve"> </w:t>
      </w:r>
    </w:p>
  </w:footnote>
  <w:footnote w:id="3">
    <w:p w14:paraId="5F63B820" w14:textId="2CC65DA5" w:rsidR="00620D3D" w:rsidRDefault="00620D3D">
      <w:pPr>
        <w:pStyle w:val="Puslapioinaostekstas"/>
      </w:pPr>
      <w:r>
        <w:rPr>
          <w:rStyle w:val="Puslapioinaosnuoroda"/>
        </w:rPr>
        <w:footnoteRef/>
      </w:r>
      <w:r>
        <w:t xml:space="preserve"> Prieiga internete</w:t>
      </w:r>
      <w:r w:rsidR="007A4FA6">
        <w:t>:</w:t>
      </w:r>
      <w:r>
        <w:t xml:space="preserve"> </w:t>
      </w:r>
      <w:hyperlink r:id="rId2" w:history="1">
        <w:r w:rsidRPr="00311932">
          <w:rPr>
            <w:rStyle w:val="Hipersaitas"/>
          </w:rPr>
          <w:t>https://www.aikos.smm.lt/Puslapiai/Pradinis.aspx</w:t>
        </w:r>
      </w:hyperlink>
      <w:r>
        <w:t xml:space="preserve"> </w:t>
      </w:r>
    </w:p>
  </w:footnote>
  <w:footnote w:id="4">
    <w:p w14:paraId="6CA08F9E" w14:textId="076A6916" w:rsidR="004D378F" w:rsidRDefault="004D378F">
      <w:pPr>
        <w:pStyle w:val="Puslapioinaostekstas"/>
      </w:pPr>
      <w:r>
        <w:rPr>
          <w:rStyle w:val="Puslapioinaosnuoroda"/>
        </w:rPr>
        <w:footnoteRef/>
      </w:r>
      <w:r>
        <w:t xml:space="preserve"> </w:t>
      </w:r>
      <w:r w:rsidR="002C4279">
        <w:t>Keliauk Lietuvoje. Užsienio lankytojų statistikos suvestinė. Prieiga internet</w:t>
      </w:r>
      <w:r w:rsidR="007A4FA6">
        <w:t>e</w:t>
      </w:r>
      <w:r w:rsidR="002C4279">
        <w:t xml:space="preserve">: </w:t>
      </w:r>
      <w:hyperlink r:id="rId3" w:history="1">
        <w:r w:rsidR="00DF1AB1" w:rsidRPr="00311932">
          <w:rPr>
            <w:rStyle w:val="Hipersaitas"/>
          </w:rPr>
          <w:t>https://positin.maps.arcgis.com/apps/dashboards/d0c5ef2b5f1041b1b90bba3089d2a300</w:t>
        </w:r>
      </w:hyperlink>
      <w:r w:rsidR="00DF1AB1">
        <w:t xml:space="preserve"> </w:t>
      </w:r>
    </w:p>
  </w:footnote>
  <w:footnote w:id="5">
    <w:p w14:paraId="5482AEFB" w14:textId="6D25BC98" w:rsidR="00C73FBF" w:rsidRDefault="00C73FBF">
      <w:pPr>
        <w:pStyle w:val="Puslapioinaostekstas"/>
      </w:pPr>
      <w:r>
        <w:rPr>
          <w:rStyle w:val="Puslapioinaosnuoroda"/>
        </w:rPr>
        <w:footnoteRef/>
      </w:r>
      <w:r>
        <w:t xml:space="preserve"> Prieiga internete </w:t>
      </w:r>
      <w:hyperlink r:id="rId4" w:anchor="/" w:history="1">
        <w:r w:rsidRPr="00311932">
          <w:rPr>
            <w:rStyle w:val="Hipersaitas"/>
          </w:rPr>
          <w:t>https://kvr.kpd.lt/#/</w:t>
        </w:r>
      </w:hyperlink>
      <w:r>
        <w:t xml:space="preserve"> </w:t>
      </w:r>
    </w:p>
  </w:footnote>
  <w:footnote w:id="6">
    <w:p w14:paraId="314010E5" w14:textId="0FA86283" w:rsidR="00EC0592" w:rsidRDefault="00EC0592">
      <w:pPr>
        <w:pStyle w:val="Puslapioinaostekstas"/>
      </w:pPr>
      <w:r>
        <w:rPr>
          <w:rStyle w:val="Puslapioinaosnuoroda"/>
        </w:rPr>
        <w:footnoteRef/>
      </w:r>
      <w:r>
        <w:t xml:space="preserve"> Prieiga internete </w:t>
      </w:r>
      <w:hyperlink r:id="rId5" w:history="1">
        <w:r w:rsidRPr="00311932">
          <w:rPr>
            <w:rStyle w:val="Hipersaitas"/>
          </w:rPr>
          <w:t>https://lietuvosgamta.lt</w:t>
        </w:r>
      </w:hyperlink>
      <w:r>
        <w:t xml:space="preserve"> </w:t>
      </w:r>
    </w:p>
  </w:footnote>
  <w:footnote w:id="7">
    <w:p w14:paraId="173E1D9D" w14:textId="77777777" w:rsidR="007B07CB" w:rsidRPr="003B784E" w:rsidRDefault="007B07CB" w:rsidP="007B07CB">
      <w:pPr>
        <w:pStyle w:val="Puslapioinaostekstas"/>
        <w:rPr>
          <w:lang w:val="en-US"/>
        </w:rPr>
      </w:pPr>
      <w:r>
        <w:rPr>
          <w:rStyle w:val="Puslapioinaosnuoroda"/>
        </w:rPr>
        <w:footnoteRef/>
      </w:r>
      <w:r>
        <w:t xml:space="preserve"> Šimtui vaikų (</w:t>
      </w:r>
      <w:r w:rsidRPr="001C775B">
        <w:t>0–14 metų amžiaus) teko pagyvenusių (65 metų ir vyresnio amžiaus) žmonių, metų pradžioje</w:t>
      </w:r>
    </w:p>
    <w:p w14:paraId="4502CC34" w14:textId="77777777" w:rsidR="007B07CB" w:rsidRDefault="007B07CB" w:rsidP="007B07CB">
      <w:pPr>
        <w:pStyle w:val="Puslapioinaostekstas"/>
      </w:pPr>
    </w:p>
  </w:footnote>
  <w:footnote w:id="8">
    <w:p w14:paraId="70B894DE" w14:textId="77777777" w:rsidR="00910BE4" w:rsidRPr="009817DF" w:rsidRDefault="00910BE4" w:rsidP="00910BE4">
      <w:pPr>
        <w:pStyle w:val="Puslapioinaostekstas"/>
        <w:rPr>
          <w:lang w:val="es-ES"/>
        </w:rPr>
      </w:pPr>
      <w:r>
        <w:rPr>
          <w:rStyle w:val="Puslapioinaosnuoroda"/>
        </w:rPr>
        <w:footnoteRef/>
      </w:r>
      <w:r>
        <w:t xml:space="preserve"> 2022–2030 m. Utenos regiono plėtros planas, patvirtintas </w:t>
      </w:r>
      <w:r w:rsidRPr="00853B84">
        <w:t>Utenos regiono plėtros tarybos kolegijos 2023 m. sausio 30 d. sprendimu Nr. KS(T)-4</w:t>
      </w:r>
      <w:r>
        <w:t xml:space="preserve"> (suvestinė redakcija nuo </w:t>
      </w:r>
      <w:r w:rsidRPr="00853B84">
        <w:t>2023</w:t>
      </w:r>
      <w:r>
        <w:t>-10-02)</w:t>
      </w:r>
    </w:p>
  </w:footnote>
  <w:footnote w:id="9">
    <w:p w14:paraId="14E46112" w14:textId="2DFAB47F" w:rsidR="00D2338D" w:rsidRPr="0054193A" w:rsidRDefault="00D2338D">
      <w:pPr>
        <w:pStyle w:val="Puslapioinaostekstas"/>
        <w:rPr>
          <w:lang w:val="en-US"/>
        </w:rPr>
      </w:pPr>
      <w:r>
        <w:rPr>
          <w:rStyle w:val="Puslapioinaosnuoroda"/>
        </w:rPr>
        <w:footnoteRef/>
      </w:r>
      <w:r>
        <w:t xml:space="preserve"> Lietuvos turistinių vietovių infrastruktūros vertinimo tyrimas</w:t>
      </w:r>
      <w:r w:rsidR="0054193A">
        <w:t xml:space="preserve">, prieiga internete </w:t>
      </w:r>
      <w:hyperlink r:id="rId6" w:history="1">
        <w:r w:rsidR="0054193A" w:rsidRPr="00311932">
          <w:rPr>
            <w:rStyle w:val="Hipersaitas"/>
          </w:rPr>
          <w:t>https://lithuania.travel/lt/profesionalams/tyrimai-ir-duomenys/teminiai-tyrimai/lietuvos-turistiniu-vietoviu-infrastrukturos-vertinimo-tyrimas</w:t>
        </w:r>
      </w:hyperlink>
      <w:r w:rsidR="0054193A">
        <w:t xml:space="preserve"> </w:t>
      </w:r>
    </w:p>
  </w:footnote>
  <w:footnote w:id="10">
    <w:p w14:paraId="08508A48" w14:textId="20B6427A" w:rsidR="00B60A00" w:rsidRDefault="00B60A00">
      <w:pPr>
        <w:pStyle w:val="Puslapioinaostekstas"/>
      </w:pPr>
      <w:r>
        <w:rPr>
          <w:rStyle w:val="Puslapioinaosnuoroda"/>
        </w:rPr>
        <w:footnoteRef/>
      </w:r>
      <w:r>
        <w:t xml:space="preserve"> Prieiga internete: </w:t>
      </w:r>
      <w:hyperlink r:id="rId7" w:history="1">
        <w:r w:rsidRPr="00F64683">
          <w:rPr>
            <w:rStyle w:val="Hipersaitas"/>
          </w:rPr>
          <w:t>https://www.weforum.org/publications/the-future-of-jobs-report-2023/</w:t>
        </w:r>
      </w:hyperlink>
      <w:r>
        <w:t xml:space="preserve"> </w:t>
      </w:r>
    </w:p>
  </w:footnote>
  <w:footnote w:id="11">
    <w:p w14:paraId="79A2D8CF" w14:textId="4176EFA3" w:rsidR="00824EA2" w:rsidRDefault="00824EA2">
      <w:pPr>
        <w:pStyle w:val="Puslapioinaostekstas"/>
      </w:pPr>
      <w:r>
        <w:rPr>
          <w:rStyle w:val="Puslapioinaosnuoroda"/>
        </w:rPr>
        <w:footnoteRef/>
      </w:r>
      <w:r>
        <w:t xml:space="preserve"> </w:t>
      </w:r>
      <w:r w:rsidR="00132A91">
        <w:t xml:space="preserve">Prieiga internete: </w:t>
      </w:r>
      <w:hyperlink r:id="rId8" w:history="1">
        <w:r w:rsidR="00132A91" w:rsidRPr="00311932">
          <w:rPr>
            <w:rStyle w:val="Hipersaitas"/>
          </w:rPr>
          <w:t>https://www.infomoletai.lt/investiciju-pavyzdziai/</w:t>
        </w:r>
      </w:hyperlink>
      <w:r w:rsidR="00132A91">
        <w:t xml:space="preserve"> </w:t>
      </w:r>
    </w:p>
  </w:footnote>
  <w:footnote w:id="12">
    <w:p w14:paraId="626AEF2E" w14:textId="2C4279A8" w:rsidR="00B72618" w:rsidRDefault="00B72618">
      <w:pPr>
        <w:pStyle w:val="Puslapioinaostekstas"/>
      </w:pPr>
      <w:r>
        <w:rPr>
          <w:rStyle w:val="Puslapioinaosnuoroda"/>
        </w:rPr>
        <w:footnoteRef/>
      </w:r>
      <w:r>
        <w:t xml:space="preserve"> </w:t>
      </w:r>
      <w:r w:rsidR="003D5849">
        <w:t>Vilniaus universiteto Verslo mokykla</w:t>
      </w:r>
      <w:r w:rsidR="007E7104">
        <w:t>. Utenos regiono KKI plėtros galimybių strategija</w:t>
      </w:r>
      <w:r w:rsidR="00BF14C3">
        <w:t>. 2018. Prieiga internet</w:t>
      </w:r>
      <w:r w:rsidR="00132A91">
        <w:t>e</w:t>
      </w:r>
      <w:r w:rsidR="00BF14C3">
        <w:t xml:space="preserve">: </w:t>
      </w:r>
      <w:hyperlink r:id="rId9" w:history="1">
        <w:r w:rsidR="00DF1AB1" w:rsidRPr="00311932">
          <w:rPr>
            <w:rStyle w:val="Hipersaitas"/>
          </w:rPr>
          <w:t>https://www.kulturostyrimai.lt/visos-temos/kurybines-industrijos/utenos-regiono-kki-pletros-galimybiu-strategija-ir-jos-igyvendinimo-kriterijai/</w:t>
        </w:r>
      </w:hyperlink>
      <w:r w:rsidR="00DF1AB1">
        <w:t xml:space="preserve"> </w:t>
      </w:r>
    </w:p>
  </w:footnote>
  <w:footnote w:id="13">
    <w:p w14:paraId="4B494874" w14:textId="77777777" w:rsidR="006703F0" w:rsidRDefault="006703F0" w:rsidP="006703F0">
      <w:pPr>
        <w:pStyle w:val="Puslapioinaostekstas"/>
      </w:pPr>
      <w:r>
        <w:rPr>
          <w:rStyle w:val="Puslapioinaosnuoroda"/>
        </w:rPr>
        <w:footnoteRef/>
      </w:r>
      <w:r>
        <w:t xml:space="preserve"> Prieiga internete: </w:t>
      </w:r>
      <w:hyperlink r:id="rId10" w:history="1">
        <w:r w:rsidRPr="00311932">
          <w:rPr>
            <w:rStyle w:val="Hipersaitas"/>
          </w:rPr>
          <w:t>https://www.kulturostyrimai.lt/wp-content/uploads/2023/12/SKI2022_Tyrimo-ataskaita.pdf</w:t>
        </w:r>
      </w:hyperlink>
      <w:r>
        <w:t xml:space="preserve"> </w:t>
      </w:r>
    </w:p>
  </w:footnote>
  <w:footnote w:id="14">
    <w:p w14:paraId="556D6D0C" w14:textId="77777777" w:rsidR="006703F0" w:rsidRDefault="006703F0" w:rsidP="006703F0">
      <w:pPr>
        <w:pStyle w:val="Puslapioinaostekstas"/>
      </w:pPr>
      <w:r>
        <w:rPr>
          <w:rStyle w:val="Puslapioinaosnuoroda"/>
        </w:rPr>
        <w:footnoteRef/>
      </w:r>
      <w:r>
        <w:t xml:space="preserve"> Prieiga internete: </w:t>
      </w:r>
      <w:hyperlink r:id="rId11" w:history="1">
        <w:r w:rsidRPr="00311932">
          <w:rPr>
            <w:rStyle w:val="Hipersaitas"/>
          </w:rPr>
          <w:t>https://smsm.lrv.lt/uploads/smsm/documents/files/aalaikini/2023%20Svietimas%20Lietuvoje_WEB.pdf</w:t>
        </w:r>
      </w:hyperlink>
      <w:r>
        <w:t xml:space="preserve"> </w:t>
      </w:r>
    </w:p>
  </w:footnote>
  <w:footnote w:id="15">
    <w:p w14:paraId="1D43D88C" w14:textId="655F5677" w:rsidR="00C519D6" w:rsidRDefault="00C519D6">
      <w:pPr>
        <w:pStyle w:val="Puslapioinaostekstas"/>
      </w:pPr>
      <w:r>
        <w:rPr>
          <w:rStyle w:val="Puslapioinaosnuoroda"/>
        </w:rPr>
        <w:footnoteRef/>
      </w:r>
      <w:r>
        <w:t xml:space="preserve"> </w:t>
      </w:r>
      <w:r w:rsidR="003F6AB8">
        <w:t xml:space="preserve">Texas Health. </w:t>
      </w:r>
      <w:r w:rsidR="003F6AB8" w:rsidRPr="003F6AB8">
        <w:t>Study Shows Younger Generations Are More Health-Conscious Than Previous Generations</w:t>
      </w:r>
      <w:r w:rsidR="003F6AB8">
        <w:t>. 2023. Prieiga internet</w:t>
      </w:r>
      <w:r w:rsidR="004A3A9A">
        <w:t>e</w:t>
      </w:r>
      <w:r w:rsidR="003F6AB8">
        <w:t xml:space="preserve">: </w:t>
      </w:r>
      <w:hyperlink r:id="rId12" w:history="1">
        <w:r w:rsidR="00DF1AB1" w:rsidRPr="00311932">
          <w:rPr>
            <w:rStyle w:val="Hipersaitas"/>
          </w:rPr>
          <w:t>https://www.texashealth.org/areyouawellbeing/Health-and-Well-Being/Study-Shows-Younger-Generations-Are-More-Health-Conscious-Than-Previous-Generations</w:t>
        </w:r>
      </w:hyperlink>
      <w:r w:rsidR="00DF1AB1">
        <w:t xml:space="preserve"> </w:t>
      </w:r>
    </w:p>
  </w:footnote>
  <w:footnote w:id="16">
    <w:p w14:paraId="7FAE508F" w14:textId="2ACEF773" w:rsidR="002A221F" w:rsidRDefault="002A221F">
      <w:pPr>
        <w:pStyle w:val="Puslapioinaostekstas"/>
      </w:pPr>
      <w:r>
        <w:rPr>
          <w:rStyle w:val="Puslapioinaosnuoroda"/>
        </w:rPr>
        <w:footnoteRef/>
      </w:r>
      <w:r>
        <w:t xml:space="preserve"> New York Post. </w:t>
      </w:r>
      <w:r w:rsidR="00E80D68" w:rsidRPr="00E80D68">
        <w:t>Over 70 percent of Americans are more health-conscious post-pandemic</w:t>
      </w:r>
      <w:r w:rsidR="00E80D68">
        <w:t>. 2022. Prieiga internet</w:t>
      </w:r>
      <w:r w:rsidR="004A3A9A">
        <w:t>e</w:t>
      </w:r>
      <w:r w:rsidR="00E80D68">
        <w:t>:</w:t>
      </w:r>
      <w:r w:rsidR="00E80D68" w:rsidRPr="00E80D68">
        <w:t xml:space="preserve"> </w:t>
      </w:r>
      <w:hyperlink r:id="rId13" w:history="1">
        <w:r w:rsidR="00DF1AB1" w:rsidRPr="00311932">
          <w:rPr>
            <w:rStyle w:val="Hipersaitas"/>
          </w:rPr>
          <w:t>https://nypost.com/2022/10/26/over-70-of-americans-are-more-health-conscious/</w:t>
        </w:r>
      </w:hyperlink>
      <w:r w:rsidR="00DF1AB1">
        <w:t xml:space="preserve"> </w:t>
      </w:r>
    </w:p>
  </w:footnote>
  <w:footnote w:id="17">
    <w:p w14:paraId="355793F6" w14:textId="29FE85A0" w:rsidR="007F47EA" w:rsidRDefault="007F47EA">
      <w:pPr>
        <w:pStyle w:val="Puslapioinaostekstas"/>
      </w:pPr>
      <w:r>
        <w:rPr>
          <w:rStyle w:val="Puslapioinaosnuoroda"/>
        </w:rPr>
        <w:footnoteRef/>
      </w:r>
      <w:r>
        <w:t xml:space="preserve"> Eurostat. </w:t>
      </w:r>
      <w:r w:rsidR="00720386" w:rsidRPr="00720386">
        <w:t>EU tourism nights mark 6.1% yearly increase in 2023</w:t>
      </w:r>
      <w:r w:rsidR="00720386">
        <w:t>. Prieiga internet</w:t>
      </w:r>
      <w:r w:rsidR="001D26BD">
        <w:t>e</w:t>
      </w:r>
      <w:r w:rsidR="00720386">
        <w:t xml:space="preserve">: </w:t>
      </w:r>
      <w:hyperlink r:id="rId14" w:history="1">
        <w:r w:rsidR="00D36B19" w:rsidRPr="00311932">
          <w:rPr>
            <w:rStyle w:val="Hipersaitas"/>
          </w:rPr>
          <w:t>https://ec.europa.eu/eurostat/web/products-eurostat-news/w/ddn-20240308-1</w:t>
        </w:r>
      </w:hyperlink>
      <w:r w:rsidR="00D36B19">
        <w:t xml:space="preserve"> </w:t>
      </w:r>
    </w:p>
  </w:footnote>
  <w:footnote w:id="18">
    <w:p w14:paraId="68C062C0" w14:textId="095F3B41" w:rsidR="00C41262" w:rsidRDefault="00C41262">
      <w:pPr>
        <w:pStyle w:val="Puslapioinaostekstas"/>
      </w:pPr>
      <w:r>
        <w:rPr>
          <w:rStyle w:val="Puslapioinaosnuoroda"/>
        </w:rPr>
        <w:footnoteRef/>
      </w:r>
      <w:r>
        <w:t xml:space="preserve"> Eurostat. </w:t>
      </w:r>
      <w:r w:rsidR="00F71FCC" w:rsidRPr="00F71FCC">
        <w:t>Seniors travel closer to home and outside peak season</w:t>
      </w:r>
      <w:r w:rsidR="00F71FCC">
        <w:t>. Prieiga internet</w:t>
      </w:r>
      <w:r w:rsidR="001D26BD">
        <w:t>e</w:t>
      </w:r>
      <w:r w:rsidR="00F71FCC">
        <w:t xml:space="preserve">: </w:t>
      </w:r>
      <w:hyperlink r:id="rId15" w:history="1">
        <w:r w:rsidR="00D36B19" w:rsidRPr="00311932">
          <w:rPr>
            <w:rStyle w:val="Hipersaitas"/>
          </w:rPr>
          <w:t>https://ec.europa.eu/eurostat/web/products-eurostat-news/w/ddn-20240219-1</w:t>
        </w:r>
      </w:hyperlink>
      <w:r w:rsidR="00D36B19">
        <w:t xml:space="preserve"> </w:t>
      </w:r>
    </w:p>
  </w:footnote>
  <w:footnote w:id="19">
    <w:p w14:paraId="1303564B" w14:textId="7400F51E" w:rsidR="00C3269C" w:rsidRDefault="00C3269C">
      <w:pPr>
        <w:pStyle w:val="Puslapioinaostekstas"/>
      </w:pPr>
      <w:r>
        <w:rPr>
          <w:rStyle w:val="Puslapioinaosnuoroda"/>
        </w:rPr>
        <w:footnoteRef/>
      </w:r>
      <w:r>
        <w:t xml:space="preserve"> World Health Organization. </w:t>
      </w:r>
      <w:r w:rsidR="009E629E" w:rsidRPr="009E629E">
        <w:t>Ageing and health</w:t>
      </w:r>
      <w:r w:rsidR="009E629E">
        <w:t xml:space="preserve">. 2022. Prieiga internetu: </w:t>
      </w:r>
      <w:hyperlink r:id="rId16" w:history="1">
        <w:r w:rsidR="00D36B19" w:rsidRPr="00311932">
          <w:rPr>
            <w:rStyle w:val="Hipersaitas"/>
          </w:rPr>
          <w:t>https://www.who.int/news-room/fact-sheets/detail/ageing-and-health</w:t>
        </w:r>
      </w:hyperlink>
      <w:r w:rsidR="00D36B19">
        <w:t xml:space="preserve"> </w:t>
      </w:r>
    </w:p>
  </w:footnote>
  <w:footnote w:id="20">
    <w:p w14:paraId="5FD3D3C9" w14:textId="0DE72B0A" w:rsidR="00D36B19" w:rsidRPr="00D36B19" w:rsidRDefault="00D36B19">
      <w:pPr>
        <w:pStyle w:val="Puslapioinaostekstas"/>
        <w:rPr>
          <w:lang w:val="en-US"/>
        </w:rPr>
      </w:pPr>
      <w:r>
        <w:rPr>
          <w:rStyle w:val="Puslapioinaosnuoroda"/>
        </w:rPr>
        <w:footnoteRef/>
      </w:r>
      <w:r>
        <w:t xml:space="preserve"> </w:t>
      </w:r>
      <w:r w:rsidRPr="00D36B19">
        <w:t>STRATA (2023). Demografinių iššūkių sprendimo galimybių studija. Vyriausybės strateginės analizės centras.</w:t>
      </w:r>
      <w:r>
        <w:t xml:space="preserve"> </w:t>
      </w:r>
      <w:hyperlink r:id="rId17" w:history="1">
        <w:r w:rsidRPr="00311932">
          <w:rPr>
            <w:rStyle w:val="Hipersaitas"/>
          </w:rPr>
          <w:t>https://strata.gov.lt/wp-content/uploads/2024/01/Demografiniu-issukiu-sprendimo-galimybiu-studija.pdf</w:t>
        </w:r>
      </w:hyperlink>
      <w:r>
        <w:t xml:space="preserve"> </w:t>
      </w:r>
    </w:p>
  </w:footnote>
  <w:footnote w:id="21">
    <w:p w14:paraId="31CC2E6D" w14:textId="77777777" w:rsidR="00131151" w:rsidRDefault="00131151" w:rsidP="00131151">
      <w:pPr>
        <w:pStyle w:val="Puslapioinaostekstas"/>
      </w:pPr>
      <w:r>
        <w:rPr>
          <w:rStyle w:val="Puslapioinaosnuoroda"/>
        </w:rPr>
        <w:footnoteRef/>
      </w:r>
      <w:r>
        <w:t xml:space="preserve"> Prieiga internete </w:t>
      </w:r>
      <w:hyperlink r:id="rId18" w:history="1">
        <w:r w:rsidRPr="00F64683">
          <w:rPr>
            <w:rStyle w:val="Hipersaitas"/>
          </w:rPr>
          <w:t>https://www.anyksciai.lt/naujienos/kvieciame-susipazinti-su-funkcines-zonos-ezeru-lietuva-sritimis/10306</w:t>
        </w:r>
      </w:hyperlink>
      <w:r>
        <w:t xml:space="preserve"> </w:t>
      </w:r>
    </w:p>
  </w:footnote>
  <w:footnote w:id="22">
    <w:p w14:paraId="5CA2C0F8" w14:textId="7408EC0D" w:rsidR="00E756EB" w:rsidRDefault="00E756EB">
      <w:pPr>
        <w:pStyle w:val="Puslapioinaostekstas"/>
      </w:pPr>
      <w:r>
        <w:rPr>
          <w:rStyle w:val="Puslapioinaosnuoroda"/>
        </w:rPr>
        <w:footnoteRef/>
      </w:r>
      <w:r>
        <w:t xml:space="preserve"> Prieiga internete </w:t>
      </w:r>
      <w:hyperlink r:id="rId19" w:history="1">
        <w:r w:rsidRPr="00F64683">
          <w:rPr>
            <w:rStyle w:val="Hipersaitas"/>
          </w:rPr>
          <w:t>https://www.moletai.lt/naujienos/kvieciame-teikti-pasiulymus-del-3-rajonu-funkcines-zonos-strategijos/</w:t>
        </w:r>
      </w:hyperlink>
      <w:r>
        <w:t xml:space="preserve"> </w:t>
      </w:r>
    </w:p>
  </w:footnote>
  <w:footnote w:id="23">
    <w:p w14:paraId="7D880180" w14:textId="36716FAE" w:rsidR="00FD7F2F" w:rsidRDefault="00FD7F2F">
      <w:pPr>
        <w:pStyle w:val="Puslapioinaostekstas"/>
      </w:pPr>
      <w:r>
        <w:rPr>
          <w:rStyle w:val="Puslapioinaosnuoroda"/>
        </w:rPr>
        <w:footnoteRef/>
      </w:r>
      <w:r>
        <w:t xml:space="preserve"> Prieiga internete </w:t>
      </w:r>
      <w:hyperlink r:id="rId20" w:history="1">
        <w:r w:rsidRPr="00F64683">
          <w:rPr>
            <w:rStyle w:val="Hipersaitas"/>
          </w:rPr>
          <w:t>https://www.utena.lt/lt/5142-kvieciame-utenos-rajono-gyventojus-teikti-pastabas-ir-pasiulymus</w:t>
        </w:r>
      </w:hyperlink>
      <w:r>
        <w:t xml:space="preserve"> </w:t>
      </w:r>
    </w:p>
  </w:footnote>
  <w:footnote w:id="24">
    <w:p w14:paraId="6562C82B" w14:textId="61CD7264" w:rsidR="00570C8C" w:rsidRDefault="00570C8C">
      <w:pPr>
        <w:pStyle w:val="Puslapioinaostekstas"/>
      </w:pPr>
      <w:r>
        <w:rPr>
          <w:rStyle w:val="Puslapioinaosnuoroda"/>
        </w:rPr>
        <w:footnoteRef/>
      </w:r>
      <w:r>
        <w:t xml:space="preserve"> Prieiga internete </w:t>
      </w:r>
      <w:hyperlink r:id="rId21" w:history="1">
        <w:r w:rsidRPr="00F64683">
          <w:rPr>
            <w:rStyle w:val="Hipersaitas"/>
          </w:rPr>
          <w:t>https://utena.lt/lt/4893-treciadienio-vakaras-turiningai</w:t>
        </w:r>
      </w:hyperlink>
      <w: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2440175" w14:textId="77777777" w:rsidR="00D5519B" w:rsidRDefault="00D5519B">
    <w:pPr>
      <w:tabs>
        <w:tab w:val="center" w:pos="4513"/>
        <w:tab w:val="right" w:pos="9026"/>
      </w:tabs>
      <w:suppressAutoHyphens/>
      <w:rPr>
        <w:lang w:eastAsia="lt-LT"/>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2440176" w14:textId="77777777" w:rsidR="00D5519B" w:rsidRDefault="00F91757">
    <w:pPr>
      <w:tabs>
        <w:tab w:val="center" w:pos="4513"/>
        <w:tab w:val="right" w:pos="9026"/>
      </w:tabs>
      <w:suppressAutoHyphens/>
      <w:jc w:val="center"/>
      <w:rPr>
        <w:lang w:eastAsia="lt-LT"/>
      </w:rPr>
    </w:pPr>
    <w:r>
      <w:rPr>
        <w:lang w:eastAsia="lt-LT"/>
      </w:rPr>
      <w:fldChar w:fldCharType="begin"/>
    </w:r>
    <w:r>
      <w:rPr>
        <w:lang w:eastAsia="lt-LT"/>
      </w:rPr>
      <w:instrText>PAGE</w:instrText>
    </w:r>
    <w:r>
      <w:rPr>
        <w:lang w:eastAsia="lt-LT"/>
      </w:rPr>
      <w:fldChar w:fldCharType="separate"/>
    </w:r>
    <w:r>
      <w:rPr>
        <w:lang w:eastAsia="lt-LT"/>
      </w:rPr>
      <w:t>3</w:t>
    </w:r>
    <w:r>
      <w:rPr>
        <w:lang w:eastAsia="lt-LT"/>
      </w:rPr>
      <w:fldChar w:fldCharType="end"/>
    </w:r>
  </w:p>
  <w:p w14:paraId="52440177" w14:textId="77777777" w:rsidR="00D5519B" w:rsidRDefault="00D5519B">
    <w:pPr>
      <w:tabs>
        <w:tab w:val="center" w:pos="4513"/>
        <w:tab w:val="right" w:pos="9026"/>
      </w:tabs>
      <w:suppressAutoHyphens/>
      <w:rPr>
        <w:lang w:eastAsia="lt-LT"/>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244017A" w14:textId="77777777" w:rsidR="00D5519B" w:rsidRDefault="00D5519B">
    <w:pPr>
      <w:tabs>
        <w:tab w:val="center" w:pos="4513"/>
        <w:tab w:val="right" w:pos="9026"/>
      </w:tabs>
      <w:suppressAutoHyphens/>
      <w:rPr>
        <w:lang w:eastAsia="lt-LT"/>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2D7296F"/>
    <w:multiLevelType w:val="hybridMultilevel"/>
    <w:tmpl w:val="47620CEE"/>
    <w:lvl w:ilvl="0" w:tplc="0427000F">
      <w:start w:val="1"/>
      <w:numFmt w:val="decimal"/>
      <w:lvlText w:val="%1."/>
      <w:lvlJc w:val="left"/>
      <w:pPr>
        <w:ind w:left="710" w:hanging="360"/>
      </w:pPr>
      <w:rPr>
        <w:rFonts w:hint="default"/>
      </w:rPr>
    </w:lvl>
    <w:lvl w:ilvl="1" w:tplc="04270019" w:tentative="1">
      <w:start w:val="1"/>
      <w:numFmt w:val="lowerLetter"/>
      <w:lvlText w:val="%2."/>
      <w:lvlJc w:val="left"/>
      <w:pPr>
        <w:ind w:left="1430" w:hanging="360"/>
      </w:pPr>
    </w:lvl>
    <w:lvl w:ilvl="2" w:tplc="0427001B" w:tentative="1">
      <w:start w:val="1"/>
      <w:numFmt w:val="lowerRoman"/>
      <w:lvlText w:val="%3."/>
      <w:lvlJc w:val="right"/>
      <w:pPr>
        <w:ind w:left="2150" w:hanging="180"/>
      </w:pPr>
    </w:lvl>
    <w:lvl w:ilvl="3" w:tplc="0427000F" w:tentative="1">
      <w:start w:val="1"/>
      <w:numFmt w:val="decimal"/>
      <w:lvlText w:val="%4."/>
      <w:lvlJc w:val="left"/>
      <w:pPr>
        <w:ind w:left="2870" w:hanging="360"/>
      </w:pPr>
    </w:lvl>
    <w:lvl w:ilvl="4" w:tplc="04270019" w:tentative="1">
      <w:start w:val="1"/>
      <w:numFmt w:val="lowerLetter"/>
      <w:lvlText w:val="%5."/>
      <w:lvlJc w:val="left"/>
      <w:pPr>
        <w:ind w:left="3590" w:hanging="360"/>
      </w:pPr>
    </w:lvl>
    <w:lvl w:ilvl="5" w:tplc="0427001B" w:tentative="1">
      <w:start w:val="1"/>
      <w:numFmt w:val="lowerRoman"/>
      <w:lvlText w:val="%6."/>
      <w:lvlJc w:val="right"/>
      <w:pPr>
        <w:ind w:left="4310" w:hanging="180"/>
      </w:pPr>
    </w:lvl>
    <w:lvl w:ilvl="6" w:tplc="0427000F" w:tentative="1">
      <w:start w:val="1"/>
      <w:numFmt w:val="decimal"/>
      <w:lvlText w:val="%7."/>
      <w:lvlJc w:val="left"/>
      <w:pPr>
        <w:ind w:left="5030" w:hanging="360"/>
      </w:pPr>
    </w:lvl>
    <w:lvl w:ilvl="7" w:tplc="04270019" w:tentative="1">
      <w:start w:val="1"/>
      <w:numFmt w:val="lowerLetter"/>
      <w:lvlText w:val="%8."/>
      <w:lvlJc w:val="left"/>
      <w:pPr>
        <w:ind w:left="5750" w:hanging="360"/>
      </w:pPr>
    </w:lvl>
    <w:lvl w:ilvl="8" w:tplc="0427001B" w:tentative="1">
      <w:start w:val="1"/>
      <w:numFmt w:val="lowerRoman"/>
      <w:lvlText w:val="%9."/>
      <w:lvlJc w:val="right"/>
      <w:pPr>
        <w:ind w:left="6470" w:hanging="180"/>
      </w:pPr>
    </w:lvl>
  </w:abstractNum>
  <w:abstractNum w:abstractNumId="1" w15:restartNumberingAfterBreak="0">
    <w:nsid w:val="05C804FF"/>
    <w:multiLevelType w:val="hybridMultilevel"/>
    <w:tmpl w:val="6E123ED2"/>
    <w:lvl w:ilvl="0" w:tplc="9234598E">
      <w:start w:val="1"/>
      <w:numFmt w:val="decimal"/>
      <w:lvlText w:val="%1)"/>
      <w:lvlJc w:val="left"/>
      <w:pPr>
        <w:ind w:left="720" w:hanging="360"/>
      </w:pPr>
      <w:rPr>
        <w:rFonts w:hint="default"/>
        <w:b w:val="0"/>
        <w:bCs w:val="0"/>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 w15:restartNumberingAfterBreak="0">
    <w:nsid w:val="080713B5"/>
    <w:multiLevelType w:val="hybridMultilevel"/>
    <w:tmpl w:val="6C9E7CE0"/>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 w15:restartNumberingAfterBreak="0">
    <w:nsid w:val="0B393C1C"/>
    <w:multiLevelType w:val="hybridMultilevel"/>
    <w:tmpl w:val="70641A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C6B08E4"/>
    <w:multiLevelType w:val="hybridMultilevel"/>
    <w:tmpl w:val="7AAEE0E2"/>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5" w15:restartNumberingAfterBreak="0">
    <w:nsid w:val="0F39259D"/>
    <w:multiLevelType w:val="hybridMultilevel"/>
    <w:tmpl w:val="6008AD8C"/>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6" w15:restartNumberingAfterBreak="0">
    <w:nsid w:val="1327671F"/>
    <w:multiLevelType w:val="hybridMultilevel"/>
    <w:tmpl w:val="ACF4BC32"/>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7" w15:restartNumberingAfterBreak="0">
    <w:nsid w:val="133B695B"/>
    <w:multiLevelType w:val="hybridMultilevel"/>
    <w:tmpl w:val="4DAEA006"/>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8" w15:restartNumberingAfterBreak="0">
    <w:nsid w:val="15756CCD"/>
    <w:multiLevelType w:val="hybridMultilevel"/>
    <w:tmpl w:val="9E7A47BE"/>
    <w:lvl w:ilvl="0" w:tplc="00A4E4F6">
      <w:start w:val="1"/>
      <w:numFmt w:val="decimal"/>
      <w:lvlText w:val="%1."/>
      <w:lvlJc w:val="left"/>
      <w:pPr>
        <w:ind w:left="720" w:hanging="360"/>
      </w:pPr>
      <w:rPr>
        <w:rFonts w:hint="default"/>
        <w:b/>
        <w:i w:val="0"/>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9" w15:restartNumberingAfterBreak="0">
    <w:nsid w:val="16A021D4"/>
    <w:multiLevelType w:val="multilevel"/>
    <w:tmpl w:val="953CAF4E"/>
    <w:lvl w:ilvl="0">
      <w:start w:val="1"/>
      <w:numFmt w:val="decimal"/>
      <w:lvlText w:val="%1."/>
      <w:lvlJc w:val="left"/>
      <w:pPr>
        <w:ind w:left="720" w:hanging="360"/>
      </w:pPr>
      <w:rPr>
        <w:b/>
        <w:bCs w:val="0"/>
      </w:rPr>
    </w:lvl>
    <w:lvl w:ilvl="1">
      <w:start w:val="1"/>
      <w:numFmt w:val="decimal"/>
      <w:isLgl/>
      <w:lvlText w:val="%1.%2."/>
      <w:lvlJc w:val="left"/>
      <w:pPr>
        <w:ind w:left="360" w:hanging="360"/>
      </w:pPr>
      <w:rPr>
        <w:rFonts w:hint="default"/>
        <w:color w:val="auto"/>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0" w15:restartNumberingAfterBreak="0">
    <w:nsid w:val="18BA59D9"/>
    <w:multiLevelType w:val="hybridMultilevel"/>
    <w:tmpl w:val="FB6E670E"/>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1" w15:restartNumberingAfterBreak="0">
    <w:nsid w:val="1C842397"/>
    <w:multiLevelType w:val="hybridMultilevel"/>
    <w:tmpl w:val="BA90D070"/>
    <w:lvl w:ilvl="0" w:tplc="00A4E4F6">
      <w:start w:val="1"/>
      <w:numFmt w:val="decimal"/>
      <w:lvlText w:val="%1."/>
      <w:lvlJc w:val="left"/>
      <w:pPr>
        <w:ind w:left="720" w:hanging="360"/>
      </w:pPr>
      <w:rPr>
        <w:rFonts w:hint="default"/>
        <w:b/>
        <w:bCs w:val="0"/>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2" w15:restartNumberingAfterBreak="0">
    <w:nsid w:val="1CC8580B"/>
    <w:multiLevelType w:val="multilevel"/>
    <w:tmpl w:val="D1E83F96"/>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b w:val="0"/>
        <w:bCs/>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3" w15:restartNumberingAfterBreak="0">
    <w:nsid w:val="20080B4F"/>
    <w:multiLevelType w:val="hybridMultilevel"/>
    <w:tmpl w:val="EB3611DC"/>
    <w:lvl w:ilvl="0" w:tplc="0427000B">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4" w15:restartNumberingAfterBreak="0">
    <w:nsid w:val="21E7560E"/>
    <w:multiLevelType w:val="hybridMultilevel"/>
    <w:tmpl w:val="E2767CD0"/>
    <w:lvl w:ilvl="0" w:tplc="FFFFFFFF">
      <w:start w:val="1"/>
      <w:numFmt w:val="decimal"/>
      <w:lvlText w:val="%1."/>
      <w:lvlJc w:val="left"/>
      <w:pPr>
        <w:ind w:left="720" w:hanging="360"/>
      </w:pPr>
      <w:rPr>
        <w:b/>
        <w:bCs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 w15:restartNumberingAfterBreak="0">
    <w:nsid w:val="28092490"/>
    <w:multiLevelType w:val="hybridMultilevel"/>
    <w:tmpl w:val="9CA27F6C"/>
    <w:lvl w:ilvl="0" w:tplc="04270001">
      <w:start w:val="1"/>
      <w:numFmt w:val="bullet"/>
      <w:lvlText w:val=""/>
      <w:lvlJc w:val="left"/>
      <w:pPr>
        <w:ind w:left="774" w:hanging="360"/>
      </w:pPr>
      <w:rPr>
        <w:rFonts w:ascii="Symbol" w:hAnsi="Symbol" w:hint="default"/>
      </w:rPr>
    </w:lvl>
    <w:lvl w:ilvl="1" w:tplc="04270003" w:tentative="1">
      <w:start w:val="1"/>
      <w:numFmt w:val="bullet"/>
      <w:lvlText w:val="o"/>
      <w:lvlJc w:val="left"/>
      <w:pPr>
        <w:ind w:left="1494" w:hanging="360"/>
      </w:pPr>
      <w:rPr>
        <w:rFonts w:ascii="Courier New" w:hAnsi="Courier New" w:cs="Courier New" w:hint="default"/>
      </w:rPr>
    </w:lvl>
    <w:lvl w:ilvl="2" w:tplc="04270005" w:tentative="1">
      <w:start w:val="1"/>
      <w:numFmt w:val="bullet"/>
      <w:lvlText w:val=""/>
      <w:lvlJc w:val="left"/>
      <w:pPr>
        <w:ind w:left="2214" w:hanging="360"/>
      </w:pPr>
      <w:rPr>
        <w:rFonts w:ascii="Wingdings" w:hAnsi="Wingdings" w:hint="default"/>
      </w:rPr>
    </w:lvl>
    <w:lvl w:ilvl="3" w:tplc="04270001" w:tentative="1">
      <w:start w:val="1"/>
      <w:numFmt w:val="bullet"/>
      <w:lvlText w:val=""/>
      <w:lvlJc w:val="left"/>
      <w:pPr>
        <w:ind w:left="2934" w:hanging="360"/>
      </w:pPr>
      <w:rPr>
        <w:rFonts w:ascii="Symbol" w:hAnsi="Symbol" w:hint="default"/>
      </w:rPr>
    </w:lvl>
    <w:lvl w:ilvl="4" w:tplc="04270003" w:tentative="1">
      <w:start w:val="1"/>
      <w:numFmt w:val="bullet"/>
      <w:lvlText w:val="o"/>
      <w:lvlJc w:val="left"/>
      <w:pPr>
        <w:ind w:left="3654" w:hanging="360"/>
      </w:pPr>
      <w:rPr>
        <w:rFonts w:ascii="Courier New" w:hAnsi="Courier New" w:cs="Courier New" w:hint="default"/>
      </w:rPr>
    </w:lvl>
    <w:lvl w:ilvl="5" w:tplc="04270005" w:tentative="1">
      <w:start w:val="1"/>
      <w:numFmt w:val="bullet"/>
      <w:lvlText w:val=""/>
      <w:lvlJc w:val="left"/>
      <w:pPr>
        <w:ind w:left="4374" w:hanging="360"/>
      </w:pPr>
      <w:rPr>
        <w:rFonts w:ascii="Wingdings" w:hAnsi="Wingdings" w:hint="default"/>
      </w:rPr>
    </w:lvl>
    <w:lvl w:ilvl="6" w:tplc="04270001" w:tentative="1">
      <w:start w:val="1"/>
      <w:numFmt w:val="bullet"/>
      <w:lvlText w:val=""/>
      <w:lvlJc w:val="left"/>
      <w:pPr>
        <w:ind w:left="5094" w:hanging="360"/>
      </w:pPr>
      <w:rPr>
        <w:rFonts w:ascii="Symbol" w:hAnsi="Symbol" w:hint="default"/>
      </w:rPr>
    </w:lvl>
    <w:lvl w:ilvl="7" w:tplc="04270003" w:tentative="1">
      <w:start w:val="1"/>
      <w:numFmt w:val="bullet"/>
      <w:lvlText w:val="o"/>
      <w:lvlJc w:val="left"/>
      <w:pPr>
        <w:ind w:left="5814" w:hanging="360"/>
      </w:pPr>
      <w:rPr>
        <w:rFonts w:ascii="Courier New" w:hAnsi="Courier New" w:cs="Courier New" w:hint="default"/>
      </w:rPr>
    </w:lvl>
    <w:lvl w:ilvl="8" w:tplc="04270005" w:tentative="1">
      <w:start w:val="1"/>
      <w:numFmt w:val="bullet"/>
      <w:lvlText w:val=""/>
      <w:lvlJc w:val="left"/>
      <w:pPr>
        <w:ind w:left="6534" w:hanging="360"/>
      </w:pPr>
      <w:rPr>
        <w:rFonts w:ascii="Wingdings" w:hAnsi="Wingdings" w:hint="default"/>
      </w:rPr>
    </w:lvl>
  </w:abstractNum>
  <w:abstractNum w:abstractNumId="16" w15:restartNumberingAfterBreak="0">
    <w:nsid w:val="2BA64B4E"/>
    <w:multiLevelType w:val="hybridMultilevel"/>
    <w:tmpl w:val="6DF0027E"/>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7" w15:restartNumberingAfterBreak="0">
    <w:nsid w:val="32617E7B"/>
    <w:multiLevelType w:val="hybridMultilevel"/>
    <w:tmpl w:val="17CA27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4EC7E62"/>
    <w:multiLevelType w:val="hybridMultilevel"/>
    <w:tmpl w:val="DB8293B6"/>
    <w:lvl w:ilvl="0" w:tplc="2F1A4A04">
      <w:start w:val="1"/>
      <w:numFmt w:val="decimal"/>
      <w:lvlText w:val="%1."/>
      <w:lvlJc w:val="left"/>
      <w:pPr>
        <w:ind w:left="720" w:hanging="360"/>
      </w:pPr>
      <w:rPr>
        <w:rFonts w:hint="default"/>
        <w:b w:val="0"/>
        <w:bCs/>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9" w15:restartNumberingAfterBreak="0">
    <w:nsid w:val="35571730"/>
    <w:multiLevelType w:val="hybridMultilevel"/>
    <w:tmpl w:val="00AC0490"/>
    <w:lvl w:ilvl="0" w:tplc="72A81F52">
      <w:start w:val="1"/>
      <w:numFmt w:val="decimal"/>
      <w:lvlText w:val="%1)"/>
      <w:lvlJc w:val="left"/>
      <w:pPr>
        <w:ind w:left="720" w:hanging="360"/>
      </w:pPr>
      <w:rPr>
        <w:rFonts w:ascii="Times New Roman" w:eastAsia="Calibri" w:hAnsi="Times New Roman" w:cs="Times New Roman"/>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3724295D"/>
    <w:multiLevelType w:val="hybridMultilevel"/>
    <w:tmpl w:val="773A533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37E35087"/>
    <w:multiLevelType w:val="hybridMultilevel"/>
    <w:tmpl w:val="395CD056"/>
    <w:lvl w:ilvl="0" w:tplc="FFFFFFFF">
      <w:start w:val="1"/>
      <w:numFmt w:val="decimal"/>
      <w:lvlText w:val="%1."/>
      <w:lvlJc w:val="left"/>
      <w:pPr>
        <w:ind w:left="720" w:hanging="360"/>
      </w:pPr>
      <w:rPr>
        <w:rFonts w:hint="default"/>
        <w:b/>
        <w:bCs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 w15:restartNumberingAfterBreak="0">
    <w:nsid w:val="3AF87C99"/>
    <w:multiLevelType w:val="hybridMultilevel"/>
    <w:tmpl w:val="597E8B30"/>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3" w15:restartNumberingAfterBreak="0">
    <w:nsid w:val="3B2B180D"/>
    <w:multiLevelType w:val="hybridMultilevel"/>
    <w:tmpl w:val="A254F77A"/>
    <w:lvl w:ilvl="0" w:tplc="1CDC912A">
      <w:start w:val="1"/>
      <w:numFmt w:val="decimal"/>
      <w:lvlText w:val="%1)"/>
      <w:lvlJc w:val="left"/>
      <w:pPr>
        <w:ind w:left="842" w:hanging="360"/>
      </w:pPr>
      <w:rPr>
        <w:rFonts w:hint="default"/>
      </w:rPr>
    </w:lvl>
    <w:lvl w:ilvl="1" w:tplc="04270019" w:tentative="1">
      <w:start w:val="1"/>
      <w:numFmt w:val="lowerLetter"/>
      <w:lvlText w:val="%2."/>
      <w:lvlJc w:val="left"/>
      <w:pPr>
        <w:ind w:left="1562" w:hanging="360"/>
      </w:pPr>
    </w:lvl>
    <w:lvl w:ilvl="2" w:tplc="0427001B" w:tentative="1">
      <w:start w:val="1"/>
      <w:numFmt w:val="lowerRoman"/>
      <w:lvlText w:val="%3."/>
      <w:lvlJc w:val="right"/>
      <w:pPr>
        <w:ind w:left="2282" w:hanging="180"/>
      </w:pPr>
    </w:lvl>
    <w:lvl w:ilvl="3" w:tplc="0427000F" w:tentative="1">
      <w:start w:val="1"/>
      <w:numFmt w:val="decimal"/>
      <w:lvlText w:val="%4."/>
      <w:lvlJc w:val="left"/>
      <w:pPr>
        <w:ind w:left="3002" w:hanging="360"/>
      </w:pPr>
    </w:lvl>
    <w:lvl w:ilvl="4" w:tplc="04270019" w:tentative="1">
      <w:start w:val="1"/>
      <w:numFmt w:val="lowerLetter"/>
      <w:lvlText w:val="%5."/>
      <w:lvlJc w:val="left"/>
      <w:pPr>
        <w:ind w:left="3722" w:hanging="360"/>
      </w:pPr>
    </w:lvl>
    <w:lvl w:ilvl="5" w:tplc="0427001B" w:tentative="1">
      <w:start w:val="1"/>
      <w:numFmt w:val="lowerRoman"/>
      <w:lvlText w:val="%6."/>
      <w:lvlJc w:val="right"/>
      <w:pPr>
        <w:ind w:left="4442" w:hanging="180"/>
      </w:pPr>
    </w:lvl>
    <w:lvl w:ilvl="6" w:tplc="0427000F" w:tentative="1">
      <w:start w:val="1"/>
      <w:numFmt w:val="decimal"/>
      <w:lvlText w:val="%7."/>
      <w:lvlJc w:val="left"/>
      <w:pPr>
        <w:ind w:left="5162" w:hanging="360"/>
      </w:pPr>
    </w:lvl>
    <w:lvl w:ilvl="7" w:tplc="04270019" w:tentative="1">
      <w:start w:val="1"/>
      <w:numFmt w:val="lowerLetter"/>
      <w:lvlText w:val="%8."/>
      <w:lvlJc w:val="left"/>
      <w:pPr>
        <w:ind w:left="5882" w:hanging="360"/>
      </w:pPr>
    </w:lvl>
    <w:lvl w:ilvl="8" w:tplc="0427001B" w:tentative="1">
      <w:start w:val="1"/>
      <w:numFmt w:val="lowerRoman"/>
      <w:lvlText w:val="%9."/>
      <w:lvlJc w:val="right"/>
      <w:pPr>
        <w:ind w:left="6602" w:hanging="180"/>
      </w:pPr>
    </w:lvl>
  </w:abstractNum>
  <w:abstractNum w:abstractNumId="24" w15:restartNumberingAfterBreak="0">
    <w:nsid w:val="40CA57AB"/>
    <w:multiLevelType w:val="hybridMultilevel"/>
    <w:tmpl w:val="FE5C9A06"/>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5" w15:restartNumberingAfterBreak="0">
    <w:nsid w:val="413B2FFC"/>
    <w:multiLevelType w:val="hybridMultilevel"/>
    <w:tmpl w:val="1F206722"/>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6" w15:restartNumberingAfterBreak="0">
    <w:nsid w:val="42823139"/>
    <w:multiLevelType w:val="hybridMultilevel"/>
    <w:tmpl w:val="9E302FC8"/>
    <w:lvl w:ilvl="0" w:tplc="04270011">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7" w15:restartNumberingAfterBreak="0">
    <w:nsid w:val="45DE0B97"/>
    <w:multiLevelType w:val="hybridMultilevel"/>
    <w:tmpl w:val="8C4E040A"/>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8" w15:restartNumberingAfterBreak="0">
    <w:nsid w:val="493D7DCF"/>
    <w:multiLevelType w:val="hybridMultilevel"/>
    <w:tmpl w:val="08C2453C"/>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9" w15:restartNumberingAfterBreak="0">
    <w:nsid w:val="4EB4220C"/>
    <w:multiLevelType w:val="hybridMultilevel"/>
    <w:tmpl w:val="9FB80592"/>
    <w:lvl w:ilvl="0" w:tplc="04270011">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0" w15:restartNumberingAfterBreak="0">
    <w:nsid w:val="52815937"/>
    <w:multiLevelType w:val="hybridMultilevel"/>
    <w:tmpl w:val="93A45DB8"/>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1" w15:restartNumberingAfterBreak="0">
    <w:nsid w:val="5D97310E"/>
    <w:multiLevelType w:val="hybridMultilevel"/>
    <w:tmpl w:val="395CD056"/>
    <w:lvl w:ilvl="0" w:tplc="FFFFFFFF">
      <w:start w:val="1"/>
      <w:numFmt w:val="decimal"/>
      <w:lvlText w:val="%1."/>
      <w:lvlJc w:val="left"/>
      <w:pPr>
        <w:ind w:left="720" w:hanging="360"/>
      </w:pPr>
      <w:rPr>
        <w:rFonts w:hint="default"/>
        <w:b/>
        <w:bCs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2" w15:restartNumberingAfterBreak="0">
    <w:nsid w:val="5DE4411F"/>
    <w:multiLevelType w:val="hybridMultilevel"/>
    <w:tmpl w:val="2DB61074"/>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3" w15:restartNumberingAfterBreak="0">
    <w:nsid w:val="679F19AD"/>
    <w:multiLevelType w:val="hybridMultilevel"/>
    <w:tmpl w:val="9B7C56F6"/>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4" w15:restartNumberingAfterBreak="0">
    <w:nsid w:val="67BE2996"/>
    <w:multiLevelType w:val="hybridMultilevel"/>
    <w:tmpl w:val="0D167E7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6F433166"/>
    <w:multiLevelType w:val="hybridMultilevel"/>
    <w:tmpl w:val="66568708"/>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753130CA"/>
    <w:multiLevelType w:val="hybridMultilevel"/>
    <w:tmpl w:val="EA8C9364"/>
    <w:lvl w:ilvl="0" w:tplc="10E8146E">
      <w:start w:val="1"/>
      <w:numFmt w:val="decimal"/>
      <w:lvlText w:val="%1)"/>
      <w:lvlJc w:val="left"/>
      <w:pPr>
        <w:ind w:left="720" w:hanging="360"/>
      </w:pPr>
      <w:rPr>
        <w:b w:val="0"/>
        <w:bCs w:val="0"/>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7" w15:restartNumberingAfterBreak="0">
    <w:nsid w:val="79447248"/>
    <w:multiLevelType w:val="hybridMultilevel"/>
    <w:tmpl w:val="279E489A"/>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8" w15:restartNumberingAfterBreak="0">
    <w:nsid w:val="7A0F7069"/>
    <w:multiLevelType w:val="hybridMultilevel"/>
    <w:tmpl w:val="584E19A6"/>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9" w15:restartNumberingAfterBreak="0">
    <w:nsid w:val="7C330EAC"/>
    <w:multiLevelType w:val="hybridMultilevel"/>
    <w:tmpl w:val="3B9AE4D2"/>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40" w15:restartNumberingAfterBreak="0">
    <w:nsid w:val="7C9F25B7"/>
    <w:multiLevelType w:val="hybridMultilevel"/>
    <w:tmpl w:val="297E356C"/>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41" w15:restartNumberingAfterBreak="0">
    <w:nsid w:val="7D0D3919"/>
    <w:multiLevelType w:val="hybridMultilevel"/>
    <w:tmpl w:val="9FB80592"/>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16cid:durableId="897279517">
    <w:abstractNumId w:val="0"/>
  </w:num>
  <w:num w:numId="2" w16cid:durableId="620457651">
    <w:abstractNumId w:val="9"/>
  </w:num>
  <w:num w:numId="3" w16cid:durableId="464854680">
    <w:abstractNumId w:val="14"/>
  </w:num>
  <w:num w:numId="4" w16cid:durableId="1147933962">
    <w:abstractNumId w:val="12"/>
  </w:num>
  <w:num w:numId="5" w16cid:durableId="1572734500">
    <w:abstractNumId w:val="35"/>
  </w:num>
  <w:num w:numId="6" w16cid:durableId="54397155">
    <w:abstractNumId w:val="3"/>
  </w:num>
  <w:num w:numId="7" w16cid:durableId="438765555">
    <w:abstractNumId w:val="17"/>
  </w:num>
  <w:num w:numId="8" w16cid:durableId="784927762">
    <w:abstractNumId w:val="18"/>
  </w:num>
  <w:num w:numId="9" w16cid:durableId="1387995616">
    <w:abstractNumId w:val="33"/>
  </w:num>
  <w:num w:numId="10" w16cid:durableId="937248">
    <w:abstractNumId w:val="40"/>
  </w:num>
  <w:num w:numId="11" w16cid:durableId="65417022">
    <w:abstractNumId w:val="4"/>
  </w:num>
  <w:num w:numId="12" w16cid:durableId="901981589">
    <w:abstractNumId w:val="38"/>
  </w:num>
  <w:num w:numId="13" w16cid:durableId="513157077">
    <w:abstractNumId w:val="11"/>
  </w:num>
  <w:num w:numId="14" w16cid:durableId="1432748823">
    <w:abstractNumId w:val="25"/>
  </w:num>
  <w:num w:numId="15" w16cid:durableId="2095005510">
    <w:abstractNumId w:val="16"/>
  </w:num>
  <w:num w:numId="16" w16cid:durableId="770974778">
    <w:abstractNumId w:val="2"/>
  </w:num>
  <w:num w:numId="17" w16cid:durableId="1437211707">
    <w:abstractNumId w:val="27"/>
  </w:num>
  <w:num w:numId="18" w16cid:durableId="438330311">
    <w:abstractNumId w:val="31"/>
  </w:num>
  <w:num w:numId="19" w16cid:durableId="119761021">
    <w:abstractNumId w:val="8"/>
  </w:num>
  <w:num w:numId="20" w16cid:durableId="8340306">
    <w:abstractNumId w:val="21"/>
  </w:num>
  <w:num w:numId="21" w16cid:durableId="1256865509">
    <w:abstractNumId w:val="15"/>
  </w:num>
  <w:num w:numId="22" w16cid:durableId="884874016">
    <w:abstractNumId w:val="28"/>
  </w:num>
  <w:num w:numId="23" w16cid:durableId="1132210213">
    <w:abstractNumId w:val="32"/>
  </w:num>
  <w:num w:numId="24" w16cid:durableId="906765063">
    <w:abstractNumId w:val="37"/>
  </w:num>
  <w:num w:numId="25" w16cid:durableId="1423792053">
    <w:abstractNumId w:val="5"/>
  </w:num>
  <w:num w:numId="26" w16cid:durableId="1426607666">
    <w:abstractNumId w:val="6"/>
  </w:num>
  <w:num w:numId="27" w16cid:durableId="1219172930">
    <w:abstractNumId w:val="39"/>
  </w:num>
  <w:num w:numId="28" w16cid:durableId="341517580">
    <w:abstractNumId w:val="19"/>
  </w:num>
  <w:num w:numId="29" w16cid:durableId="1004431545">
    <w:abstractNumId w:val="29"/>
  </w:num>
  <w:num w:numId="30" w16cid:durableId="1085612506">
    <w:abstractNumId w:val="26"/>
  </w:num>
  <w:num w:numId="31" w16cid:durableId="2070152539">
    <w:abstractNumId w:val="1"/>
  </w:num>
  <w:num w:numId="32" w16cid:durableId="1716849194">
    <w:abstractNumId w:val="7"/>
  </w:num>
  <w:num w:numId="33" w16cid:durableId="1707876881">
    <w:abstractNumId w:val="10"/>
  </w:num>
  <w:num w:numId="34" w16cid:durableId="267588723">
    <w:abstractNumId w:val="22"/>
  </w:num>
  <w:num w:numId="35" w16cid:durableId="1910722543">
    <w:abstractNumId w:val="30"/>
  </w:num>
  <w:num w:numId="36" w16cid:durableId="1076705415">
    <w:abstractNumId w:val="24"/>
  </w:num>
  <w:num w:numId="37" w16cid:durableId="1931618886">
    <w:abstractNumId w:val="36"/>
  </w:num>
  <w:num w:numId="38" w16cid:durableId="46994462">
    <w:abstractNumId w:val="13"/>
  </w:num>
  <w:num w:numId="39" w16cid:durableId="1266765208">
    <w:abstractNumId w:val="23"/>
  </w:num>
  <w:num w:numId="40" w16cid:durableId="665936573">
    <w:abstractNumId w:val="41"/>
  </w:num>
  <w:num w:numId="41" w16cid:durableId="1015496438">
    <w:abstractNumId w:val="20"/>
  </w:num>
  <w:num w:numId="42" w16cid:durableId="1870029122">
    <w:abstractNumId w:val="3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defaultTabStop w:val="1296"/>
  <w:hyphenationZone w:val="396"/>
  <w:doNotHyphenateCaps/>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112D6"/>
    <w:rsid w:val="0000062A"/>
    <w:rsid w:val="0000125C"/>
    <w:rsid w:val="000015FA"/>
    <w:rsid w:val="00003384"/>
    <w:rsid w:val="00003435"/>
    <w:rsid w:val="00003860"/>
    <w:rsid w:val="00004AB4"/>
    <w:rsid w:val="000052C8"/>
    <w:rsid w:val="00005545"/>
    <w:rsid w:val="0000596C"/>
    <w:rsid w:val="00005D39"/>
    <w:rsid w:val="00007931"/>
    <w:rsid w:val="00007986"/>
    <w:rsid w:val="000103C8"/>
    <w:rsid w:val="000115D8"/>
    <w:rsid w:val="000119A0"/>
    <w:rsid w:val="00011EBE"/>
    <w:rsid w:val="00012083"/>
    <w:rsid w:val="000124CE"/>
    <w:rsid w:val="0001374F"/>
    <w:rsid w:val="000139ED"/>
    <w:rsid w:val="00015BAB"/>
    <w:rsid w:val="00015EA7"/>
    <w:rsid w:val="000171C6"/>
    <w:rsid w:val="000177E0"/>
    <w:rsid w:val="0002049C"/>
    <w:rsid w:val="000210DC"/>
    <w:rsid w:val="00021A73"/>
    <w:rsid w:val="00023164"/>
    <w:rsid w:val="000239CD"/>
    <w:rsid w:val="00023D93"/>
    <w:rsid w:val="00024F2C"/>
    <w:rsid w:val="000263BB"/>
    <w:rsid w:val="000267F4"/>
    <w:rsid w:val="00031846"/>
    <w:rsid w:val="00031EDF"/>
    <w:rsid w:val="0003215A"/>
    <w:rsid w:val="0003297C"/>
    <w:rsid w:val="00034AA2"/>
    <w:rsid w:val="00035E62"/>
    <w:rsid w:val="00036098"/>
    <w:rsid w:val="0003660A"/>
    <w:rsid w:val="00036C37"/>
    <w:rsid w:val="00040517"/>
    <w:rsid w:val="00040547"/>
    <w:rsid w:val="00041373"/>
    <w:rsid w:val="00041469"/>
    <w:rsid w:val="00041DC6"/>
    <w:rsid w:val="000426F9"/>
    <w:rsid w:val="00043B9C"/>
    <w:rsid w:val="0004465D"/>
    <w:rsid w:val="000449EF"/>
    <w:rsid w:val="00044A0F"/>
    <w:rsid w:val="00044FEF"/>
    <w:rsid w:val="00045BED"/>
    <w:rsid w:val="00046569"/>
    <w:rsid w:val="000473DD"/>
    <w:rsid w:val="000508B3"/>
    <w:rsid w:val="00051412"/>
    <w:rsid w:val="000523BE"/>
    <w:rsid w:val="00052A2A"/>
    <w:rsid w:val="00052E43"/>
    <w:rsid w:val="00052FB3"/>
    <w:rsid w:val="00053B8C"/>
    <w:rsid w:val="000548C9"/>
    <w:rsid w:val="000548F8"/>
    <w:rsid w:val="00054C75"/>
    <w:rsid w:val="000555C9"/>
    <w:rsid w:val="000557EF"/>
    <w:rsid w:val="00055948"/>
    <w:rsid w:val="00055DA5"/>
    <w:rsid w:val="0005609D"/>
    <w:rsid w:val="000562E7"/>
    <w:rsid w:val="00056F07"/>
    <w:rsid w:val="00060D1F"/>
    <w:rsid w:val="00061CF5"/>
    <w:rsid w:val="00062662"/>
    <w:rsid w:val="0006542B"/>
    <w:rsid w:val="0006647F"/>
    <w:rsid w:val="00066F63"/>
    <w:rsid w:val="0007014D"/>
    <w:rsid w:val="00070192"/>
    <w:rsid w:val="00070400"/>
    <w:rsid w:val="00070D29"/>
    <w:rsid w:val="000726A3"/>
    <w:rsid w:val="00072F96"/>
    <w:rsid w:val="000738E2"/>
    <w:rsid w:val="0007411A"/>
    <w:rsid w:val="000743C5"/>
    <w:rsid w:val="00074748"/>
    <w:rsid w:val="000750AD"/>
    <w:rsid w:val="00075722"/>
    <w:rsid w:val="000774C4"/>
    <w:rsid w:val="00077568"/>
    <w:rsid w:val="0008026E"/>
    <w:rsid w:val="00080590"/>
    <w:rsid w:val="0008158E"/>
    <w:rsid w:val="00082027"/>
    <w:rsid w:val="00082B93"/>
    <w:rsid w:val="00082BF3"/>
    <w:rsid w:val="00082F7E"/>
    <w:rsid w:val="00083E37"/>
    <w:rsid w:val="000842F9"/>
    <w:rsid w:val="00084CF6"/>
    <w:rsid w:val="000852DB"/>
    <w:rsid w:val="000858B1"/>
    <w:rsid w:val="00085C2B"/>
    <w:rsid w:val="00085EFB"/>
    <w:rsid w:val="000865B7"/>
    <w:rsid w:val="00086C06"/>
    <w:rsid w:val="000879F5"/>
    <w:rsid w:val="00087C14"/>
    <w:rsid w:val="000909B0"/>
    <w:rsid w:val="00091FED"/>
    <w:rsid w:val="0009220A"/>
    <w:rsid w:val="00094EE2"/>
    <w:rsid w:val="00094F90"/>
    <w:rsid w:val="00095A83"/>
    <w:rsid w:val="00096325"/>
    <w:rsid w:val="00096663"/>
    <w:rsid w:val="00096712"/>
    <w:rsid w:val="00097FCE"/>
    <w:rsid w:val="000A035D"/>
    <w:rsid w:val="000A05BE"/>
    <w:rsid w:val="000A1521"/>
    <w:rsid w:val="000A16E4"/>
    <w:rsid w:val="000A17A1"/>
    <w:rsid w:val="000A19B9"/>
    <w:rsid w:val="000A2A16"/>
    <w:rsid w:val="000A3349"/>
    <w:rsid w:val="000A377F"/>
    <w:rsid w:val="000A3C1E"/>
    <w:rsid w:val="000A4553"/>
    <w:rsid w:val="000A5987"/>
    <w:rsid w:val="000B1F71"/>
    <w:rsid w:val="000B2D1D"/>
    <w:rsid w:val="000B3776"/>
    <w:rsid w:val="000B3DF3"/>
    <w:rsid w:val="000B3FF7"/>
    <w:rsid w:val="000B4A7D"/>
    <w:rsid w:val="000B703D"/>
    <w:rsid w:val="000B70FD"/>
    <w:rsid w:val="000B7466"/>
    <w:rsid w:val="000C00A6"/>
    <w:rsid w:val="000C0439"/>
    <w:rsid w:val="000C0705"/>
    <w:rsid w:val="000C1B83"/>
    <w:rsid w:val="000C38DA"/>
    <w:rsid w:val="000C3B50"/>
    <w:rsid w:val="000C464F"/>
    <w:rsid w:val="000C5A60"/>
    <w:rsid w:val="000C6040"/>
    <w:rsid w:val="000C6244"/>
    <w:rsid w:val="000C7379"/>
    <w:rsid w:val="000D001E"/>
    <w:rsid w:val="000D033F"/>
    <w:rsid w:val="000D17CC"/>
    <w:rsid w:val="000D1BE5"/>
    <w:rsid w:val="000D2131"/>
    <w:rsid w:val="000D266A"/>
    <w:rsid w:val="000D2873"/>
    <w:rsid w:val="000D32E0"/>
    <w:rsid w:val="000D33D8"/>
    <w:rsid w:val="000D3EF2"/>
    <w:rsid w:val="000D4803"/>
    <w:rsid w:val="000D4C20"/>
    <w:rsid w:val="000D555B"/>
    <w:rsid w:val="000D5934"/>
    <w:rsid w:val="000D5994"/>
    <w:rsid w:val="000D6049"/>
    <w:rsid w:val="000D74E1"/>
    <w:rsid w:val="000D782D"/>
    <w:rsid w:val="000E1058"/>
    <w:rsid w:val="000E1AFE"/>
    <w:rsid w:val="000E23D7"/>
    <w:rsid w:val="000E27B7"/>
    <w:rsid w:val="000E27EF"/>
    <w:rsid w:val="000E289C"/>
    <w:rsid w:val="000E2927"/>
    <w:rsid w:val="000E2AD3"/>
    <w:rsid w:val="000E3157"/>
    <w:rsid w:val="000E3BBE"/>
    <w:rsid w:val="000E3D3A"/>
    <w:rsid w:val="000E4DF2"/>
    <w:rsid w:val="000E58C1"/>
    <w:rsid w:val="000F14E7"/>
    <w:rsid w:val="000F39DC"/>
    <w:rsid w:val="000F459D"/>
    <w:rsid w:val="000F4CD7"/>
    <w:rsid w:val="000F57F5"/>
    <w:rsid w:val="000F5F0F"/>
    <w:rsid w:val="00100251"/>
    <w:rsid w:val="001005F8"/>
    <w:rsid w:val="001007B3"/>
    <w:rsid w:val="001007FC"/>
    <w:rsid w:val="00101DD4"/>
    <w:rsid w:val="00103129"/>
    <w:rsid w:val="00104574"/>
    <w:rsid w:val="00104FA8"/>
    <w:rsid w:val="00105EC1"/>
    <w:rsid w:val="00106625"/>
    <w:rsid w:val="00110064"/>
    <w:rsid w:val="00110370"/>
    <w:rsid w:val="00110EF4"/>
    <w:rsid w:val="00110F60"/>
    <w:rsid w:val="00111763"/>
    <w:rsid w:val="001117E6"/>
    <w:rsid w:val="00112226"/>
    <w:rsid w:val="001124EB"/>
    <w:rsid w:val="00112830"/>
    <w:rsid w:val="00113FF6"/>
    <w:rsid w:val="00114846"/>
    <w:rsid w:val="00116526"/>
    <w:rsid w:val="00116EDB"/>
    <w:rsid w:val="00120692"/>
    <w:rsid w:val="00121537"/>
    <w:rsid w:val="001218ED"/>
    <w:rsid w:val="0012227E"/>
    <w:rsid w:val="0012231D"/>
    <w:rsid w:val="00124715"/>
    <w:rsid w:val="001250DA"/>
    <w:rsid w:val="0012542B"/>
    <w:rsid w:val="00126680"/>
    <w:rsid w:val="00130397"/>
    <w:rsid w:val="00130E78"/>
    <w:rsid w:val="00130F68"/>
    <w:rsid w:val="00131151"/>
    <w:rsid w:val="00132A91"/>
    <w:rsid w:val="00133815"/>
    <w:rsid w:val="001338AD"/>
    <w:rsid w:val="00134319"/>
    <w:rsid w:val="001357B6"/>
    <w:rsid w:val="001362A5"/>
    <w:rsid w:val="00137E1D"/>
    <w:rsid w:val="0014015A"/>
    <w:rsid w:val="00140595"/>
    <w:rsid w:val="00140A08"/>
    <w:rsid w:val="00140AF4"/>
    <w:rsid w:val="00140C84"/>
    <w:rsid w:val="00140E9A"/>
    <w:rsid w:val="00141FAC"/>
    <w:rsid w:val="00144CAD"/>
    <w:rsid w:val="00145DB4"/>
    <w:rsid w:val="00145EAE"/>
    <w:rsid w:val="001463DC"/>
    <w:rsid w:val="00147546"/>
    <w:rsid w:val="00147BD2"/>
    <w:rsid w:val="00151389"/>
    <w:rsid w:val="0015164B"/>
    <w:rsid w:val="00152026"/>
    <w:rsid w:val="001522B7"/>
    <w:rsid w:val="001533BB"/>
    <w:rsid w:val="00153A3B"/>
    <w:rsid w:val="00153E11"/>
    <w:rsid w:val="0015461F"/>
    <w:rsid w:val="00154BA5"/>
    <w:rsid w:val="00154FCC"/>
    <w:rsid w:val="001554C8"/>
    <w:rsid w:val="00156B2C"/>
    <w:rsid w:val="00157024"/>
    <w:rsid w:val="0015723D"/>
    <w:rsid w:val="00157D65"/>
    <w:rsid w:val="0016054A"/>
    <w:rsid w:val="00161003"/>
    <w:rsid w:val="001626D8"/>
    <w:rsid w:val="00164CB4"/>
    <w:rsid w:val="00165E2B"/>
    <w:rsid w:val="0016652B"/>
    <w:rsid w:val="00166DB9"/>
    <w:rsid w:val="00167CE3"/>
    <w:rsid w:val="001700C8"/>
    <w:rsid w:val="0017162C"/>
    <w:rsid w:val="0017263A"/>
    <w:rsid w:val="0017319C"/>
    <w:rsid w:val="00173D2C"/>
    <w:rsid w:val="00173D36"/>
    <w:rsid w:val="001748CE"/>
    <w:rsid w:val="00174A5C"/>
    <w:rsid w:val="0017615B"/>
    <w:rsid w:val="001767FA"/>
    <w:rsid w:val="00176AAA"/>
    <w:rsid w:val="00177919"/>
    <w:rsid w:val="0018032D"/>
    <w:rsid w:val="001808EE"/>
    <w:rsid w:val="00180C9C"/>
    <w:rsid w:val="00180ED0"/>
    <w:rsid w:val="00182DA8"/>
    <w:rsid w:val="00183227"/>
    <w:rsid w:val="00184D74"/>
    <w:rsid w:val="001850C4"/>
    <w:rsid w:val="00186440"/>
    <w:rsid w:val="00186615"/>
    <w:rsid w:val="001868C4"/>
    <w:rsid w:val="00186DC0"/>
    <w:rsid w:val="00187342"/>
    <w:rsid w:val="001916EE"/>
    <w:rsid w:val="0019264B"/>
    <w:rsid w:val="0019277B"/>
    <w:rsid w:val="00192B9B"/>
    <w:rsid w:val="00192F43"/>
    <w:rsid w:val="00193680"/>
    <w:rsid w:val="00193E08"/>
    <w:rsid w:val="001940EA"/>
    <w:rsid w:val="0019492A"/>
    <w:rsid w:val="00194DC9"/>
    <w:rsid w:val="001955D5"/>
    <w:rsid w:val="00196175"/>
    <w:rsid w:val="00196C2F"/>
    <w:rsid w:val="00197081"/>
    <w:rsid w:val="001A05CA"/>
    <w:rsid w:val="001A1BF6"/>
    <w:rsid w:val="001A20A6"/>
    <w:rsid w:val="001A4369"/>
    <w:rsid w:val="001A4A99"/>
    <w:rsid w:val="001A4B67"/>
    <w:rsid w:val="001A5848"/>
    <w:rsid w:val="001A5DC7"/>
    <w:rsid w:val="001A61FA"/>
    <w:rsid w:val="001A662D"/>
    <w:rsid w:val="001A6739"/>
    <w:rsid w:val="001A6E04"/>
    <w:rsid w:val="001A6F50"/>
    <w:rsid w:val="001A7843"/>
    <w:rsid w:val="001B074E"/>
    <w:rsid w:val="001B0BF4"/>
    <w:rsid w:val="001B0E39"/>
    <w:rsid w:val="001B10F4"/>
    <w:rsid w:val="001B1499"/>
    <w:rsid w:val="001B2F1F"/>
    <w:rsid w:val="001B318A"/>
    <w:rsid w:val="001B5154"/>
    <w:rsid w:val="001B6850"/>
    <w:rsid w:val="001B75FC"/>
    <w:rsid w:val="001B761C"/>
    <w:rsid w:val="001B78C1"/>
    <w:rsid w:val="001B7B86"/>
    <w:rsid w:val="001C21EF"/>
    <w:rsid w:val="001C3800"/>
    <w:rsid w:val="001C5084"/>
    <w:rsid w:val="001C5AD0"/>
    <w:rsid w:val="001C5E4B"/>
    <w:rsid w:val="001C7053"/>
    <w:rsid w:val="001C718D"/>
    <w:rsid w:val="001C775B"/>
    <w:rsid w:val="001D035B"/>
    <w:rsid w:val="001D03A2"/>
    <w:rsid w:val="001D0CA6"/>
    <w:rsid w:val="001D2589"/>
    <w:rsid w:val="001D26BD"/>
    <w:rsid w:val="001D29EB"/>
    <w:rsid w:val="001D41D7"/>
    <w:rsid w:val="001D5405"/>
    <w:rsid w:val="001D5685"/>
    <w:rsid w:val="001D580D"/>
    <w:rsid w:val="001D5894"/>
    <w:rsid w:val="001D60BD"/>
    <w:rsid w:val="001D619D"/>
    <w:rsid w:val="001D6A5E"/>
    <w:rsid w:val="001D705D"/>
    <w:rsid w:val="001D7101"/>
    <w:rsid w:val="001D731D"/>
    <w:rsid w:val="001D7D36"/>
    <w:rsid w:val="001E141E"/>
    <w:rsid w:val="001E16D0"/>
    <w:rsid w:val="001E298F"/>
    <w:rsid w:val="001E29B2"/>
    <w:rsid w:val="001E3A21"/>
    <w:rsid w:val="001E461D"/>
    <w:rsid w:val="001E4C11"/>
    <w:rsid w:val="001E5009"/>
    <w:rsid w:val="001E5A6D"/>
    <w:rsid w:val="001E6458"/>
    <w:rsid w:val="001E70BF"/>
    <w:rsid w:val="001E71DE"/>
    <w:rsid w:val="001E79EA"/>
    <w:rsid w:val="001F116E"/>
    <w:rsid w:val="001F30EC"/>
    <w:rsid w:val="001F3CFC"/>
    <w:rsid w:val="001F46C7"/>
    <w:rsid w:val="001F5A27"/>
    <w:rsid w:val="001F6A5E"/>
    <w:rsid w:val="001F6B49"/>
    <w:rsid w:val="001F72E7"/>
    <w:rsid w:val="001F7390"/>
    <w:rsid w:val="001F7815"/>
    <w:rsid w:val="00200477"/>
    <w:rsid w:val="00200582"/>
    <w:rsid w:val="0020067D"/>
    <w:rsid w:val="00200E1A"/>
    <w:rsid w:val="0020104E"/>
    <w:rsid w:val="0020212D"/>
    <w:rsid w:val="00202B11"/>
    <w:rsid w:val="002038BD"/>
    <w:rsid w:val="00203DDA"/>
    <w:rsid w:val="0020450F"/>
    <w:rsid w:val="00206190"/>
    <w:rsid w:val="00206D72"/>
    <w:rsid w:val="00206E3D"/>
    <w:rsid w:val="0020764A"/>
    <w:rsid w:val="00207DEB"/>
    <w:rsid w:val="0021136D"/>
    <w:rsid w:val="00213953"/>
    <w:rsid w:val="00213CCD"/>
    <w:rsid w:val="00213E45"/>
    <w:rsid w:val="00214330"/>
    <w:rsid w:val="00215035"/>
    <w:rsid w:val="002151A5"/>
    <w:rsid w:val="00215A6C"/>
    <w:rsid w:val="0021642F"/>
    <w:rsid w:val="002169DE"/>
    <w:rsid w:val="002172C0"/>
    <w:rsid w:val="00220EF8"/>
    <w:rsid w:val="00222C06"/>
    <w:rsid w:val="00223427"/>
    <w:rsid w:val="0022397C"/>
    <w:rsid w:val="002239F6"/>
    <w:rsid w:val="00223E72"/>
    <w:rsid w:val="00224399"/>
    <w:rsid w:val="00224F56"/>
    <w:rsid w:val="002260B8"/>
    <w:rsid w:val="00227C05"/>
    <w:rsid w:val="00230D12"/>
    <w:rsid w:val="00230EFD"/>
    <w:rsid w:val="0023267A"/>
    <w:rsid w:val="00232A22"/>
    <w:rsid w:val="00232DAA"/>
    <w:rsid w:val="00233288"/>
    <w:rsid w:val="0023345C"/>
    <w:rsid w:val="002346B0"/>
    <w:rsid w:val="00234808"/>
    <w:rsid w:val="002348A6"/>
    <w:rsid w:val="00235279"/>
    <w:rsid w:val="00236F2D"/>
    <w:rsid w:val="002373DC"/>
    <w:rsid w:val="00237F2B"/>
    <w:rsid w:val="0024037B"/>
    <w:rsid w:val="0024087B"/>
    <w:rsid w:val="00242605"/>
    <w:rsid w:val="00242B55"/>
    <w:rsid w:val="00243810"/>
    <w:rsid w:val="00243C98"/>
    <w:rsid w:val="0024439A"/>
    <w:rsid w:val="00244988"/>
    <w:rsid w:val="002455CF"/>
    <w:rsid w:val="00245AD1"/>
    <w:rsid w:val="00245BDF"/>
    <w:rsid w:val="00245EA7"/>
    <w:rsid w:val="00246248"/>
    <w:rsid w:val="002470BB"/>
    <w:rsid w:val="00247D16"/>
    <w:rsid w:val="00250164"/>
    <w:rsid w:val="0025065B"/>
    <w:rsid w:val="00250CD5"/>
    <w:rsid w:val="00251BFC"/>
    <w:rsid w:val="0025282C"/>
    <w:rsid w:val="00252A0F"/>
    <w:rsid w:val="00252F73"/>
    <w:rsid w:val="00253155"/>
    <w:rsid w:val="002540DA"/>
    <w:rsid w:val="00254FA6"/>
    <w:rsid w:val="00255032"/>
    <w:rsid w:val="00256F8F"/>
    <w:rsid w:val="00257D4D"/>
    <w:rsid w:val="0026075B"/>
    <w:rsid w:val="00260BBC"/>
    <w:rsid w:val="00260C01"/>
    <w:rsid w:val="00260C25"/>
    <w:rsid w:val="00261711"/>
    <w:rsid w:val="00261802"/>
    <w:rsid w:val="00262120"/>
    <w:rsid w:val="002621A3"/>
    <w:rsid w:val="002632A4"/>
    <w:rsid w:val="00263606"/>
    <w:rsid w:val="00263AA0"/>
    <w:rsid w:val="00263B13"/>
    <w:rsid w:val="00265274"/>
    <w:rsid w:val="002652CB"/>
    <w:rsid w:val="00266CA9"/>
    <w:rsid w:val="0027126B"/>
    <w:rsid w:val="00271875"/>
    <w:rsid w:val="0027279E"/>
    <w:rsid w:val="00272828"/>
    <w:rsid w:val="00273035"/>
    <w:rsid w:val="00273704"/>
    <w:rsid w:val="00273D07"/>
    <w:rsid w:val="00275EBD"/>
    <w:rsid w:val="00276BD5"/>
    <w:rsid w:val="00276EA8"/>
    <w:rsid w:val="00277269"/>
    <w:rsid w:val="002779D8"/>
    <w:rsid w:val="0028024F"/>
    <w:rsid w:val="00280C5B"/>
    <w:rsid w:val="00280CC3"/>
    <w:rsid w:val="00281C3C"/>
    <w:rsid w:val="00281E0F"/>
    <w:rsid w:val="00283515"/>
    <w:rsid w:val="0028472C"/>
    <w:rsid w:val="00284D1B"/>
    <w:rsid w:val="00285648"/>
    <w:rsid w:val="00285B4A"/>
    <w:rsid w:val="00285FF4"/>
    <w:rsid w:val="00286ADA"/>
    <w:rsid w:val="00287609"/>
    <w:rsid w:val="00287987"/>
    <w:rsid w:val="00287F93"/>
    <w:rsid w:val="00290D76"/>
    <w:rsid w:val="00290F20"/>
    <w:rsid w:val="0029161C"/>
    <w:rsid w:val="0029178F"/>
    <w:rsid w:val="00292038"/>
    <w:rsid w:val="002922E1"/>
    <w:rsid w:val="00292862"/>
    <w:rsid w:val="00292A08"/>
    <w:rsid w:val="00292F10"/>
    <w:rsid w:val="0029404D"/>
    <w:rsid w:val="00294667"/>
    <w:rsid w:val="00297199"/>
    <w:rsid w:val="00297DE3"/>
    <w:rsid w:val="002A1267"/>
    <w:rsid w:val="002A221F"/>
    <w:rsid w:val="002A291E"/>
    <w:rsid w:val="002A2983"/>
    <w:rsid w:val="002A2FE4"/>
    <w:rsid w:val="002A3092"/>
    <w:rsid w:val="002A34DA"/>
    <w:rsid w:val="002A530D"/>
    <w:rsid w:val="002A5F50"/>
    <w:rsid w:val="002A62DF"/>
    <w:rsid w:val="002A6AA1"/>
    <w:rsid w:val="002A6EB6"/>
    <w:rsid w:val="002B0676"/>
    <w:rsid w:val="002B0C52"/>
    <w:rsid w:val="002B0E61"/>
    <w:rsid w:val="002B1369"/>
    <w:rsid w:val="002B1427"/>
    <w:rsid w:val="002B381D"/>
    <w:rsid w:val="002B5FB2"/>
    <w:rsid w:val="002C0719"/>
    <w:rsid w:val="002C0B44"/>
    <w:rsid w:val="002C11FF"/>
    <w:rsid w:val="002C1832"/>
    <w:rsid w:val="002C1C65"/>
    <w:rsid w:val="002C2C4D"/>
    <w:rsid w:val="002C3245"/>
    <w:rsid w:val="002C3FE2"/>
    <w:rsid w:val="002C4279"/>
    <w:rsid w:val="002C4577"/>
    <w:rsid w:val="002C571B"/>
    <w:rsid w:val="002C6105"/>
    <w:rsid w:val="002C66AA"/>
    <w:rsid w:val="002C6B09"/>
    <w:rsid w:val="002C7223"/>
    <w:rsid w:val="002D091B"/>
    <w:rsid w:val="002D11A3"/>
    <w:rsid w:val="002D11E3"/>
    <w:rsid w:val="002D14EE"/>
    <w:rsid w:val="002D15E1"/>
    <w:rsid w:val="002D5048"/>
    <w:rsid w:val="002D5121"/>
    <w:rsid w:val="002D7C62"/>
    <w:rsid w:val="002E127F"/>
    <w:rsid w:val="002E1381"/>
    <w:rsid w:val="002E17F7"/>
    <w:rsid w:val="002E2AD1"/>
    <w:rsid w:val="002E2D2F"/>
    <w:rsid w:val="002E3774"/>
    <w:rsid w:val="002E3E05"/>
    <w:rsid w:val="002E466B"/>
    <w:rsid w:val="002E5391"/>
    <w:rsid w:val="002E5841"/>
    <w:rsid w:val="002E78DC"/>
    <w:rsid w:val="002F031C"/>
    <w:rsid w:val="002F0BDE"/>
    <w:rsid w:val="002F36E2"/>
    <w:rsid w:val="002F37DA"/>
    <w:rsid w:val="002F4CC1"/>
    <w:rsid w:val="002F544E"/>
    <w:rsid w:val="002F781C"/>
    <w:rsid w:val="002F7BAB"/>
    <w:rsid w:val="003008FD"/>
    <w:rsid w:val="003012F4"/>
    <w:rsid w:val="00301C0B"/>
    <w:rsid w:val="00301FCE"/>
    <w:rsid w:val="003029D2"/>
    <w:rsid w:val="00302B9D"/>
    <w:rsid w:val="00302F6B"/>
    <w:rsid w:val="00303302"/>
    <w:rsid w:val="003037FE"/>
    <w:rsid w:val="00305899"/>
    <w:rsid w:val="00305A4E"/>
    <w:rsid w:val="00305B14"/>
    <w:rsid w:val="00306C01"/>
    <w:rsid w:val="00306D01"/>
    <w:rsid w:val="00307638"/>
    <w:rsid w:val="00310957"/>
    <w:rsid w:val="00310D10"/>
    <w:rsid w:val="003112D6"/>
    <w:rsid w:val="0031133A"/>
    <w:rsid w:val="00311805"/>
    <w:rsid w:val="00312AF2"/>
    <w:rsid w:val="00315CCF"/>
    <w:rsid w:val="00316BEC"/>
    <w:rsid w:val="00316FFC"/>
    <w:rsid w:val="0032040E"/>
    <w:rsid w:val="00321DDD"/>
    <w:rsid w:val="00321EA9"/>
    <w:rsid w:val="0032279C"/>
    <w:rsid w:val="00322B34"/>
    <w:rsid w:val="00322F8F"/>
    <w:rsid w:val="0032383D"/>
    <w:rsid w:val="003238F7"/>
    <w:rsid w:val="00323A45"/>
    <w:rsid w:val="00325551"/>
    <w:rsid w:val="00325F3F"/>
    <w:rsid w:val="00327222"/>
    <w:rsid w:val="00330304"/>
    <w:rsid w:val="00331290"/>
    <w:rsid w:val="00332A74"/>
    <w:rsid w:val="00333068"/>
    <w:rsid w:val="003347B1"/>
    <w:rsid w:val="00334C97"/>
    <w:rsid w:val="00335646"/>
    <w:rsid w:val="00336890"/>
    <w:rsid w:val="00336B7B"/>
    <w:rsid w:val="00336E59"/>
    <w:rsid w:val="003403AB"/>
    <w:rsid w:val="0034072D"/>
    <w:rsid w:val="00341200"/>
    <w:rsid w:val="0034184B"/>
    <w:rsid w:val="00342891"/>
    <w:rsid w:val="0034309C"/>
    <w:rsid w:val="00343CFB"/>
    <w:rsid w:val="0034444B"/>
    <w:rsid w:val="00344CC9"/>
    <w:rsid w:val="00345C73"/>
    <w:rsid w:val="003473D8"/>
    <w:rsid w:val="00350D45"/>
    <w:rsid w:val="00350E71"/>
    <w:rsid w:val="00351DC7"/>
    <w:rsid w:val="00352206"/>
    <w:rsid w:val="003523CE"/>
    <w:rsid w:val="00352609"/>
    <w:rsid w:val="00352855"/>
    <w:rsid w:val="003541E3"/>
    <w:rsid w:val="00354FD6"/>
    <w:rsid w:val="0035513D"/>
    <w:rsid w:val="00355F8F"/>
    <w:rsid w:val="00355F99"/>
    <w:rsid w:val="00357A40"/>
    <w:rsid w:val="003607AF"/>
    <w:rsid w:val="00360ED4"/>
    <w:rsid w:val="003617BA"/>
    <w:rsid w:val="00362539"/>
    <w:rsid w:val="003630CA"/>
    <w:rsid w:val="00363AE0"/>
    <w:rsid w:val="003643CF"/>
    <w:rsid w:val="00364AF8"/>
    <w:rsid w:val="0036544C"/>
    <w:rsid w:val="00365C0B"/>
    <w:rsid w:val="00367A81"/>
    <w:rsid w:val="00367DF9"/>
    <w:rsid w:val="003700CC"/>
    <w:rsid w:val="003700F0"/>
    <w:rsid w:val="00370F11"/>
    <w:rsid w:val="00370FBB"/>
    <w:rsid w:val="003711E1"/>
    <w:rsid w:val="00373630"/>
    <w:rsid w:val="00374FD6"/>
    <w:rsid w:val="0037514C"/>
    <w:rsid w:val="00376769"/>
    <w:rsid w:val="00376AB0"/>
    <w:rsid w:val="0037713B"/>
    <w:rsid w:val="003775AE"/>
    <w:rsid w:val="0037770B"/>
    <w:rsid w:val="0038015C"/>
    <w:rsid w:val="00380270"/>
    <w:rsid w:val="00380ED5"/>
    <w:rsid w:val="00381107"/>
    <w:rsid w:val="00381F81"/>
    <w:rsid w:val="00382544"/>
    <w:rsid w:val="00383433"/>
    <w:rsid w:val="003834C3"/>
    <w:rsid w:val="00384283"/>
    <w:rsid w:val="00384D2F"/>
    <w:rsid w:val="00385525"/>
    <w:rsid w:val="00385AF5"/>
    <w:rsid w:val="003868C1"/>
    <w:rsid w:val="003870DA"/>
    <w:rsid w:val="0038722F"/>
    <w:rsid w:val="003903F8"/>
    <w:rsid w:val="00390F12"/>
    <w:rsid w:val="003913BF"/>
    <w:rsid w:val="00391889"/>
    <w:rsid w:val="0039356E"/>
    <w:rsid w:val="00393CDA"/>
    <w:rsid w:val="00393EE9"/>
    <w:rsid w:val="00394140"/>
    <w:rsid w:val="00394CED"/>
    <w:rsid w:val="003953B2"/>
    <w:rsid w:val="00395794"/>
    <w:rsid w:val="00396607"/>
    <w:rsid w:val="003966B4"/>
    <w:rsid w:val="00396A5A"/>
    <w:rsid w:val="00396AB5"/>
    <w:rsid w:val="003A077C"/>
    <w:rsid w:val="003A1A4C"/>
    <w:rsid w:val="003A3284"/>
    <w:rsid w:val="003A3942"/>
    <w:rsid w:val="003A3E5D"/>
    <w:rsid w:val="003A42EF"/>
    <w:rsid w:val="003A4A11"/>
    <w:rsid w:val="003A4DA5"/>
    <w:rsid w:val="003A57DA"/>
    <w:rsid w:val="003A648B"/>
    <w:rsid w:val="003A68F3"/>
    <w:rsid w:val="003A6B6E"/>
    <w:rsid w:val="003A6BCE"/>
    <w:rsid w:val="003B1724"/>
    <w:rsid w:val="003B1CC9"/>
    <w:rsid w:val="003B1E0D"/>
    <w:rsid w:val="003B3280"/>
    <w:rsid w:val="003B4B7D"/>
    <w:rsid w:val="003B5301"/>
    <w:rsid w:val="003B5C65"/>
    <w:rsid w:val="003B784E"/>
    <w:rsid w:val="003B786A"/>
    <w:rsid w:val="003C336C"/>
    <w:rsid w:val="003C35D8"/>
    <w:rsid w:val="003C3929"/>
    <w:rsid w:val="003C3AE0"/>
    <w:rsid w:val="003C3BCF"/>
    <w:rsid w:val="003C4459"/>
    <w:rsid w:val="003C4755"/>
    <w:rsid w:val="003C5691"/>
    <w:rsid w:val="003C5D44"/>
    <w:rsid w:val="003C5D7A"/>
    <w:rsid w:val="003C7215"/>
    <w:rsid w:val="003C7E3A"/>
    <w:rsid w:val="003D04A2"/>
    <w:rsid w:val="003D0BEC"/>
    <w:rsid w:val="003D30A1"/>
    <w:rsid w:val="003D35F0"/>
    <w:rsid w:val="003D3A45"/>
    <w:rsid w:val="003D3D86"/>
    <w:rsid w:val="003D4065"/>
    <w:rsid w:val="003D49EB"/>
    <w:rsid w:val="003D5579"/>
    <w:rsid w:val="003D5849"/>
    <w:rsid w:val="003D5C95"/>
    <w:rsid w:val="003D6413"/>
    <w:rsid w:val="003D6578"/>
    <w:rsid w:val="003D6E4F"/>
    <w:rsid w:val="003E185C"/>
    <w:rsid w:val="003E30FF"/>
    <w:rsid w:val="003E38D4"/>
    <w:rsid w:val="003E3910"/>
    <w:rsid w:val="003E4748"/>
    <w:rsid w:val="003E4853"/>
    <w:rsid w:val="003E4D70"/>
    <w:rsid w:val="003E567D"/>
    <w:rsid w:val="003E5712"/>
    <w:rsid w:val="003E69BE"/>
    <w:rsid w:val="003F06C6"/>
    <w:rsid w:val="003F1679"/>
    <w:rsid w:val="003F1787"/>
    <w:rsid w:val="003F299E"/>
    <w:rsid w:val="003F2E4B"/>
    <w:rsid w:val="003F3FFF"/>
    <w:rsid w:val="003F405C"/>
    <w:rsid w:val="003F4ED5"/>
    <w:rsid w:val="003F6AB8"/>
    <w:rsid w:val="003F6C2B"/>
    <w:rsid w:val="003F71C5"/>
    <w:rsid w:val="004003D0"/>
    <w:rsid w:val="004009B5"/>
    <w:rsid w:val="00402FBA"/>
    <w:rsid w:val="004030B4"/>
    <w:rsid w:val="004036D6"/>
    <w:rsid w:val="00403C2E"/>
    <w:rsid w:val="00404063"/>
    <w:rsid w:val="00404A52"/>
    <w:rsid w:val="00404DEE"/>
    <w:rsid w:val="00404F1C"/>
    <w:rsid w:val="00405715"/>
    <w:rsid w:val="004069F2"/>
    <w:rsid w:val="004072E9"/>
    <w:rsid w:val="00407903"/>
    <w:rsid w:val="00407DF5"/>
    <w:rsid w:val="004109ED"/>
    <w:rsid w:val="00410D2A"/>
    <w:rsid w:val="0041125F"/>
    <w:rsid w:val="004113CA"/>
    <w:rsid w:val="00411B39"/>
    <w:rsid w:val="00411F03"/>
    <w:rsid w:val="00412128"/>
    <w:rsid w:val="00412766"/>
    <w:rsid w:val="004129E1"/>
    <w:rsid w:val="00412EFA"/>
    <w:rsid w:val="00415140"/>
    <w:rsid w:val="00415641"/>
    <w:rsid w:val="00416404"/>
    <w:rsid w:val="00416858"/>
    <w:rsid w:val="00416C05"/>
    <w:rsid w:val="00422323"/>
    <w:rsid w:val="0042270A"/>
    <w:rsid w:val="004228D5"/>
    <w:rsid w:val="004271F2"/>
    <w:rsid w:val="004300A8"/>
    <w:rsid w:val="004325D2"/>
    <w:rsid w:val="0043285E"/>
    <w:rsid w:val="00432CC7"/>
    <w:rsid w:val="00433537"/>
    <w:rsid w:val="0043488E"/>
    <w:rsid w:val="00435667"/>
    <w:rsid w:val="004360BF"/>
    <w:rsid w:val="00436B8F"/>
    <w:rsid w:val="004402EF"/>
    <w:rsid w:val="00440EF4"/>
    <w:rsid w:val="00441E13"/>
    <w:rsid w:val="00442A49"/>
    <w:rsid w:val="00443339"/>
    <w:rsid w:val="00444122"/>
    <w:rsid w:val="0044498E"/>
    <w:rsid w:val="00445899"/>
    <w:rsid w:val="004466F0"/>
    <w:rsid w:val="00447AF9"/>
    <w:rsid w:val="00450653"/>
    <w:rsid w:val="004523BE"/>
    <w:rsid w:val="004523CC"/>
    <w:rsid w:val="0045250C"/>
    <w:rsid w:val="00453316"/>
    <w:rsid w:val="00453FD4"/>
    <w:rsid w:val="004557E4"/>
    <w:rsid w:val="00455AD3"/>
    <w:rsid w:val="004562D7"/>
    <w:rsid w:val="0045698E"/>
    <w:rsid w:val="0045768D"/>
    <w:rsid w:val="004600A3"/>
    <w:rsid w:val="0046020E"/>
    <w:rsid w:val="0046152F"/>
    <w:rsid w:val="004618EB"/>
    <w:rsid w:val="004629EF"/>
    <w:rsid w:val="00462BCE"/>
    <w:rsid w:val="004633B6"/>
    <w:rsid w:val="00463D6A"/>
    <w:rsid w:val="00464064"/>
    <w:rsid w:val="0046504C"/>
    <w:rsid w:val="00465E6E"/>
    <w:rsid w:val="00466FAD"/>
    <w:rsid w:val="00466FEB"/>
    <w:rsid w:val="004671F2"/>
    <w:rsid w:val="00467CC5"/>
    <w:rsid w:val="0047032A"/>
    <w:rsid w:val="0047179E"/>
    <w:rsid w:val="00472522"/>
    <w:rsid w:val="00472846"/>
    <w:rsid w:val="004728B4"/>
    <w:rsid w:val="004746B6"/>
    <w:rsid w:val="00474FFA"/>
    <w:rsid w:val="00476A01"/>
    <w:rsid w:val="00477674"/>
    <w:rsid w:val="00477FAD"/>
    <w:rsid w:val="00480157"/>
    <w:rsid w:val="0048065B"/>
    <w:rsid w:val="00480832"/>
    <w:rsid w:val="00480C56"/>
    <w:rsid w:val="004810BB"/>
    <w:rsid w:val="004826D4"/>
    <w:rsid w:val="0048281F"/>
    <w:rsid w:val="00482BCD"/>
    <w:rsid w:val="00484539"/>
    <w:rsid w:val="00484D5D"/>
    <w:rsid w:val="004851CD"/>
    <w:rsid w:val="00485259"/>
    <w:rsid w:val="004865FA"/>
    <w:rsid w:val="0048676D"/>
    <w:rsid w:val="00486E86"/>
    <w:rsid w:val="00487352"/>
    <w:rsid w:val="00487564"/>
    <w:rsid w:val="004877BC"/>
    <w:rsid w:val="004877D3"/>
    <w:rsid w:val="00487AC9"/>
    <w:rsid w:val="00487FD9"/>
    <w:rsid w:val="0049125D"/>
    <w:rsid w:val="0049133F"/>
    <w:rsid w:val="00492227"/>
    <w:rsid w:val="004924F3"/>
    <w:rsid w:val="00492D0E"/>
    <w:rsid w:val="00492DDD"/>
    <w:rsid w:val="00492E22"/>
    <w:rsid w:val="004931E5"/>
    <w:rsid w:val="004933D5"/>
    <w:rsid w:val="00493C6B"/>
    <w:rsid w:val="00494DFF"/>
    <w:rsid w:val="00495745"/>
    <w:rsid w:val="00495ED6"/>
    <w:rsid w:val="0049683D"/>
    <w:rsid w:val="004968AB"/>
    <w:rsid w:val="00496E78"/>
    <w:rsid w:val="004A1551"/>
    <w:rsid w:val="004A15A9"/>
    <w:rsid w:val="004A1682"/>
    <w:rsid w:val="004A1D53"/>
    <w:rsid w:val="004A27F4"/>
    <w:rsid w:val="004A2A06"/>
    <w:rsid w:val="004A3A9A"/>
    <w:rsid w:val="004A406C"/>
    <w:rsid w:val="004A4122"/>
    <w:rsid w:val="004A415E"/>
    <w:rsid w:val="004A6B4D"/>
    <w:rsid w:val="004A6EAC"/>
    <w:rsid w:val="004A76D8"/>
    <w:rsid w:val="004A7CBC"/>
    <w:rsid w:val="004B00F7"/>
    <w:rsid w:val="004B0503"/>
    <w:rsid w:val="004B19BC"/>
    <w:rsid w:val="004B1B94"/>
    <w:rsid w:val="004B25DC"/>
    <w:rsid w:val="004B3B42"/>
    <w:rsid w:val="004B42C9"/>
    <w:rsid w:val="004B4AFF"/>
    <w:rsid w:val="004B5EF8"/>
    <w:rsid w:val="004B6015"/>
    <w:rsid w:val="004B6914"/>
    <w:rsid w:val="004B6B37"/>
    <w:rsid w:val="004B781D"/>
    <w:rsid w:val="004C28A0"/>
    <w:rsid w:val="004C4B25"/>
    <w:rsid w:val="004C6640"/>
    <w:rsid w:val="004C7DFF"/>
    <w:rsid w:val="004D020A"/>
    <w:rsid w:val="004D024E"/>
    <w:rsid w:val="004D0350"/>
    <w:rsid w:val="004D03E1"/>
    <w:rsid w:val="004D1DAF"/>
    <w:rsid w:val="004D2CE5"/>
    <w:rsid w:val="004D378F"/>
    <w:rsid w:val="004D4571"/>
    <w:rsid w:val="004D4BA4"/>
    <w:rsid w:val="004D5251"/>
    <w:rsid w:val="004D5B36"/>
    <w:rsid w:val="004D7B19"/>
    <w:rsid w:val="004E071E"/>
    <w:rsid w:val="004E143E"/>
    <w:rsid w:val="004E16AA"/>
    <w:rsid w:val="004E19E8"/>
    <w:rsid w:val="004E1E74"/>
    <w:rsid w:val="004E1F99"/>
    <w:rsid w:val="004E45AE"/>
    <w:rsid w:val="004E4E77"/>
    <w:rsid w:val="004E52A3"/>
    <w:rsid w:val="004E58BD"/>
    <w:rsid w:val="004E667F"/>
    <w:rsid w:val="004E693A"/>
    <w:rsid w:val="004E6B48"/>
    <w:rsid w:val="004E7454"/>
    <w:rsid w:val="004E75CB"/>
    <w:rsid w:val="004F02AC"/>
    <w:rsid w:val="004F0E7B"/>
    <w:rsid w:val="004F3221"/>
    <w:rsid w:val="004F33CA"/>
    <w:rsid w:val="004F39B5"/>
    <w:rsid w:val="004F4BF7"/>
    <w:rsid w:val="004F5A40"/>
    <w:rsid w:val="004F5BC8"/>
    <w:rsid w:val="004F5D5C"/>
    <w:rsid w:val="004F7A0D"/>
    <w:rsid w:val="005005D8"/>
    <w:rsid w:val="00500D43"/>
    <w:rsid w:val="00501A1B"/>
    <w:rsid w:val="00502313"/>
    <w:rsid w:val="005028FD"/>
    <w:rsid w:val="005041FB"/>
    <w:rsid w:val="00504A07"/>
    <w:rsid w:val="00504FA4"/>
    <w:rsid w:val="005057EF"/>
    <w:rsid w:val="00507137"/>
    <w:rsid w:val="005103E1"/>
    <w:rsid w:val="005106BF"/>
    <w:rsid w:val="005108C2"/>
    <w:rsid w:val="00510C09"/>
    <w:rsid w:val="005112A8"/>
    <w:rsid w:val="00513FE7"/>
    <w:rsid w:val="0051406B"/>
    <w:rsid w:val="0051483D"/>
    <w:rsid w:val="00516029"/>
    <w:rsid w:val="00516909"/>
    <w:rsid w:val="0051784E"/>
    <w:rsid w:val="00522C54"/>
    <w:rsid w:val="00523C28"/>
    <w:rsid w:val="00524539"/>
    <w:rsid w:val="00524987"/>
    <w:rsid w:val="00525E25"/>
    <w:rsid w:val="00526689"/>
    <w:rsid w:val="00530AB0"/>
    <w:rsid w:val="00531FF2"/>
    <w:rsid w:val="00532391"/>
    <w:rsid w:val="00532686"/>
    <w:rsid w:val="005326DA"/>
    <w:rsid w:val="00532DE2"/>
    <w:rsid w:val="00533FE3"/>
    <w:rsid w:val="00534181"/>
    <w:rsid w:val="005357A0"/>
    <w:rsid w:val="005364FA"/>
    <w:rsid w:val="00540A17"/>
    <w:rsid w:val="0054128A"/>
    <w:rsid w:val="0054188F"/>
    <w:rsid w:val="0054193A"/>
    <w:rsid w:val="00541DF7"/>
    <w:rsid w:val="00543E3C"/>
    <w:rsid w:val="00544190"/>
    <w:rsid w:val="00544223"/>
    <w:rsid w:val="0054479D"/>
    <w:rsid w:val="00545CF3"/>
    <w:rsid w:val="00547666"/>
    <w:rsid w:val="00547D77"/>
    <w:rsid w:val="005500EA"/>
    <w:rsid w:val="00551C97"/>
    <w:rsid w:val="00552AA2"/>
    <w:rsid w:val="005537AF"/>
    <w:rsid w:val="00553845"/>
    <w:rsid w:val="00554AF2"/>
    <w:rsid w:val="00555E45"/>
    <w:rsid w:val="00555F93"/>
    <w:rsid w:val="00556B80"/>
    <w:rsid w:val="00556CA2"/>
    <w:rsid w:val="00557210"/>
    <w:rsid w:val="005576AA"/>
    <w:rsid w:val="00557B99"/>
    <w:rsid w:val="00560105"/>
    <w:rsid w:val="005603A6"/>
    <w:rsid w:val="00560741"/>
    <w:rsid w:val="00560A52"/>
    <w:rsid w:val="00560BB6"/>
    <w:rsid w:val="00562F7F"/>
    <w:rsid w:val="00563851"/>
    <w:rsid w:val="00564E34"/>
    <w:rsid w:val="00567AAE"/>
    <w:rsid w:val="00567B78"/>
    <w:rsid w:val="00570C8C"/>
    <w:rsid w:val="00571906"/>
    <w:rsid w:val="00571F0C"/>
    <w:rsid w:val="00572053"/>
    <w:rsid w:val="005721C4"/>
    <w:rsid w:val="00572BAD"/>
    <w:rsid w:val="00572D9E"/>
    <w:rsid w:val="005749AD"/>
    <w:rsid w:val="00576D4A"/>
    <w:rsid w:val="005773C8"/>
    <w:rsid w:val="005778BB"/>
    <w:rsid w:val="00580389"/>
    <w:rsid w:val="005807B0"/>
    <w:rsid w:val="00580ECF"/>
    <w:rsid w:val="0058104D"/>
    <w:rsid w:val="005817C5"/>
    <w:rsid w:val="00581F4C"/>
    <w:rsid w:val="00583E8B"/>
    <w:rsid w:val="00584184"/>
    <w:rsid w:val="00584ADC"/>
    <w:rsid w:val="00584C17"/>
    <w:rsid w:val="0058599A"/>
    <w:rsid w:val="00585B42"/>
    <w:rsid w:val="00586660"/>
    <w:rsid w:val="005869D1"/>
    <w:rsid w:val="00587B57"/>
    <w:rsid w:val="005902E5"/>
    <w:rsid w:val="00590935"/>
    <w:rsid w:val="00590F70"/>
    <w:rsid w:val="00591420"/>
    <w:rsid w:val="0059232E"/>
    <w:rsid w:val="00592EE1"/>
    <w:rsid w:val="0059305A"/>
    <w:rsid w:val="005933C0"/>
    <w:rsid w:val="00593570"/>
    <w:rsid w:val="00595449"/>
    <w:rsid w:val="005958CF"/>
    <w:rsid w:val="005962EC"/>
    <w:rsid w:val="005A11E6"/>
    <w:rsid w:val="005A2BF3"/>
    <w:rsid w:val="005A3FAD"/>
    <w:rsid w:val="005A49F1"/>
    <w:rsid w:val="005A576C"/>
    <w:rsid w:val="005A6235"/>
    <w:rsid w:val="005A6432"/>
    <w:rsid w:val="005A6642"/>
    <w:rsid w:val="005A668F"/>
    <w:rsid w:val="005A687C"/>
    <w:rsid w:val="005B0659"/>
    <w:rsid w:val="005B0C82"/>
    <w:rsid w:val="005B0C85"/>
    <w:rsid w:val="005B0D16"/>
    <w:rsid w:val="005B0DF7"/>
    <w:rsid w:val="005B1262"/>
    <w:rsid w:val="005B22B1"/>
    <w:rsid w:val="005B2B47"/>
    <w:rsid w:val="005B2D7D"/>
    <w:rsid w:val="005B2E88"/>
    <w:rsid w:val="005B6BFE"/>
    <w:rsid w:val="005C01E9"/>
    <w:rsid w:val="005C0E62"/>
    <w:rsid w:val="005C1193"/>
    <w:rsid w:val="005C1675"/>
    <w:rsid w:val="005C348D"/>
    <w:rsid w:val="005C3A01"/>
    <w:rsid w:val="005C3C85"/>
    <w:rsid w:val="005C4BA9"/>
    <w:rsid w:val="005C4D44"/>
    <w:rsid w:val="005C4DF9"/>
    <w:rsid w:val="005C5743"/>
    <w:rsid w:val="005C6689"/>
    <w:rsid w:val="005C7DFC"/>
    <w:rsid w:val="005D01B5"/>
    <w:rsid w:val="005D02BC"/>
    <w:rsid w:val="005D05DA"/>
    <w:rsid w:val="005D071F"/>
    <w:rsid w:val="005D0F80"/>
    <w:rsid w:val="005D3DE7"/>
    <w:rsid w:val="005D5448"/>
    <w:rsid w:val="005D5511"/>
    <w:rsid w:val="005D59E0"/>
    <w:rsid w:val="005D6E6D"/>
    <w:rsid w:val="005E0F6D"/>
    <w:rsid w:val="005E2CA9"/>
    <w:rsid w:val="005E2CE7"/>
    <w:rsid w:val="005E3D19"/>
    <w:rsid w:val="005E3EFE"/>
    <w:rsid w:val="005E4B8D"/>
    <w:rsid w:val="005E4BFB"/>
    <w:rsid w:val="005E5DB6"/>
    <w:rsid w:val="005E721F"/>
    <w:rsid w:val="005E73D9"/>
    <w:rsid w:val="005E7649"/>
    <w:rsid w:val="005E7F66"/>
    <w:rsid w:val="005F04C3"/>
    <w:rsid w:val="005F0925"/>
    <w:rsid w:val="005F3C99"/>
    <w:rsid w:val="005F4BEA"/>
    <w:rsid w:val="005F5A6C"/>
    <w:rsid w:val="005F6D38"/>
    <w:rsid w:val="005F6F51"/>
    <w:rsid w:val="005F745D"/>
    <w:rsid w:val="005F74BA"/>
    <w:rsid w:val="005F7591"/>
    <w:rsid w:val="005F7B51"/>
    <w:rsid w:val="005F7BAA"/>
    <w:rsid w:val="005F7FCD"/>
    <w:rsid w:val="00600116"/>
    <w:rsid w:val="00601A4D"/>
    <w:rsid w:val="00601C01"/>
    <w:rsid w:val="00602932"/>
    <w:rsid w:val="00602FEC"/>
    <w:rsid w:val="00603677"/>
    <w:rsid w:val="00603F4A"/>
    <w:rsid w:val="00604E7D"/>
    <w:rsid w:val="00605012"/>
    <w:rsid w:val="00606192"/>
    <w:rsid w:val="0060706C"/>
    <w:rsid w:val="00607992"/>
    <w:rsid w:val="006104F0"/>
    <w:rsid w:val="00610D23"/>
    <w:rsid w:val="00611F09"/>
    <w:rsid w:val="00613F23"/>
    <w:rsid w:val="00614645"/>
    <w:rsid w:val="00614CFF"/>
    <w:rsid w:val="00615622"/>
    <w:rsid w:val="00616689"/>
    <w:rsid w:val="00617C8D"/>
    <w:rsid w:val="00620069"/>
    <w:rsid w:val="00620D3D"/>
    <w:rsid w:val="00621C28"/>
    <w:rsid w:val="00622A97"/>
    <w:rsid w:val="00622A9A"/>
    <w:rsid w:val="00624C74"/>
    <w:rsid w:val="0062587B"/>
    <w:rsid w:val="00625E15"/>
    <w:rsid w:val="00625F89"/>
    <w:rsid w:val="006274A6"/>
    <w:rsid w:val="006276CB"/>
    <w:rsid w:val="00627AB1"/>
    <w:rsid w:val="00630839"/>
    <w:rsid w:val="00630A5F"/>
    <w:rsid w:val="00630BEA"/>
    <w:rsid w:val="00632053"/>
    <w:rsid w:val="00632096"/>
    <w:rsid w:val="0063390E"/>
    <w:rsid w:val="00633B2B"/>
    <w:rsid w:val="00633BE8"/>
    <w:rsid w:val="006342D0"/>
    <w:rsid w:val="0063500E"/>
    <w:rsid w:val="00635622"/>
    <w:rsid w:val="00635CB7"/>
    <w:rsid w:val="006363A7"/>
    <w:rsid w:val="006370DA"/>
    <w:rsid w:val="006370E9"/>
    <w:rsid w:val="00637138"/>
    <w:rsid w:val="006379A0"/>
    <w:rsid w:val="00637F8D"/>
    <w:rsid w:val="00642439"/>
    <w:rsid w:val="006426EC"/>
    <w:rsid w:val="00642996"/>
    <w:rsid w:val="00642C71"/>
    <w:rsid w:val="00643710"/>
    <w:rsid w:val="006461FC"/>
    <w:rsid w:val="00646273"/>
    <w:rsid w:val="006465D4"/>
    <w:rsid w:val="006470CE"/>
    <w:rsid w:val="006472B4"/>
    <w:rsid w:val="006506F4"/>
    <w:rsid w:val="00651694"/>
    <w:rsid w:val="00651E36"/>
    <w:rsid w:val="006538BE"/>
    <w:rsid w:val="00653CC5"/>
    <w:rsid w:val="006545C9"/>
    <w:rsid w:val="006547A1"/>
    <w:rsid w:val="006567F1"/>
    <w:rsid w:val="00656FC0"/>
    <w:rsid w:val="006570AD"/>
    <w:rsid w:val="00657B3B"/>
    <w:rsid w:val="0066032C"/>
    <w:rsid w:val="006607B3"/>
    <w:rsid w:val="0066224A"/>
    <w:rsid w:val="006626A7"/>
    <w:rsid w:val="0066331D"/>
    <w:rsid w:val="00663871"/>
    <w:rsid w:val="00663B3F"/>
    <w:rsid w:val="00666D54"/>
    <w:rsid w:val="00666E4F"/>
    <w:rsid w:val="00667372"/>
    <w:rsid w:val="00667B44"/>
    <w:rsid w:val="00667F44"/>
    <w:rsid w:val="006703F0"/>
    <w:rsid w:val="006722A5"/>
    <w:rsid w:val="0067330C"/>
    <w:rsid w:val="006734CA"/>
    <w:rsid w:val="0067389E"/>
    <w:rsid w:val="00673A03"/>
    <w:rsid w:val="00673B7C"/>
    <w:rsid w:val="006746C2"/>
    <w:rsid w:val="0067494F"/>
    <w:rsid w:val="006757B3"/>
    <w:rsid w:val="00676043"/>
    <w:rsid w:val="00677231"/>
    <w:rsid w:val="00677587"/>
    <w:rsid w:val="00677A4A"/>
    <w:rsid w:val="006805DB"/>
    <w:rsid w:val="00680EF7"/>
    <w:rsid w:val="00683730"/>
    <w:rsid w:val="00684A57"/>
    <w:rsid w:val="006861D4"/>
    <w:rsid w:val="00686676"/>
    <w:rsid w:val="00687508"/>
    <w:rsid w:val="00690E0C"/>
    <w:rsid w:val="00690EE4"/>
    <w:rsid w:val="00691287"/>
    <w:rsid w:val="00691533"/>
    <w:rsid w:val="00691BDC"/>
    <w:rsid w:val="006920B7"/>
    <w:rsid w:val="0069307C"/>
    <w:rsid w:val="00693724"/>
    <w:rsid w:val="00693913"/>
    <w:rsid w:val="00693ABC"/>
    <w:rsid w:val="00693F44"/>
    <w:rsid w:val="00695449"/>
    <w:rsid w:val="006974A0"/>
    <w:rsid w:val="006A0812"/>
    <w:rsid w:val="006A0D9F"/>
    <w:rsid w:val="006A2038"/>
    <w:rsid w:val="006A2AC5"/>
    <w:rsid w:val="006A2BD6"/>
    <w:rsid w:val="006A3285"/>
    <w:rsid w:val="006A5433"/>
    <w:rsid w:val="006A548A"/>
    <w:rsid w:val="006A6C5C"/>
    <w:rsid w:val="006A70C8"/>
    <w:rsid w:val="006B0081"/>
    <w:rsid w:val="006B0C3A"/>
    <w:rsid w:val="006B133A"/>
    <w:rsid w:val="006B2768"/>
    <w:rsid w:val="006B28E5"/>
    <w:rsid w:val="006B2DC2"/>
    <w:rsid w:val="006B43BC"/>
    <w:rsid w:val="006B4D3B"/>
    <w:rsid w:val="006B5236"/>
    <w:rsid w:val="006B577F"/>
    <w:rsid w:val="006B5C06"/>
    <w:rsid w:val="006B5E8D"/>
    <w:rsid w:val="006B632C"/>
    <w:rsid w:val="006B7124"/>
    <w:rsid w:val="006B724A"/>
    <w:rsid w:val="006C0765"/>
    <w:rsid w:val="006C11B7"/>
    <w:rsid w:val="006C2323"/>
    <w:rsid w:val="006C31AC"/>
    <w:rsid w:val="006C392F"/>
    <w:rsid w:val="006C70DF"/>
    <w:rsid w:val="006D07AE"/>
    <w:rsid w:val="006D0B00"/>
    <w:rsid w:val="006D0E86"/>
    <w:rsid w:val="006D11C7"/>
    <w:rsid w:val="006D1785"/>
    <w:rsid w:val="006D1BA1"/>
    <w:rsid w:val="006D285A"/>
    <w:rsid w:val="006D3FA6"/>
    <w:rsid w:val="006D4CB2"/>
    <w:rsid w:val="006D5668"/>
    <w:rsid w:val="006D56F0"/>
    <w:rsid w:val="006D5B03"/>
    <w:rsid w:val="006D6009"/>
    <w:rsid w:val="006D76E7"/>
    <w:rsid w:val="006D79A4"/>
    <w:rsid w:val="006D79AC"/>
    <w:rsid w:val="006E0004"/>
    <w:rsid w:val="006E0DC0"/>
    <w:rsid w:val="006E1098"/>
    <w:rsid w:val="006E1227"/>
    <w:rsid w:val="006E3441"/>
    <w:rsid w:val="006E35C6"/>
    <w:rsid w:val="006E36E9"/>
    <w:rsid w:val="006E43C5"/>
    <w:rsid w:val="006E50B1"/>
    <w:rsid w:val="006E65C2"/>
    <w:rsid w:val="006E660E"/>
    <w:rsid w:val="006E6AB4"/>
    <w:rsid w:val="006E6D22"/>
    <w:rsid w:val="006F1031"/>
    <w:rsid w:val="006F1190"/>
    <w:rsid w:val="006F1BFF"/>
    <w:rsid w:val="006F2030"/>
    <w:rsid w:val="006F2E4D"/>
    <w:rsid w:val="006F3041"/>
    <w:rsid w:val="006F36CB"/>
    <w:rsid w:val="006F5DA2"/>
    <w:rsid w:val="006F63A5"/>
    <w:rsid w:val="006F6429"/>
    <w:rsid w:val="006F6465"/>
    <w:rsid w:val="006F7495"/>
    <w:rsid w:val="006F7F4B"/>
    <w:rsid w:val="00700CA4"/>
    <w:rsid w:val="007010B1"/>
    <w:rsid w:val="00701872"/>
    <w:rsid w:val="00701C9C"/>
    <w:rsid w:val="0070217A"/>
    <w:rsid w:val="007023B8"/>
    <w:rsid w:val="00703104"/>
    <w:rsid w:val="00703A7F"/>
    <w:rsid w:val="00703B8B"/>
    <w:rsid w:val="00704140"/>
    <w:rsid w:val="007045DF"/>
    <w:rsid w:val="00704D6A"/>
    <w:rsid w:val="00704D8F"/>
    <w:rsid w:val="00704F06"/>
    <w:rsid w:val="007050BE"/>
    <w:rsid w:val="007053AD"/>
    <w:rsid w:val="007062B7"/>
    <w:rsid w:val="00706B7C"/>
    <w:rsid w:val="00706F2C"/>
    <w:rsid w:val="00707C90"/>
    <w:rsid w:val="007101FD"/>
    <w:rsid w:val="007114B9"/>
    <w:rsid w:val="00711E70"/>
    <w:rsid w:val="00713820"/>
    <w:rsid w:val="00713FE7"/>
    <w:rsid w:val="007142C2"/>
    <w:rsid w:val="007146B5"/>
    <w:rsid w:val="00714CBF"/>
    <w:rsid w:val="007159A2"/>
    <w:rsid w:val="00720386"/>
    <w:rsid w:val="00720440"/>
    <w:rsid w:val="00720BA5"/>
    <w:rsid w:val="007212F0"/>
    <w:rsid w:val="00721346"/>
    <w:rsid w:val="00721DF8"/>
    <w:rsid w:val="00722A58"/>
    <w:rsid w:val="00723113"/>
    <w:rsid w:val="007240B1"/>
    <w:rsid w:val="0072470E"/>
    <w:rsid w:val="00724A41"/>
    <w:rsid w:val="00726E95"/>
    <w:rsid w:val="007272D2"/>
    <w:rsid w:val="007276C8"/>
    <w:rsid w:val="00727ABE"/>
    <w:rsid w:val="007306BE"/>
    <w:rsid w:val="00730814"/>
    <w:rsid w:val="00732015"/>
    <w:rsid w:val="0073268B"/>
    <w:rsid w:val="007337F1"/>
    <w:rsid w:val="00733A53"/>
    <w:rsid w:val="00733EB8"/>
    <w:rsid w:val="00734847"/>
    <w:rsid w:val="007354E6"/>
    <w:rsid w:val="0073562C"/>
    <w:rsid w:val="0073576B"/>
    <w:rsid w:val="007370A3"/>
    <w:rsid w:val="00737FB5"/>
    <w:rsid w:val="00740096"/>
    <w:rsid w:val="00740C1B"/>
    <w:rsid w:val="0074226D"/>
    <w:rsid w:val="00743106"/>
    <w:rsid w:val="00743264"/>
    <w:rsid w:val="0074336E"/>
    <w:rsid w:val="007434D4"/>
    <w:rsid w:val="00744850"/>
    <w:rsid w:val="00745A15"/>
    <w:rsid w:val="007469A3"/>
    <w:rsid w:val="00746C06"/>
    <w:rsid w:val="00747149"/>
    <w:rsid w:val="00751572"/>
    <w:rsid w:val="00751C08"/>
    <w:rsid w:val="007523D6"/>
    <w:rsid w:val="00753469"/>
    <w:rsid w:val="00753BEA"/>
    <w:rsid w:val="00753ED5"/>
    <w:rsid w:val="0075461B"/>
    <w:rsid w:val="00754695"/>
    <w:rsid w:val="00755018"/>
    <w:rsid w:val="007553B3"/>
    <w:rsid w:val="007553FC"/>
    <w:rsid w:val="0075612C"/>
    <w:rsid w:val="007577D3"/>
    <w:rsid w:val="007602DE"/>
    <w:rsid w:val="007617CA"/>
    <w:rsid w:val="00762B1F"/>
    <w:rsid w:val="00763E56"/>
    <w:rsid w:val="00766771"/>
    <w:rsid w:val="00766D3F"/>
    <w:rsid w:val="007673E5"/>
    <w:rsid w:val="007702B2"/>
    <w:rsid w:val="00770B5F"/>
    <w:rsid w:val="00770FAE"/>
    <w:rsid w:val="0077136F"/>
    <w:rsid w:val="0077141B"/>
    <w:rsid w:val="0077266A"/>
    <w:rsid w:val="00772CF1"/>
    <w:rsid w:val="00774BD4"/>
    <w:rsid w:val="00774F9A"/>
    <w:rsid w:val="00775E17"/>
    <w:rsid w:val="00776EE5"/>
    <w:rsid w:val="00781288"/>
    <w:rsid w:val="00781887"/>
    <w:rsid w:val="00782614"/>
    <w:rsid w:val="007827DB"/>
    <w:rsid w:val="00782AA1"/>
    <w:rsid w:val="00784712"/>
    <w:rsid w:val="00784CA4"/>
    <w:rsid w:val="00785014"/>
    <w:rsid w:val="007855D5"/>
    <w:rsid w:val="00786CE9"/>
    <w:rsid w:val="00786E48"/>
    <w:rsid w:val="00792912"/>
    <w:rsid w:val="00792D08"/>
    <w:rsid w:val="0079309B"/>
    <w:rsid w:val="00793391"/>
    <w:rsid w:val="00793CFD"/>
    <w:rsid w:val="00794416"/>
    <w:rsid w:val="00794C2F"/>
    <w:rsid w:val="00795077"/>
    <w:rsid w:val="007951D0"/>
    <w:rsid w:val="0079595A"/>
    <w:rsid w:val="00795FF2"/>
    <w:rsid w:val="007969BD"/>
    <w:rsid w:val="00796F1F"/>
    <w:rsid w:val="00797046"/>
    <w:rsid w:val="007971A2"/>
    <w:rsid w:val="007973E6"/>
    <w:rsid w:val="00797D01"/>
    <w:rsid w:val="00797F00"/>
    <w:rsid w:val="007A0F0C"/>
    <w:rsid w:val="007A0F19"/>
    <w:rsid w:val="007A1218"/>
    <w:rsid w:val="007A12DB"/>
    <w:rsid w:val="007A3A29"/>
    <w:rsid w:val="007A4D2A"/>
    <w:rsid w:val="007A4FA6"/>
    <w:rsid w:val="007A5E20"/>
    <w:rsid w:val="007A617F"/>
    <w:rsid w:val="007A667B"/>
    <w:rsid w:val="007A6ACD"/>
    <w:rsid w:val="007A6D26"/>
    <w:rsid w:val="007A7CD3"/>
    <w:rsid w:val="007A7E98"/>
    <w:rsid w:val="007B01D3"/>
    <w:rsid w:val="007B07CB"/>
    <w:rsid w:val="007B0E7D"/>
    <w:rsid w:val="007B1430"/>
    <w:rsid w:val="007B1940"/>
    <w:rsid w:val="007B1BB2"/>
    <w:rsid w:val="007B1FD2"/>
    <w:rsid w:val="007B23B9"/>
    <w:rsid w:val="007B24C4"/>
    <w:rsid w:val="007B265B"/>
    <w:rsid w:val="007B29D9"/>
    <w:rsid w:val="007B2DB7"/>
    <w:rsid w:val="007B3622"/>
    <w:rsid w:val="007B4112"/>
    <w:rsid w:val="007B623F"/>
    <w:rsid w:val="007B6C3E"/>
    <w:rsid w:val="007B7756"/>
    <w:rsid w:val="007C2D89"/>
    <w:rsid w:val="007C2E5C"/>
    <w:rsid w:val="007C399F"/>
    <w:rsid w:val="007C3FF1"/>
    <w:rsid w:val="007C4ABE"/>
    <w:rsid w:val="007C4D47"/>
    <w:rsid w:val="007C61F6"/>
    <w:rsid w:val="007D0338"/>
    <w:rsid w:val="007D191F"/>
    <w:rsid w:val="007D23AB"/>
    <w:rsid w:val="007D2705"/>
    <w:rsid w:val="007D2B05"/>
    <w:rsid w:val="007D43BC"/>
    <w:rsid w:val="007D51C1"/>
    <w:rsid w:val="007D571B"/>
    <w:rsid w:val="007D5911"/>
    <w:rsid w:val="007D6466"/>
    <w:rsid w:val="007D7663"/>
    <w:rsid w:val="007E17D4"/>
    <w:rsid w:val="007E2B3B"/>
    <w:rsid w:val="007E37FF"/>
    <w:rsid w:val="007E4374"/>
    <w:rsid w:val="007E4ACF"/>
    <w:rsid w:val="007E6A56"/>
    <w:rsid w:val="007E7104"/>
    <w:rsid w:val="007F08DD"/>
    <w:rsid w:val="007F224C"/>
    <w:rsid w:val="007F22E8"/>
    <w:rsid w:val="007F24F4"/>
    <w:rsid w:val="007F2DDE"/>
    <w:rsid w:val="007F3541"/>
    <w:rsid w:val="007F47EA"/>
    <w:rsid w:val="007F5ED9"/>
    <w:rsid w:val="007F676F"/>
    <w:rsid w:val="008006E4"/>
    <w:rsid w:val="0080174B"/>
    <w:rsid w:val="00802420"/>
    <w:rsid w:val="00802BC6"/>
    <w:rsid w:val="008053DC"/>
    <w:rsid w:val="00805754"/>
    <w:rsid w:val="00807140"/>
    <w:rsid w:val="0080743A"/>
    <w:rsid w:val="00807C61"/>
    <w:rsid w:val="00810D40"/>
    <w:rsid w:val="00810DF7"/>
    <w:rsid w:val="0081143A"/>
    <w:rsid w:val="00811EAD"/>
    <w:rsid w:val="00813FEC"/>
    <w:rsid w:val="00815E9D"/>
    <w:rsid w:val="008163B9"/>
    <w:rsid w:val="008163C0"/>
    <w:rsid w:val="008164B7"/>
    <w:rsid w:val="00816865"/>
    <w:rsid w:val="0082028A"/>
    <w:rsid w:val="00821020"/>
    <w:rsid w:val="0082166B"/>
    <w:rsid w:val="00821DCB"/>
    <w:rsid w:val="00823742"/>
    <w:rsid w:val="00823FA8"/>
    <w:rsid w:val="00824A5D"/>
    <w:rsid w:val="00824EA2"/>
    <w:rsid w:val="00825140"/>
    <w:rsid w:val="00826D81"/>
    <w:rsid w:val="00827F61"/>
    <w:rsid w:val="008302AE"/>
    <w:rsid w:val="0083128B"/>
    <w:rsid w:val="00831366"/>
    <w:rsid w:val="00831594"/>
    <w:rsid w:val="0083184F"/>
    <w:rsid w:val="008319F3"/>
    <w:rsid w:val="00833C3C"/>
    <w:rsid w:val="00834014"/>
    <w:rsid w:val="0083602A"/>
    <w:rsid w:val="00836699"/>
    <w:rsid w:val="008377C9"/>
    <w:rsid w:val="00840AED"/>
    <w:rsid w:val="008416F0"/>
    <w:rsid w:val="00841B30"/>
    <w:rsid w:val="00843415"/>
    <w:rsid w:val="00843A6D"/>
    <w:rsid w:val="00843F06"/>
    <w:rsid w:val="00844A1D"/>
    <w:rsid w:val="00846B20"/>
    <w:rsid w:val="00847413"/>
    <w:rsid w:val="00851154"/>
    <w:rsid w:val="00851247"/>
    <w:rsid w:val="00851790"/>
    <w:rsid w:val="0085254A"/>
    <w:rsid w:val="008529B5"/>
    <w:rsid w:val="00852A99"/>
    <w:rsid w:val="008534D4"/>
    <w:rsid w:val="00853B84"/>
    <w:rsid w:val="008540E3"/>
    <w:rsid w:val="00854164"/>
    <w:rsid w:val="00854E36"/>
    <w:rsid w:val="00855B76"/>
    <w:rsid w:val="00857AC3"/>
    <w:rsid w:val="008606C6"/>
    <w:rsid w:val="00860992"/>
    <w:rsid w:val="00860AAD"/>
    <w:rsid w:val="0086194A"/>
    <w:rsid w:val="00862AE6"/>
    <w:rsid w:val="008633A5"/>
    <w:rsid w:val="0086436A"/>
    <w:rsid w:val="0086452F"/>
    <w:rsid w:val="00864EE9"/>
    <w:rsid w:val="008664EA"/>
    <w:rsid w:val="0086668D"/>
    <w:rsid w:val="00866807"/>
    <w:rsid w:val="00866B91"/>
    <w:rsid w:val="00866BC3"/>
    <w:rsid w:val="00866CD1"/>
    <w:rsid w:val="008674F3"/>
    <w:rsid w:val="00870F52"/>
    <w:rsid w:val="00872E50"/>
    <w:rsid w:val="00873E7D"/>
    <w:rsid w:val="00874349"/>
    <w:rsid w:val="00875178"/>
    <w:rsid w:val="00875B5C"/>
    <w:rsid w:val="00876DFB"/>
    <w:rsid w:val="0087766F"/>
    <w:rsid w:val="008778C6"/>
    <w:rsid w:val="00880A48"/>
    <w:rsid w:val="00880CE1"/>
    <w:rsid w:val="00880D87"/>
    <w:rsid w:val="0088176D"/>
    <w:rsid w:val="00882C1F"/>
    <w:rsid w:val="00882E14"/>
    <w:rsid w:val="0088469B"/>
    <w:rsid w:val="00885421"/>
    <w:rsid w:val="0088602A"/>
    <w:rsid w:val="00886C01"/>
    <w:rsid w:val="00890101"/>
    <w:rsid w:val="008906F9"/>
    <w:rsid w:val="008917E7"/>
    <w:rsid w:val="00891F0D"/>
    <w:rsid w:val="00892327"/>
    <w:rsid w:val="00892932"/>
    <w:rsid w:val="00892E5E"/>
    <w:rsid w:val="00892E7A"/>
    <w:rsid w:val="008942AC"/>
    <w:rsid w:val="00895D9E"/>
    <w:rsid w:val="00896557"/>
    <w:rsid w:val="008968ED"/>
    <w:rsid w:val="0089714F"/>
    <w:rsid w:val="00897714"/>
    <w:rsid w:val="008A14DF"/>
    <w:rsid w:val="008A21AA"/>
    <w:rsid w:val="008A3005"/>
    <w:rsid w:val="008A50FD"/>
    <w:rsid w:val="008A5614"/>
    <w:rsid w:val="008A5F7D"/>
    <w:rsid w:val="008A763F"/>
    <w:rsid w:val="008B29D2"/>
    <w:rsid w:val="008B2CA5"/>
    <w:rsid w:val="008B34CF"/>
    <w:rsid w:val="008B3CD4"/>
    <w:rsid w:val="008B4736"/>
    <w:rsid w:val="008B4C0A"/>
    <w:rsid w:val="008B4FDD"/>
    <w:rsid w:val="008B565E"/>
    <w:rsid w:val="008B632D"/>
    <w:rsid w:val="008B6BB8"/>
    <w:rsid w:val="008B7C0E"/>
    <w:rsid w:val="008C0439"/>
    <w:rsid w:val="008C190A"/>
    <w:rsid w:val="008C2428"/>
    <w:rsid w:val="008C2938"/>
    <w:rsid w:val="008C31CE"/>
    <w:rsid w:val="008C3796"/>
    <w:rsid w:val="008C4815"/>
    <w:rsid w:val="008C541E"/>
    <w:rsid w:val="008C5D59"/>
    <w:rsid w:val="008C5DCF"/>
    <w:rsid w:val="008C60BA"/>
    <w:rsid w:val="008C628C"/>
    <w:rsid w:val="008C7B67"/>
    <w:rsid w:val="008D02B2"/>
    <w:rsid w:val="008D0BF3"/>
    <w:rsid w:val="008D1F94"/>
    <w:rsid w:val="008D3218"/>
    <w:rsid w:val="008D36E1"/>
    <w:rsid w:val="008D39E7"/>
    <w:rsid w:val="008D46F6"/>
    <w:rsid w:val="008D487E"/>
    <w:rsid w:val="008D4D1F"/>
    <w:rsid w:val="008D51C3"/>
    <w:rsid w:val="008D5C76"/>
    <w:rsid w:val="008D6609"/>
    <w:rsid w:val="008D76D9"/>
    <w:rsid w:val="008D7710"/>
    <w:rsid w:val="008D7C22"/>
    <w:rsid w:val="008D7CE9"/>
    <w:rsid w:val="008D7EAE"/>
    <w:rsid w:val="008E333B"/>
    <w:rsid w:val="008E393F"/>
    <w:rsid w:val="008E51F7"/>
    <w:rsid w:val="008E6C50"/>
    <w:rsid w:val="008F0025"/>
    <w:rsid w:val="008F005C"/>
    <w:rsid w:val="008F06C2"/>
    <w:rsid w:val="008F0F14"/>
    <w:rsid w:val="008F15D1"/>
    <w:rsid w:val="008F173A"/>
    <w:rsid w:val="008F1CC0"/>
    <w:rsid w:val="008F2DE8"/>
    <w:rsid w:val="008F2EF5"/>
    <w:rsid w:val="008F3CCC"/>
    <w:rsid w:val="008F413D"/>
    <w:rsid w:val="008F6A02"/>
    <w:rsid w:val="00900472"/>
    <w:rsid w:val="0090071F"/>
    <w:rsid w:val="00900931"/>
    <w:rsid w:val="009019EC"/>
    <w:rsid w:val="0090260B"/>
    <w:rsid w:val="00902F0E"/>
    <w:rsid w:val="009038B7"/>
    <w:rsid w:val="0090500A"/>
    <w:rsid w:val="009054C6"/>
    <w:rsid w:val="00906CF8"/>
    <w:rsid w:val="00906D2E"/>
    <w:rsid w:val="00907484"/>
    <w:rsid w:val="00907879"/>
    <w:rsid w:val="00907B02"/>
    <w:rsid w:val="0091054D"/>
    <w:rsid w:val="00910BE4"/>
    <w:rsid w:val="00911286"/>
    <w:rsid w:val="00911BFD"/>
    <w:rsid w:val="00911F2F"/>
    <w:rsid w:val="0091254E"/>
    <w:rsid w:val="00912727"/>
    <w:rsid w:val="00913A59"/>
    <w:rsid w:val="00913CFF"/>
    <w:rsid w:val="00914706"/>
    <w:rsid w:val="009148A0"/>
    <w:rsid w:val="00914FB2"/>
    <w:rsid w:val="00916220"/>
    <w:rsid w:val="0091654F"/>
    <w:rsid w:val="00916697"/>
    <w:rsid w:val="009167DD"/>
    <w:rsid w:val="009173CF"/>
    <w:rsid w:val="009205C5"/>
    <w:rsid w:val="00920FEB"/>
    <w:rsid w:val="00922388"/>
    <w:rsid w:val="00922AFF"/>
    <w:rsid w:val="00922B75"/>
    <w:rsid w:val="009238AE"/>
    <w:rsid w:val="00923B6D"/>
    <w:rsid w:val="00924050"/>
    <w:rsid w:val="009241AB"/>
    <w:rsid w:val="00924D4B"/>
    <w:rsid w:val="00924F5A"/>
    <w:rsid w:val="009252AA"/>
    <w:rsid w:val="009261A9"/>
    <w:rsid w:val="0092647F"/>
    <w:rsid w:val="00926F09"/>
    <w:rsid w:val="00927441"/>
    <w:rsid w:val="00927A0A"/>
    <w:rsid w:val="00927D58"/>
    <w:rsid w:val="00930844"/>
    <w:rsid w:val="009313D4"/>
    <w:rsid w:val="00931F6E"/>
    <w:rsid w:val="00933C24"/>
    <w:rsid w:val="009347F2"/>
    <w:rsid w:val="00934965"/>
    <w:rsid w:val="00935042"/>
    <w:rsid w:val="0093728E"/>
    <w:rsid w:val="00937717"/>
    <w:rsid w:val="00937AA8"/>
    <w:rsid w:val="00940014"/>
    <w:rsid w:val="00940E10"/>
    <w:rsid w:val="00941A84"/>
    <w:rsid w:val="00941A95"/>
    <w:rsid w:val="009436DD"/>
    <w:rsid w:val="00943C7E"/>
    <w:rsid w:val="00943FD5"/>
    <w:rsid w:val="0094593E"/>
    <w:rsid w:val="00945C46"/>
    <w:rsid w:val="00947576"/>
    <w:rsid w:val="0095034C"/>
    <w:rsid w:val="009503ED"/>
    <w:rsid w:val="009507D7"/>
    <w:rsid w:val="00952BC8"/>
    <w:rsid w:val="00952E14"/>
    <w:rsid w:val="009539A9"/>
    <w:rsid w:val="00953F37"/>
    <w:rsid w:val="0095467E"/>
    <w:rsid w:val="00954C85"/>
    <w:rsid w:val="00955880"/>
    <w:rsid w:val="00955E94"/>
    <w:rsid w:val="00956E9B"/>
    <w:rsid w:val="0096086B"/>
    <w:rsid w:val="00961322"/>
    <w:rsid w:val="00962554"/>
    <w:rsid w:val="009631F7"/>
    <w:rsid w:val="0096396F"/>
    <w:rsid w:val="00964B8A"/>
    <w:rsid w:val="00966AE3"/>
    <w:rsid w:val="00967236"/>
    <w:rsid w:val="0096760B"/>
    <w:rsid w:val="00967E88"/>
    <w:rsid w:val="00967EB8"/>
    <w:rsid w:val="00967F55"/>
    <w:rsid w:val="00974451"/>
    <w:rsid w:val="00975B4D"/>
    <w:rsid w:val="00976500"/>
    <w:rsid w:val="00977331"/>
    <w:rsid w:val="00977EC4"/>
    <w:rsid w:val="00977FA5"/>
    <w:rsid w:val="00980374"/>
    <w:rsid w:val="009817DF"/>
    <w:rsid w:val="00981A01"/>
    <w:rsid w:val="00981EAC"/>
    <w:rsid w:val="009820D0"/>
    <w:rsid w:val="00983139"/>
    <w:rsid w:val="0098354C"/>
    <w:rsid w:val="0098405C"/>
    <w:rsid w:val="00985162"/>
    <w:rsid w:val="009854F3"/>
    <w:rsid w:val="0098592B"/>
    <w:rsid w:val="00986231"/>
    <w:rsid w:val="0098623A"/>
    <w:rsid w:val="00987196"/>
    <w:rsid w:val="009874F8"/>
    <w:rsid w:val="0099052D"/>
    <w:rsid w:val="00990ABC"/>
    <w:rsid w:val="009926EE"/>
    <w:rsid w:val="00992788"/>
    <w:rsid w:val="00992F12"/>
    <w:rsid w:val="009938CE"/>
    <w:rsid w:val="00996331"/>
    <w:rsid w:val="00996707"/>
    <w:rsid w:val="009969C3"/>
    <w:rsid w:val="009969F0"/>
    <w:rsid w:val="00997297"/>
    <w:rsid w:val="00997B3A"/>
    <w:rsid w:val="009A0226"/>
    <w:rsid w:val="009A084C"/>
    <w:rsid w:val="009A0FF0"/>
    <w:rsid w:val="009A142D"/>
    <w:rsid w:val="009A2A51"/>
    <w:rsid w:val="009A3294"/>
    <w:rsid w:val="009A3BAD"/>
    <w:rsid w:val="009A4014"/>
    <w:rsid w:val="009A43AB"/>
    <w:rsid w:val="009A51A1"/>
    <w:rsid w:val="009A602D"/>
    <w:rsid w:val="009A790E"/>
    <w:rsid w:val="009A79C3"/>
    <w:rsid w:val="009B1790"/>
    <w:rsid w:val="009B18E8"/>
    <w:rsid w:val="009B22A1"/>
    <w:rsid w:val="009B3534"/>
    <w:rsid w:val="009B4B3E"/>
    <w:rsid w:val="009B4CB4"/>
    <w:rsid w:val="009B5A51"/>
    <w:rsid w:val="009C0156"/>
    <w:rsid w:val="009C1388"/>
    <w:rsid w:val="009C1F8B"/>
    <w:rsid w:val="009C23B1"/>
    <w:rsid w:val="009C4218"/>
    <w:rsid w:val="009C5F12"/>
    <w:rsid w:val="009C610E"/>
    <w:rsid w:val="009C66F5"/>
    <w:rsid w:val="009C7FA0"/>
    <w:rsid w:val="009D06BE"/>
    <w:rsid w:val="009D088E"/>
    <w:rsid w:val="009D1DD5"/>
    <w:rsid w:val="009D26EB"/>
    <w:rsid w:val="009D5AA8"/>
    <w:rsid w:val="009D67AC"/>
    <w:rsid w:val="009E03AF"/>
    <w:rsid w:val="009E06A7"/>
    <w:rsid w:val="009E3AF8"/>
    <w:rsid w:val="009E4272"/>
    <w:rsid w:val="009E54FE"/>
    <w:rsid w:val="009E5E21"/>
    <w:rsid w:val="009E6207"/>
    <w:rsid w:val="009E629E"/>
    <w:rsid w:val="009E6975"/>
    <w:rsid w:val="009E6E9F"/>
    <w:rsid w:val="009E70C8"/>
    <w:rsid w:val="009E73A0"/>
    <w:rsid w:val="009E7446"/>
    <w:rsid w:val="009E7457"/>
    <w:rsid w:val="009E7CDE"/>
    <w:rsid w:val="009F2273"/>
    <w:rsid w:val="009F426C"/>
    <w:rsid w:val="009F4CA6"/>
    <w:rsid w:val="009F4E75"/>
    <w:rsid w:val="009F60A4"/>
    <w:rsid w:val="009F622A"/>
    <w:rsid w:val="009F6A52"/>
    <w:rsid w:val="009F71DD"/>
    <w:rsid w:val="009F7E8C"/>
    <w:rsid w:val="00A006A1"/>
    <w:rsid w:val="00A00FBC"/>
    <w:rsid w:val="00A010AC"/>
    <w:rsid w:val="00A018A3"/>
    <w:rsid w:val="00A019F4"/>
    <w:rsid w:val="00A01E8B"/>
    <w:rsid w:val="00A035B2"/>
    <w:rsid w:val="00A04277"/>
    <w:rsid w:val="00A07F76"/>
    <w:rsid w:val="00A10130"/>
    <w:rsid w:val="00A1063B"/>
    <w:rsid w:val="00A1122A"/>
    <w:rsid w:val="00A11429"/>
    <w:rsid w:val="00A11D67"/>
    <w:rsid w:val="00A130B2"/>
    <w:rsid w:val="00A13EEA"/>
    <w:rsid w:val="00A153E3"/>
    <w:rsid w:val="00A15AAC"/>
    <w:rsid w:val="00A15D2D"/>
    <w:rsid w:val="00A15F25"/>
    <w:rsid w:val="00A1713C"/>
    <w:rsid w:val="00A17E0F"/>
    <w:rsid w:val="00A21A5D"/>
    <w:rsid w:val="00A22486"/>
    <w:rsid w:val="00A22497"/>
    <w:rsid w:val="00A2277F"/>
    <w:rsid w:val="00A2335D"/>
    <w:rsid w:val="00A2353D"/>
    <w:rsid w:val="00A241A7"/>
    <w:rsid w:val="00A24536"/>
    <w:rsid w:val="00A24E83"/>
    <w:rsid w:val="00A24FBA"/>
    <w:rsid w:val="00A25244"/>
    <w:rsid w:val="00A25465"/>
    <w:rsid w:val="00A2592E"/>
    <w:rsid w:val="00A263B6"/>
    <w:rsid w:val="00A278D3"/>
    <w:rsid w:val="00A27B37"/>
    <w:rsid w:val="00A27CAA"/>
    <w:rsid w:val="00A30790"/>
    <w:rsid w:val="00A31C9A"/>
    <w:rsid w:val="00A321AB"/>
    <w:rsid w:val="00A32792"/>
    <w:rsid w:val="00A32CBD"/>
    <w:rsid w:val="00A3440C"/>
    <w:rsid w:val="00A352B8"/>
    <w:rsid w:val="00A36B5E"/>
    <w:rsid w:val="00A37782"/>
    <w:rsid w:val="00A37ECF"/>
    <w:rsid w:val="00A411CE"/>
    <w:rsid w:val="00A42A3F"/>
    <w:rsid w:val="00A42FA6"/>
    <w:rsid w:val="00A4306C"/>
    <w:rsid w:val="00A4319B"/>
    <w:rsid w:val="00A44D87"/>
    <w:rsid w:val="00A45E94"/>
    <w:rsid w:val="00A47613"/>
    <w:rsid w:val="00A50B79"/>
    <w:rsid w:val="00A531A4"/>
    <w:rsid w:val="00A53237"/>
    <w:rsid w:val="00A5418E"/>
    <w:rsid w:val="00A55566"/>
    <w:rsid w:val="00A55D55"/>
    <w:rsid w:val="00A57899"/>
    <w:rsid w:val="00A578BB"/>
    <w:rsid w:val="00A57F63"/>
    <w:rsid w:val="00A6087C"/>
    <w:rsid w:val="00A62BB1"/>
    <w:rsid w:val="00A630AB"/>
    <w:rsid w:val="00A6377B"/>
    <w:rsid w:val="00A63A61"/>
    <w:rsid w:val="00A653C5"/>
    <w:rsid w:val="00A65745"/>
    <w:rsid w:val="00A65BA5"/>
    <w:rsid w:val="00A665D1"/>
    <w:rsid w:val="00A672A3"/>
    <w:rsid w:val="00A674E0"/>
    <w:rsid w:val="00A67508"/>
    <w:rsid w:val="00A67A84"/>
    <w:rsid w:val="00A71090"/>
    <w:rsid w:val="00A713E2"/>
    <w:rsid w:val="00A7191E"/>
    <w:rsid w:val="00A73417"/>
    <w:rsid w:val="00A73815"/>
    <w:rsid w:val="00A73852"/>
    <w:rsid w:val="00A73BFA"/>
    <w:rsid w:val="00A74DBE"/>
    <w:rsid w:val="00A75122"/>
    <w:rsid w:val="00A75753"/>
    <w:rsid w:val="00A76594"/>
    <w:rsid w:val="00A779D0"/>
    <w:rsid w:val="00A81B4E"/>
    <w:rsid w:val="00A82C7F"/>
    <w:rsid w:val="00A82F48"/>
    <w:rsid w:val="00A83D27"/>
    <w:rsid w:val="00A83F8B"/>
    <w:rsid w:val="00A8501D"/>
    <w:rsid w:val="00A87B6E"/>
    <w:rsid w:val="00A907D6"/>
    <w:rsid w:val="00A90A97"/>
    <w:rsid w:val="00A9115F"/>
    <w:rsid w:val="00A91A55"/>
    <w:rsid w:val="00A91DCF"/>
    <w:rsid w:val="00A92132"/>
    <w:rsid w:val="00A92792"/>
    <w:rsid w:val="00A92DC9"/>
    <w:rsid w:val="00A9383B"/>
    <w:rsid w:val="00A9389D"/>
    <w:rsid w:val="00A94977"/>
    <w:rsid w:val="00A94FA0"/>
    <w:rsid w:val="00A950F7"/>
    <w:rsid w:val="00A951B1"/>
    <w:rsid w:val="00A95A49"/>
    <w:rsid w:val="00A96037"/>
    <w:rsid w:val="00A96A47"/>
    <w:rsid w:val="00A97CE6"/>
    <w:rsid w:val="00AA0134"/>
    <w:rsid w:val="00AA0B85"/>
    <w:rsid w:val="00AA43BB"/>
    <w:rsid w:val="00AA4A1C"/>
    <w:rsid w:val="00AA4A2B"/>
    <w:rsid w:val="00AA5DBF"/>
    <w:rsid w:val="00AA689D"/>
    <w:rsid w:val="00AA6E5B"/>
    <w:rsid w:val="00AA7156"/>
    <w:rsid w:val="00AA7C40"/>
    <w:rsid w:val="00AA7CEA"/>
    <w:rsid w:val="00AB0A0E"/>
    <w:rsid w:val="00AB0A8A"/>
    <w:rsid w:val="00AB0FAC"/>
    <w:rsid w:val="00AB11AD"/>
    <w:rsid w:val="00AB202F"/>
    <w:rsid w:val="00AB2A05"/>
    <w:rsid w:val="00AB4160"/>
    <w:rsid w:val="00AB44C1"/>
    <w:rsid w:val="00AB46BD"/>
    <w:rsid w:val="00AB4AD3"/>
    <w:rsid w:val="00AB4CC9"/>
    <w:rsid w:val="00AB52D2"/>
    <w:rsid w:val="00AB6990"/>
    <w:rsid w:val="00AB72AA"/>
    <w:rsid w:val="00AB748D"/>
    <w:rsid w:val="00AB7C49"/>
    <w:rsid w:val="00AC059E"/>
    <w:rsid w:val="00AC0D8B"/>
    <w:rsid w:val="00AC14E1"/>
    <w:rsid w:val="00AC2345"/>
    <w:rsid w:val="00AC35DE"/>
    <w:rsid w:val="00AC3DCB"/>
    <w:rsid w:val="00AC4099"/>
    <w:rsid w:val="00AC448A"/>
    <w:rsid w:val="00AC625F"/>
    <w:rsid w:val="00AC6894"/>
    <w:rsid w:val="00AC6E14"/>
    <w:rsid w:val="00AC6F23"/>
    <w:rsid w:val="00AC7F71"/>
    <w:rsid w:val="00AD0089"/>
    <w:rsid w:val="00AD315C"/>
    <w:rsid w:val="00AD4405"/>
    <w:rsid w:val="00AD4B41"/>
    <w:rsid w:val="00AD4EEA"/>
    <w:rsid w:val="00AD6249"/>
    <w:rsid w:val="00AD6348"/>
    <w:rsid w:val="00AD72CF"/>
    <w:rsid w:val="00AD746A"/>
    <w:rsid w:val="00AE08BD"/>
    <w:rsid w:val="00AE0F91"/>
    <w:rsid w:val="00AE1791"/>
    <w:rsid w:val="00AE1853"/>
    <w:rsid w:val="00AE370E"/>
    <w:rsid w:val="00AE3DA9"/>
    <w:rsid w:val="00AE4079"/>
    <w:rsid w:val="00AE46E3"/>
    <w:rsid w:val="00AE4E79"/>
    <w:rsid w:val="00AE60E6"/>
    <w:rsid w:val="00AE6402"/>
    <w:rsid w:val="00AE7665"/>
    <w:rsid w:val="00AF2247"/>
    <w:rsid w:val="00AF399B"/>
    <w:rsid w:val="00AF39DC"/>
    <w:rsid w:val="00AF3BDC"/>
    <w:rsid w:val="00AF4653"/>
    <w:rsid w:val="00AF4814"/>
    <w:rsid w:val="00AF521B"/>
    <w:rsid w:val="00AF53ED"/>
    <w:rsid w:val="00AF5604"/>
    <w:rsid w:val="00AF58D2"/>
    <w:rsid w:val="00AF5B89"/>
    <w:rsid w:val="00AF6955"/>
    <w:rsid w:val="00AF6988"/>
    <w:rsid w:val="00AF6CDD"/>
    <w:rsid w:val="00B00054"/>
    <w:rsid w:val="00B01CD1"/>
    <w:rsid w:val="00B021BF"/>
    <w:rsid w:val="00B02E58"/>
    <w:rsid w:val="00B03358"/>
    <w:rsid w:val="00B035F2"/>
    <w:rsid w:val="00B036F6"/>
    <w:rsid w:val="00B038B9"/>
    <w:rsid w:val="00B03E3A"/>
    <w:rsid w:val="00B0445E"/>
    <w:rsid w:val="00B04D9D"/>
    <w:rsid w:val="00B07369"/>
    <w:rsid w:val="00B07451"/>
    <w:rsid w:val="00B0770A"/>
    <w:rsid w:val="00B1014A"/>
    <w:rsid w:val="00B10411"/>
    <w:rsid w:val="00B10635"/>
    <w:rsid w:val="00B11A53"/>
    <w:rsid w:val="00B11ED6"/>
    <w:rsid w:val="00B12618"/>
    <w:rsid w:val="00B12E12"/>
    <w:rsid w:val="00B15CAD"/>
    <w:rsid w:val="00B15DC2"/>
    <w:rsid w:val="00B1773D"/>
    <w:rsid w:val="00B17D8C"/>
    <w:rsid w:val="00B216C8"/>
    <w:rsid w:val="00B21774"/>
    <w:rsid w:val="00B241BC"/>
    <w:rsid w:val="00B26D4A"/>
    <w:rsid w:val="00B27151"/>
    <w:rsid w:val="00B275DB"/>
    <w:rsid w:val="00B277EA"/>
    <w:rsid w:val="00B30608"/>
    <w:rsid w:val="00B31639"/>
    <w:rsid w:val="00B33276"/>
    <w:rsid w:val="00B33C27"/>
    <w:rsid w:val="00B33C66"/>
    <w:rsid w:val="00B34BC3"/>
    <w:rsid w:val="00B35A96"/>
    <w:rsid w:val="00B3626F"/>
    <w:rsid w:val="00B36468"/>
    <w:rsid w:val="00B36845"/>
    <w:rsid w:val="00B36B5C"/>
    <w:rsid w:val="00B414A0"/>
    <w:rsid w:val="00B4184D"/>
    <w:rsid w:val="00B41E3B"/>
    <w:rsid w:val="00B4229E"/>
    <w:rsid w:val="00B42F16"/>
    <w:rsid w:val="00B43722"/>
    <w:rsid w:val="00B444C4"/>
    <w:rsid w:val="00B447FB"/>
    <w:rsid w:val="00B45A5A"/>
    <w:rsid w:val="00B46619"/>
    <w:rsid w:val="00B474F5"/>
    <w:rsid w:val="00B513B0"/>
    <w:rsid w:val="00B51D5A"/>
    <w:rsid w:val="00B5206D"/>
    <w:rsid w:val="00B55554"/>
    <w:rsid w:val="00B555A2"/>
    <w:rsid w:val="00B56331"/>
    <w:rsid w:val="00B564FA"/>
    <w:rsid w:val="00B5777C"/>
    <w:rsid w:val="00B602C5"/>
    <w:rsid w:val="00B603EF"/>
    <w:rsid w:val="00B60A00"/>
    <w:rsid w:val="00B61BA1"/>
    <w:rsid w:val="00B61FC6"/>
    <w:rsid w:val="00B62269"/>
    <w:rsid w:val="00B62BB3"/>
    <w:rsid w:val="00B6401F"/>
    <w:rsid w:val="00B642E8"/>
    <w:rsid w:val="00B65459"/>
    <w:rsid w:val="00B65AAD"/>
    <w:rsid w:val="00B65ECE"/>
    <w:rsid w:val="00B664A1"/>
    <w:rsid w:val="00B668EA"/>
    <w:rsid w:val="00B67A5A"/>
    <w:rsid w:val="00B67C60"/>
    <w:rsid w:val="00B702AE"/>
    <w:rsid w:val="00B70578"/>
    <w:rsid w:val="00B70EB1"/>
    <w:rsid w:val="00B71829"/>
    <w:rsid w:val="00B72618"/>
    <w:rsid w:val="00B73821"/>
    <w:rsid w:val="00B74D29"/>
    <w:rsid w:val="00B75816"/>
    <w:rsid w:val="00B75ED1"/>
    <w:rsid w:val="00B76663"/>
    <w:rsid w:val="00B76720"/>
    <w:rsid w:val="00B82713"/>
    <w:rsid w:val="00B83D17"/>
    <w:rsid w:val="00B85E44"/>
    <w:rsid w:val="00B90CF0"/>
    <w:rsid w:val="00B92E09"/>
    <w:rsid w:val="00B93CC3"/>
    <w:rsid w:val="00B9424A"/>
    <w:rsid w:val="00B94781"/>
    <w:rsid w:val="00B95D15"/>
    <w:rsid w:val="00B96E02"/>
    <w:rsid w:val="00B96E8E"/>
    <w:rsid w:val="00BA06EF"/>
    <w:rsid w:val="00BA0707"/>
    <w:rsid w:val="00BA1200"/>
    <w:rsid w:val="00BA2473"/>
    <w:rsid w:val="00BA3FBB"/>
    <w:rsid w:val="00BA47DF"/>
    <w:rsid w:val="00BA54D9"/>
    <w:rsid w:val="00BA5AC3"/>
    <w:rsid w:val="00BA61DD"/>
    <w:rsid w:val="00BA6757"/>
    <w:rsid w:val="00BB1BE4"/>
    <w:rsid w:val="00BB2197"/>
    <w:rsid w:val="00BB29A3"/>
    <w:rsid w:val="00BB41F0"/>
    <w:rsid w:val="00BB438B"/>
    <w:rsid w:val="00BB45EA"/>
    <w:rsid w:val="00BB48FE"/>
    <w:rsid w:val="00BB59AA"/>
    <w:rsid w:val="00BB5CCC"/>
    <w:rsid w:val="00BB6982"/>
    <w:rsid w:val="00BB6C47"/>
    <w:rsid w:val="00BB7035"/>
    <w:rsid w:val="00BB768E"/>
    <w:rsid w:val="00BC0511"/>
    <w:rsid w:val="00BC1B12"/>
    <w:rsid w:val="00BC2ED4"/>
    <w:rsid w:val="00BC410D"/>
    <w:rsid w:val="00BC43E9"/>
    <w:rsid w:val="00BC4477"/>
    <w:rsid w:val="00BC49F7"/>
    <w:rsid w:val="00BC5008"/>
    <w:rsid w:val="00BC5ADD"/>
    <w:rsid w:val="00BC61B1"/>
    <w:rsid w:val="00BC636B"/>
    <w:rsid w:val="00BC6F9D"/>
    <w:rsid w:val="00BC7130"/>
    <w:rsid w:val="00BC7E5F"/>
    <w:rsid w:val="00BD1503"/>
    <w:rsid w:val="00BD1630"/>
    <w:rsid w:val="00BD1E35"/>
    <w:rsid w:val="00BD223A"/>
    <w:rsid w:val="00BD273C"/>
    <w:rsid w:val="00BD2E7F"/>
    <w:rsid w:val="00BD443C"/>
    <w:rsid w:val="00BD46B7"/>
    <w:rsid w:val="00BD4819"/>
    <w:rsid w:val="00BD5492"/>
    <w:rsid w:val="00BD574B"/>
    <w:rsid w:val="00BD5D54"/>
    <w:rsid w:val="00BD60E5"/>
    <w:rsid w:val="00BD6673"/>
    <w:rsid w:val="00BD7547"/>
    <w:rsid w:val="00BD7AF3"/>
    <w:rsid w:val="00BD7C7D"/>
    <w:rsid w:val="00BE0928"/>
    <w:rsid w:val="00BE1D15"/>
    <w:rsid w:val="00BE27EA"/>
    <w:rsid w:val="00BE2EE3"/>
    <w:rsid w:val="00BE3235"/>
    <w:rsid w:val="00BE3525"/>
    <w:rsid w:val="00BE392B"/>
    <w:rsid w:val="00BE46F6"/>
    <w:rsid w:val="00BE47B7"/>
    <w:rsid w:val="00BE547B"/>
    <w:rsid w:val="00BE56A2"/>
    <w:rsid w:val="00BE7B6C"/>
    <w:rsid w:val="00BF0543"/>
    <w:rsid w:val="00BF0AEE"/>
    <w:rsid w:val="00BF1057"/>
    <w:rsid w:val="00BF14C3"/>
    <w:rsid w:val="00BF27D5"/>
    <w:rsid w:val="00BF2EB3"/>
    <w:rsid w:val="00BF5264"/>
    <w:rsid w:val="00BF586C"/>
    <w:rsid w:val="00BF6733"/>
    <w:rsid w:val="00BF6DF2"/>
    <w:rsid w:val="00BF719C"/>
    <w:rsid w:val="00BF7615"/>
    <w:rsid w:val="00C002F8"/>
    <w:rsid w:val="00C004AA"/>
    <w:rsid w:val="00C007E5"/>
    <w:rsid w:val="00C018C4"/>
    <w:rsid w:val="00C01ADC"/>
    <w:rsid w:val="00C02C5C"/>
    <w:rsid w:val="00C02DD5"/>
    <w:rsid w:val="00C047E6"/>
    <w:rsid w:val="00C04C7F"/>
    <w:rsid w:val="00C04FC4"/>
    <w:rsid w:val="00C05288"/>
    <w:rsid w:val="00C07153"/>
    <w:rsid w:val="00C07949"/>
    <w:rsid w:val="00C109BD"/>
    <w:rsid w:val="00C11112"/>
    <w:rsid w:val="00C11225"/>
    <w:rsid w:val="00C11438"/>
    <w:rsid w:val="00C119B5"/>
    <w:rsid w:val="00C12318"/>
    <w:rsid w:val="00C124B5"/>
    <w:rsid w:val="00C1370E"/>
    <w:rsid w:val="00C13929"/>
    <w:rsid w:val="00C140B9"/>
    <w:rsid w:val="00C162ED"/>
    <w:rsid w:val="00C16364"/>
    <w:rsid w:val="00C20B9C"/>
    <w:rsid w:val="00C21404"/>
    <w:rsid w:val="00C22347"/>
    <w:rsid w:val="00C2241E"/>
    <w:rsid w:val="00C22EB2"/>
    <w:rsid w:val="00C232E1"/>
    <w:rsid w:val="00C23810"/>
    <w:rsid w:val="00C244A9"/>
    <w:rsid w:val="00C25AA2"/>
    <w:rsid w:val="00C25AED"/>
    <w:rsid w:val="00C25CAE"/>
    <w:rsid w:val="00C26018"/>
    <w:rsid w:val="00C2648D"/>
    <w:rsid w:val="00C273E4"/>
    <w:rsid w:val="00C30155"/>
    <w:rsid w:val="00C3071D"/>
    <w:rsid w:val="00C30D58"/>
    <w:rsid w:val="00C31643"/>
    <w:rsid w:val="00C3269C"/>
    <w:rsid w:val="00C32740"/>
    <w:rsid w:val="00C33405"/>
    <w:rsid w:val="00C33E7D"/>
    <w:rsid w:val="00C34DB6"/>
    <w:rsid w:val="00C35C23"/>
    <w:rsid w:val="00C36ADF"/>
    <w:rsid w:val="00C373DF"/>
    <w:rsid w:val="00C40D4A"/>
    <w:rsid w:val="00C41262"/>
    <w:rsid w:val="00C4267F"/>
    <w:rsid w:val="00C42F8D"/>
    <w:rsid w:val="00C45A0F"/>
    <w:rsid w:val="00C45ADC"/>
    <w:rsid w:val="00C45FB5"/>
    <w:rsid w:val="00C500A1"/>
    <w:rsid w:val="00C50662"/>
    <w:rsid w:val="00C5168F"/>
    <w:rsid w:val="00C519D6"/>
    <w:rsid w:val="00C51B3A"/>
    <w:rsid w:val="00C52150"/>
    <w:rsid w:val="00C522CB"/>
    <w:rsid w:val="00C524AC"/>
    <w:rsid w:val="00C52EE1"/>
    <w:rsid w:val="00C53ABB"/>
    <w:rsid w:val="00C54C75"/>
    <w:rsid w:val="00C54F4E"/>
    <w:rsid w:val="00C55DD3"/>
    <w:rsid w:val="00C566C0"/>
    <w:rsid w:val="00C56900"/>
    <w:rsid w:val="00C57E04"/>
    <w:rsid w:val="00C57F5B"/>
    <w:rsid w:val="00C6059C"/>
    <w:rsid w:val="00C60B1E"/>
    <w:rsid w:val="00C61984"/>
    <w:rsid w:val="00C61DA7"/>
    <w:rsid w:val="00C62527"/>
    <w:rsid w:val="00C625EE"/>
    <w:rsid w:val="00C629BD"/>
    <w:rsid w:val="00C63B07"/>
    <w:rsid w:val="00C64942"/>
    <w:rsid w:val="00C64FF4"/>
    <w:rsid w:val="00C66C97"/>
    <w:rsid w:val="00C6766E"/>
    <w:rsid w:val="00C67E1D"/>
    <w:rsid w:val="00C726B9"/>
    <w:rsid w:val="00C72B88"/>
    <w:rsid w:val="00C73788"/>
    <w:rsid w:val="00C73B45"/>
    <w:rsid w:val="00C73FBF"/>
    <w:rsid w:val="00C74204"/>
    <w:rsid w:val="00C74D2B"/>
    <w:rsid w:val="00C75D42"/>
    <w:rsid w:val="00C76FE5"/>
    <w:rsid w:val="00C775A3"/>
    <w:rsid w:val="00C7792B"/>
    <w:rsid w:val="00C779B5"/>
    <w:rsid w:val="00C8028A"/>
    <w:rsid w:val="00C81AF5"/>
    <w:rsid w:val="00C82437"/>
    <w:rsid w:val="00C82AEF"/>
    <w:rsid w:val="00C82DB5"/>
    <w:rsid w:val="00C83306"/>
    <w:rsid w:val="00C846F1"/>
    <w:rsid w:val="00C85996"/>
    <w:rsid w:val="00C85AE5"/>
    <w:rsid w:val="00C8620F"/>
    <w:rsid w:val="00C90184"/>
    <w:rsid w:val="00C904AC"/>
    <w:rsid w:val="00C90E8B"/>
    <w:rsid w:val="00C91ACA"/>
    <w:rsid w:val="00C93E5E"/>
    <w:rsid w:val="00C94A0E"/>
    <w:rsid w:val="00C94E7C"/>
    <w:rsid w:val="00C95A30"/>
    <w:rsid w:val="00C95AEC"/>
    <w:rsid w:val="00C97572"/>
    <w:rsid w:val="00C97FCA"/>
    <w:rsid w:val="00CA08AA"/>
    <w:rsid w:val="00CA0B88"/>
    <w:rsid w:val="00CA1D35"/>
    <w:rsid w:val="00CA38EA"/>
    <w:rsid w:val="00CA3DA8"/>
    <w:rsid w:val="00CA3F5D"/>
    <w:rsid w:val="00CA3F7F"/>
    <w:rsid w:val="00CA4EF6"/>
    <w:rsid w:val="00CA5287"/>
    <w:rsid w:val="00CA5B61"/>
    <w:rsid w:val="00CA5CBA"/>
    <w:rsid w:val="00CA616B"/>
    <w:rsid w:val="00CA67FA"/>
    <w:rsid w:val="00CA6850"/>
    <w:rsid w:val="00CA7410"/>
    <w:rsid w:val="00CA7A76"/>
    <w:rsid w:val="00CB10C5"/>
    <w:rsid w:val="00CB1E69"/>
    <w:rsid w:val="00CB29BF"/>
    <w:rsid w:val="00CB387A"/>
    <w:rsid w:val="00CB4E27"/>
    <w:rsid w:val="00CB5855"/>
    <w:rsid w:val="00CB5BD6"/>
    <w:rsid w:val="00CB5E9E"/>
    <w:rsid w:val="00CB65E9"/>
    <w:rsid w:val="00CB668C"/>
    <w:rsid w:val="00CB6B4B"/>
    <w:rsid w:val="00CB71C4"/>
    <w:rsid w:val="00CB7689"/>
    <w:rsid w:val="00CC2194"/>
    <w:rsid w:val="00CC23E1"/>
    <w:rsid w:val="00CC24EE"/>
    <w:rsid w:val="00CC2F31"/>
    <w:rsid w:val="00CC327A"/>
    <w:rsid w:val="00CC362C"/>
    <w:rsid w:val="00CC36D5"/>
    <w:rsid w:val="00CC3FDA"/>
    <w:rsid w:val="00CC4A41"/>
    <w:rsid w:val="00CC53F7"/>
    <w:rsid w:val="00CC557F"/>
    <w:rsid w:val="00CC6918"/>
    <w:rsid w:val="00CD1FDD"/>
    <w:rsid w:val="00CD2103"/>
    <w:rsid w:val="00CD2192"/>
    <w:rsid w:val="00CD2FD0"/>
    <w:rsid w:val="00CD4735"/>
    <w:rsid w:val="00CD48A0"/>
    <w:rsid w:val="00CD5201"/>
    <w:rsid w:val="00CD5DC2"/>
    <w:rsid w:val="00CD5F5C"/>
    <w:rsid w:val="00CD6199"/>
    <w:rsid w:val="00CD78A3"/>
    <w:rsid w:val="00CD7993"/>
    <w:rsid w:val="00CD7B4F"/>
    <w:rsid w:val="00CE0181"/>
    <w:rsid w:val="00CE0AF1"/>
    <w:rsid w:val="00CE0C7B"/>
    <w:rsid w:val="00CE21ED"/>
    <w:rsid w:val="00CE2EC8"/>
    <w:rsid w:val="00CE391F"/>
    <w:rsid w:val="00CE4A04"/>
    <w:rsid w:val="00CE4F57"/>
    <w:rsid w:val="00CE51CE"/>
    <w:rsid w:val="00CE601F"/>
    <w:rsid w:val="00CE66B5"/>
    <w:rsid w:val="00CE6F91"/>
    <w:rsid w:val="00CE7003"/>
    <w:rsid w:val="00CE75E0"/>
    <w:rsid w:val="00CE76FE"/>
    <w:rsid w:val="00CE7CA7"/>
    <w:rsid w:val="00CF02A3"/>
    <w:rsid w:val="00CF0AAC"/>
    <w:rsid w:val="00CF13A2"/>
    <w:rsid w:val="00CF22E0"/>
    <w:rsid w:val="00CF41AB"/>
    <w:rsid w:val="00CF54D5"/>
    <w:rsid w:val="00CF58AB"/>
    <w:rsid w:val="00CF7161"/>
    <w:rsid w:val="00CF7348"/>
    <w:rsid w:val="00CF7466"/>
    <w:rsid w:val="00D0197A"/>
    <w:rsid w:val="00D0503A"/>
    <w:rsid w:val="00D05415"/>
    <w:rsid w:val="00D05787"/>
    <w:rsid w:val="00D063C2"/>
    <w:rsid w:val="00D06DE4"/>
    <w:rsid w:val="00D07943"/>
    <w:rsid w:val="00D07E93"/>
    <w:rsid w:val="00D1042F"/>
    <w:rsid w:val="00D10727"/>
    <w:rsid w:val="00D10832"/>
    <w:rsid w:val="00D111D7"/>
    <w:rsid w:val="00D11E77"/>
    <w:rsid w:val="00D1395F"/>
    <w:rsid w:val="00D15B1F"/>
    <w:rsid w:val="00D15F29"/>
    <w:rsid w:val="00D1680C"/>
    <w:rsid w:val="00D16B15"/>
    <w:rsid w:val="00D16E18"/>
    <w:rsid w:val="00D22259"/>
    <w:rsid w:val="00D2255B"/>
    <w:rsid w:val="00D22F06"/>
    <w:rsid w:val="00D2338D"/>
    <w:rsid w:val="00D235F2"/>
    <w:rsid w:val="00D23DB5"/>
    <w:rsid w:val="00D2517A"/>
    <w:rsid w:val="00D2542D"/>
    <w:rsid w:val="00D25DF3"/>
    <w:rsid w:val="00D26FDF"/>
    <w:rsid w:val="00D27064"/>
    <w:rsid w:val="00D2754E"/>
    <w:rsid w:val="00D27D3E"/>
    <w:rsid w:val="00D317EB"/>
    <w:rsid w:val="00D3258B"/>
    <w:rsid w:val="00D32D4A"/>
    <w:rsid w:val="00D32E89"/>
    <w:rsid w:val="00D339B4"/>
    <w:rsid w:val="00D33FEF"/>
    <w:rsid w:val="00D34FC4"/>
    <w:rsid w:val="00D3501D"/>
    <w:rsid w:val="00D35999"/>
    <w:rsid w:val="00D35FC1"/>
    <w:rsid w:val="00D366F7"/>
    <w:rsid w:val="00D36B19"/>
    <w:rsid w:val="00D3766A"/>
    <w:rsid w:val="00D4299C"/>
    <w:rsid w:val="00D43AA5"/>
    <w:rsid w:val="00D43EBF"/>
    <w:rsid w:val="00D43F7A"/>
    <w:rsid w:val="00D441AE"/>
    <w:rsid w:val="00D45395"/>
    <w:rsid w:val="00D4547F"/>
    <w:rsid w:val="00D457F0"/>
    <w:rsid w:val="00D459B6"/>
    <w:rsid w:val="00D45D7E"/>
    <w:rsid w:val="00D46B01"/>
    <w:rsid w:val="00D46BC9"/>
    <w:rsid w:val="00D4755D"/>
    <w:rsid w:val="00D504B0"/>
    <w:rsid w:val="00D50748"/>
    <w:rsid w:val="00D50D69"/>
    <w:rsid w:val="00D528B1"/>
    <w:rsid w:val="00D53B9F"/>
    <w:rsid w:val="00D53C9B"/>
    <w:rsid w:val="00D5519B"/>
    <w:rsid w:val="00D55D96"/>
    <w:rsid w:val="00D56904"/>
    <w:rsid w:val="00D6004E"/>
    <w:rsid w:val="00D606E2"/>
    <w:rsid w:val="00D60CB9"/>
    <w:rsid w:val="00D6218A"/>
    <w:rsid w:val="00D6286A"/>
    <w:rsid w:val="00D6299A"/>
    <w:rsid w:val="00D638F2"/>
    <w:rsid w:val="00D63DE5"/>
    <w:rsid w:val="00D63F8B"/>
    <w:rsid w:val="00D65553"/>
    <w:rsid w:val="00D65718"/>
    <w:rsid w:val="00D7061A"/>
    <w:rsid w:val="00D707E3"/>
    <w:rsid w:val="00D70DFE"/>
    <w:rsid w:val="00D7168A"/>
    <w:rsid w:val="00D718E0"/>
    <w:rsid w:val="00D720AE"/>
    <w:rsid w:val="00D73B77"/>
    <w:rsid w:val="00D7445D"/>
    <w:rsid w:val="00D75BEB"/>
    <w:rsid w:val="00D75FA7"/>
    <w:rsid w:val="00D81F51"/>
    <w:rsid w:val="00D824D1"/>
    <w:rsid w:val="00D826AF"/>
    <w:rsid w:val="00D829AA"/>
    <w:rsid w:val="00D83161"/>
    <w:rsid w:val="00D8335D"/>
    <w:rsid w:val="00D83546"/>
    <w:rsid w:val="00D83818"/>
    <w:rsid w:val="00D83984"/>
    <w:rsid w:val="00D84142"/>
    <w:rsid w:val="00D85D65"/>
    <w:rsid w:val="00D86C39"/>
    <w:rsid w:val="00D87A75"/>
    <w:rsid w:val="00D87E15"/>
    <w:rsid w:val="00D90051"/>
    <w:rsid w:val="00D922F7"/>
    <w:rsid w:val="00D9385F"/>
    <w:rsid w:val="00D93D24"/>
    <w:rsid w:val="00D93FDE"/>
    <w:rsid w:val="00D9429A"/>
    <w:rsid w:val="00D956C2"/>
    <w:rsid w:val="00D9650E"/>
    <w:rsid w:val="00D9789F"/>
    <w:rsid w:val="00D97E22"/>
    <w:rsid w:val="00D97E67"/>
    <w:rsid w:val="00DA0198"/>
    <w:rsid w:val="00DA08B0"/>
    <w:rsid w:val="00DA0A60"/>
    <w:rsid w:val="00DA0AD5"/>
    <w:rsid w:val="00DA18FC"/>
    <w:rsid w:val="00DA23F0"/>
    <w:rsid w:val="00DA2AF1"/>
    <w:rsid w:val="00DA3BA6"/>
    <w:rsid w:val="00DA3F45"/>
    <w:rsid w:val="00DA40D6"/>
    <w:rsid w:val="00DA4856"/>
    <w:rsid w:val="00DB0020"/>
    <w:rsid w:val="00DB02A7"/>
    <w:rsid w:val="00DB2093"/>
    <w:rsid w:val="00DB29A4"/>
    <w:rsid w:val="00DB2B73"/>
    <w:rsid w:val="00DB2D7D"/>
    <w:rsid w:val="00DB2E7D"/>
    <w:rsid w:val="00DB3E25"/>
    <w:rsid w:val="00DB40C7"/>
    <w:rsid w:val="00DB4A4C"/>
    <w:rsid w:val="00DB76A7"/>
    <w:rsid w:val="00DB78D2"/>
    <w:rsid w:val="00DC0F0B"/>
    <w:rsid w:val="00DC2EC1"/>
    <w:rsid w:val="00DC2EF3"/>
    <w:rsid w:val="00DC3FB2"/>
    <w:rsid w:val="00DC4293"/>
    <w:rsid w:val="00DC46FB"/>
    <w:rsid w:val="00DC5267"/>
    <w:rsid w:val="00DC53BC"/>
    <w:rsid w:val="00DC64CE"/>
    <w:rsid w:val="00DC6A44"/>
    <w:rsid w:val="00DC6E01"/>
    <w:rsid w:val="00DC7708"/>
    <w:rsid w:val="00DC79B8"/>
    <w:rsid w:val="00DC7FDD"/>
    <w:rsid w:val="00DD15E6"/>
    <w:rsid w:val="00DD21BD"/>
    <w:rsid w:val="00DD4502"/>
    <w:rsid w:val="00DD53B6"/>
    <w:rsid w:val="00DD68B5"/>
    <w:rsid w:val="00DD777C"/>
    <w:rsid w:val="00DD7C46"/>
    <w:rsid w:val="00DD7EC2"/>
    <w:rsid w:val="00DE2DDE"/>
    <w:rsid w:val="00DE3C48"/>
    <w:rsid w:val="00DE4DED"/>
    <w:rsid w:val="00DE4F62"/>
    <w:rsid w:val="00DE5074"/>
    <w:rsid w:val="00DF0818"/>
    <w:rsid w:val="00DF0A07"/>
    <w:rsid w:val="00DF1358"/>
    <w:rsid w:val="00DF14A3"/>
    <w:rsid w:val="00DF1AB1"/>
    <w:rsid w:val="00DF212F"/>
    <w:rsid w:val="00DF29F3"/>
    <w:rsid w:val="00DF30CE"/>
    <w:rsid w:val="00DF3E6B"/>
    <w:rsid w:val="00DF4697"/>
    <w:rsid w:val="00DF5AED"/>
    <w:rsid w:val="00DF5B40"/>
    <w:rsid w:val="00DF6783"/>
    <w:rsid w:val="00DF73F5"/>
    <w:rsid w:val="00E00338"/>
    <w:rsid w:val="00E00C41"/>
    <w:rsid w:val="00E01F45"/>
    <w:rsid w:val="00E0264E"/>
    <w:rsid w:val="00E03916"/>
    <w:rsid w:val="00E04607"/>
    <w:rsid w:val="00E0526B"/>
    <w:rsid w:val="00E054A3"/>
    <w:rsid w:val="00E0799B"/>
    <w:rsid w:val="00E11596"/>
    <w:rsid w:val="00E119F4"/>
    <w:rsid w:val="00E11D85"/>
    <w:rsid w:val="00E1337E"/>
    <w:rsid w:val="00E13481"/>
    <w:rsid w:val="00E13ABD"/>
    <w:rsid w:val="00E13F86"/>
    <w:rsid w:val="00E141B2"/>
    <w:rsid w:val="00E14D3E"/>
    <w:rsid w:val="00E16B5C"/>
    <w:rsid w:val="00E17065"/>
    <w:rsid w:val="00E201B2"/>
    <w:rsid w:val="00E21ABF"/>
    <w:rsid w:val="00E21AF6"/>
    <w:rsid w:val="00E2220B"/>
    <w:rsid w:val="00E25204"/>
    <w:rsid w:val="00E25355"/>
    <w:rsid w:val="00E25B36"/>
    <w:rsid w:val="00E271C8"/>
    <w:rsid w:val="00E27606"/>
    <w:rsid w:val="00E2761E"/>
    <w:rsid w:val="00E27C89"/>
    <w:rsid w:val="00E30087"/>
    <w:rsid w:val="00E31520"/>
    <w:rsid w:val="00E3161E"/>
    <w:rsid w:val="00E31D04"/>
    <w:rsid w:val="00E33056"/>
    <w:rsid w:val="00E34091"/>
    <w:rsid w:val="00E345BB"/>
    <w:rsid w:val="00E35466"/>
    <w:rsid w:val="00E373BD"/>
    <w:rsid w:val="00E4074A"/>
    <w:rsid w:val="00E42AEB"/>
    <w:rsid w:val="00E42CBB"/>
    <w:rsid w:val="00E44B45"/>
    <w:rsid w:val="00E47E84"/>
    <w:rsid w:val="00E50448"/>
    <w:rsid w:val="00E50B25"/>
    <w:rsid w:val="00E513B5"/>
    <w:rsid w:val="00E51A92"/>
    <w:rsid w:val="00E53540"/>
    <w:rsid w:val="00E53F4D"/>
    <w:rsid w:val="00E540A7"/>
    <w:rsid w:val="00E545AF"/>
    <w:rsid w:val="00E54D32"/>
    <w:rsid w:val="00E55094"/>
    <w:rsid w:val="00E55C43"/>
    <w:rsid w:val="00E55CD6"/>
    <w:rsid w:val="00E56512"/>
    <w:rsid w:val="00E56700"/>
    <w:rsid w:val="00E56DC3"/>
    <w:rsid w:val="00E578DA"/>
    <w:rsid w:val="00E57C55"/>
    <w:rsid w:val="00E62D9A"/>
    <w:rsid w:val="00E643DF"/>
    <w:rsid w:val="00E64C86"/>
    <w:rsid w:val="00E65340"/>
    <w:rsid w:val="00E6677B"/>
    <w:rsid w:val="00E6717B"/>
    <w:rsid w:val="00E67D8E"/>
    <w:rsid w:val="00E67E5E"/>
    <w:rsid w:val="00E71320"/>
    <w:rsid w:val="00E7160F"/>
    <w:rsid w:val="00E71BCB"/>
    <w:rsid w:val="00E71E12"/>
    <w:rsid w:val="00E72649"/>
    <w:rsid w:val="00E736E5"/>
    <w:rsid w:val="00E73864"/>
    <w:rsid w:val="00E7427F"/>
    <w:rsid w:val="00E756EB"/>
    <w:rsid w:val="00E759DD"/>
    <w:rsid w:val="00E75FA0"/>
    <w:rsid w:val="00E7791D"/>
    <w:rsid w:val="00E80D68"/>
    <w:rsid w:val="00E80E9C"/>
    <w:rsid w:val="00E80F76"/>
    <w:rsid w:val="00E829A6"/>
    <w:rsid w:val="00E83B6D"/>
    <w:rsid w:val="00E83C6E"/>
    <w:rsid w:val="00E845B5"/>
    <w:rsid w:val="00E84DDB"/>
    <w:rsid w:val="00E854A0"/>
    <w:rsid w:val="00E8697E"/>
    <w:rsid w:val="00E86E66"/>
    <w:rsid w:val="00E909A1"/>
    <w:rsid w:val="00E91828"/>
    <w:rsid w:val="00E91935"/>
    <w:rsid w:val="00E91941"/>
    <w:rsid w:val="00E93CCD"/>
    <w:rsid w:val="00E940F2"/>
    <w:rsid w:val="00E95701"/>
    <w:rsid w:val="00E960A4"/>
    <w:rsid w:val="00E96CC3"/>
    <w:rsid w:val="00EA0F02"/>
    <w:rsid w:val="00EA1C0F"/>
    <w:rsid w:val="00EA1D3C"/>
    <w:rsid w:val="00EA293D"/>
    <w:rsid w:val="00EA2987"/>
    <w:rsid w:val="00EA2D19"/>
    <w:rsid w:val="00EA401D"/>
    <w:rsid w:val="00EA4EB1"/>
    <w:rsid w:val="00EA5192"/>
    <w:rsid w:val="00EA53C0"/>
    <w:rsid w:val="00EA5B61"/>
    <w:rsid w:val="00EA60FC"/>
    <w:rsid w:val="00EA6C3F"/>
    <w:rsid w:val="00EA7281"/>
    <w:rsid w:val="00EB1473"/>
    <w:rsid w:val="00EB1E74"/>
    <w:rsid w:val="00EB20F2"/>
    <w:rsid w:val="00EB2146"/>
    <w:rsid w:val="00EB306C"/>
    <w:rsid w:val="00EB4AC7"/>
    <w:rsid w:val="00EB52D0"/>
    <w:rsid w:val="00EB6CF9"/>
    <w:rsid w:val="00EB6EB8"/>
    <w:rsid w:val="00EB726C"/>
    <w:rsid w:val="00EC0592"/>
    <w:rsid w:val="00EC0BDB"/>
    <w:rsid w:val="00EC1250"/>
    <w:rsid w:val="00EC2204"/>
    <w:rsid w:val="00EC40DF"/>
    <w:rsid w:val="00EC4764"/>
    <w:rsid w:val="00EC4B98"/>
    <w:rsid w:val="00EC515E"/>
    <w:rsid w:val="00EC5170"/>
    <w:rsid w:val="00EC57AA"/>
    <w:rsid w:val="00EC6839"/>
    <w:rsid w:val="00ED0132"/>
    <w:rsid w:val="00ED0C19"/>
    <w:rsid w:val="00ED1251"/>
    <w:rsid w:val="00ED1697"/>
    <w:rsid w:val="00ED1B0A"/>
    <w:rsid w:val="00ED29E2"/>
    <w:rsid w:val="00ED2F17"/>
    <w:rsid w:val="00ED2F51"/>
    <w:rsid w:val="00ED37AB"/>
    <w:rsid w:val="00ED3F46"/>
    <w:rsid w:val="00ED4E86"/>
    <w:rsid w:val="00ED6233"/>
    <w:rsid w:val="00EE1047"/>
    <w:rsid w:val="00EE129F"/>
    <w:rsid w:val="00EE2D36"/>
    <w:rsid w:val="00EE3CA1"/>
    <w:rsid w:val="00EE5435"/>
    <w:rsid w:val="00EE5995"/>
    <w:rsid w:val="00EE602A"/>
    <w:rsid w:val="00EE638A"/>
    <w:rsid w:val="00EE6D48"/>
    <w:rsid w:val="00EE6D5E"/>
    <w:rsid w:val="00EE6D8A"/>
    <w:rsid w:val="00EF03E3"/>
    <w:rsid w:val="00EF0893"/>
    <w:rsid w:val="00EF09B1"/>
    <w:rsid w:val="00EF0D19"/>
    <w:rsid w:val="00EF10D4"/>
    <w:rsid w:val="00EF23D5"/>
    <w:rsid w:val="00EF25FE"/>
    <w:rsid w:val="00EF28B2"/>
    <w:rsid w:val="00EF3C68"/>
    <w:rsid w:val="00EF456A"/>
    <w:rsid w:val="00EF73DF"/>
    <w:rsid w:val="00EF7F14"/>
    <w:rsid w:val="00EF7FB4"/>
    <w:rsid w:val="00F00E3A"/>
    <w:rsid w:val="00F012D6"/>
    <w:rsid w:val="00F03222"/>
    <w:rsid w:val="00F03AAB"/>
    <w:rsid w:val="00F04C73"/>
    <w:rsid w:val="00F04FCA"/>
    <w:rsid w:val="00F05FC3"/>
    <w:rsid w:val="00F0659A"/>
    <w:rsid w:val="00F12271"/>
    <w:rsid w:val="00F126C8"/>
    <w:rsid w:val="00F13BCB"/>
    <w:rsid w:val="00F1402A"/>
    <w:rsid w:val="00F14223"/>
    <w:rsid w:val="00F14406"/>
    <w:rsid w:val="00F152FD"/>
    <w:rsid w:val="00F16BC0"/>
    <w:rsid w:val="00F16C66"/>
    <w:rsid w:val="00F202DF"/>
    <w:rsid w:val="00F206B1"/>
    <w:rsid w:val="00F20741"/>
    <w:rsid w:val="00F21382"/>
    <w:rsid w:val="00F23753"/>
    <w:rsid w:val="00F24B2B"/>
    <w:rsid w:val="00F26464"/>
    <w:rsid w:val="00F26B8F"/>
    <w:rsid w:val="00F2735E"/>
    <w:rsid w:val="00F30100"/>
    <w:rsid w:val="00F31893"/>
    <w:rsid w:val="00F321A2"/>
    <w:rsid w:val="00F3488C"/>
    <w:rsid w:val="00F34B24"/>
    <w:rsid w:val="00F34FB4"/>
    <w:rsid w:val="00F35B78"/>
    <w:rsid w:val="00F363FE"/>
    <w:rsid w:val="00F40DC5"/>
    <w:rsid w:val="00F40ECC"/>
    <w:rsid w:val="00F41FAF"/>
    <w:rsid w:val="00F43911"/>
    <w:rsid w:val="00F4397B"/>
    <w:rsid w:val="00F45D4C"/>
    <w:rsid w:val="00F467D8"/>
    <w:rsid w:val="00F476C3"/>
    <w:rsid w:val="00F47BAE"/>
    <w:rsid w:val="00F50287"/>
    <w:rsid w:val="00F5105D"/>
    <w:rsid w:val="00F51EDC"/>
    <w:rsid w:val="00F52B19"/>
    <w:rsid w:val="00F5367B"/>
    <w:rsid w:val="00F53740"/>
    <w:rsid w:val="00F5394B"/>
    <w:rsid w:val="00F54019"/>
    <w:rsid w:val="00F543F2"/>
    <w:rsid w:val="00F54E79"/>
    <w:rsid w:val="00F55147"/>
    <w:rsid w:val="00F55C5D"/>
    <w:rsid w:val="00F563D8"/>
    <w:rsid w:val="00F566A7"/>
    <w:rsid w:val="00F571F6"/>
    <w:rsid w:val="00F5788A"/>
    <w:rsid w:val="00F6034C"/>
    <w:rsid w:val="00F61337"/>
    <w:rsid w:val="00F61900"/>
    <w:rsid w:val="00F61ACB"/>
    <w:rsid w:val="00F6211E"/>
    <w:rsid w:val="00F62858"/>
    <w:rsid w:val="00F63CB4"/>
    <w:rsid w:val="00F642E9"/>
    <w:rsid w:val="00F66271"/>
    <w:rsid w:val="00F70806"/>
    <w:rsid w:val="00F71201"/>
    <w:rsid w:val="00F71FCC"/>
    <w:rsid w:val="00F73397"/>
    <w:rsid w:val="00F73681"/>
    <w:rsid w:val="00F744D3"/>
    <w:rsid w:val="00F74651"/>
    <w:rsid w:val="00F7495E"/>
    <w:rsid w:val="00F74C25"/>
    <w:rsid w:val="00F7574B"/>
    <w:rsid w:val="00F7579E"/>
    <w:rsid w:val="00F757CE"/>
    <w:rsid w:val="00F77F67"/>
    <w:rsid w:val="00F817D2"/>
    <w:rsid w:val="00F81E94"/>
    <w:rsid w:val="00F8455F"/>
    <w:rsid w:val="00F85E1E"/>
    <w:rsid w:val="00F907FD"/>
    <w:rsid w:val="00F913C2"/>
    <w:rsid w:val="00F91757"/>
    <w:rsid w:val="00F926A7"/>
    <w:rsid w:val="00F929F8"/>
    <w:rsid w:val="00F92EBF"/>
    <w:rsid w:val="00F9313A"/>
    <w:rsid w:val="00F95EAF"/>
    <w:rsid w:val="00F96679"/>
    <w:rsid w:val="00F96DBE"/>
    <w:rsid w:val="00F973A6"/>
    <w:rsid w:val="00F97CAE"/>
    <w:rsid w:val="00FA0510"/>
    <w:rsid w:val="00FA11E1"/>
    <w:rsid w:val="00FA1B7A"/>
    <w:rsid w:val="00FA36BA"/>
    <w:rsid w:val="00FA3B4B"/>
    <w:rsid w:val="00FA4C5C"/>
    <w:rsid w:val="00FA4E89"/>
    <w:rsid w:val="00FA5588"/>
    <w:rsid w:val="00FA6290"/>
    <w:rsid w:val="00FA642E"/>
    <w:rsid w:val="00FA659E"/>
    <w:rsid w:val="00FA7927"/>
    <w:rsid w:val="00FA79B8"/>
    <w:rsid w:val="00FB0307"/>
    <w:rsid w:val="00FB1B91"/>
    <w:rsid w:val="00FB2198"/>
    <w:rsid w:val="00FB2320"/>
    <w:rsid w:val="00FB2535"/>
    <w:rsid w:val="00FB35E2"/>
    <w:rsid w:val="00FB3708"/>
    <w:rsid w:val="00FB3905"/>
    <w:rsid w:val="00FB46C3"/>
    <w:rsid w:val="00FB516D"/>
    <w:rsid w:val="00FB59B7"/>
    <w:rsid w:val="00FB7EDF"/>
    <w:rsid w:val="00FC04DF"/>
    <w:rsid w:val="00FC104C"/>
    <w:rsid w:val="00FC4F9B"/>
    <w:rsid w:val="00FC6392"/>
    <w:rsid w:val="00FC6FA2"/>
    <w:rsid w:val="00FC77F4"/>
    <w:rsid w:val="00FD0951"/>
    <w:rsid w:val="00FD24A4"/>
    <w:rsid w:val="00FD3263"/>
    <w:rsid w:val="00FD39F6"/>
    <w:rsid w:val="00FD452F"/>
    <w:rsid w:val="00FD4D3D"/>
    <w:rsid w:val="00FD4FA2"/>
    <w:rsid w:val="00FD5820"/>
    <w:rsid w:val="00FD5D96"/>
    <w:rsid w:val="00FD5DB5"/>
    <w:rsid w:val="00FD711A"/>
    <w:rsid w:val="00FD7BEC"/>
    <w:rsid w:val="00FD7F2F"/>
    <w:rsid w:val="00FD7F6F"/>
    <w:rsid w:val="00FE00C0"/>
    <w:rsid w:val="00FE16D1"/>
    <w:rsid w:val="00FE178C"/>
    <w:rsid w:val="00FE18FF"/>
    <w:rsid w:val="00FE1C1E"/>
    <w:rsid w:val="00FE1CA3"/>
    <w:rsid w:val="00FE3B60"/>
    <w:rsid w:val="00FE5DCF"/>
    <w:rsid w:val="00FE6119"/>
    <w:rsid w:val="00FE61E9"/>
    <w:rsid w:val="00FE63D8"/>
    <w:rsid w:val="00FE6F31"/>
    <w:rsid w:val="00FE71BE"/>
    <w:rsid w:val="00FE7582"/>
    <w:rsid w:val="00FE7B41"/>
    <w:rsid w:val="00FF0384"/>
    <w:rsid w:val="00FF062F"/>
    <w:rsid w:val="00FF1D4E"/>
    <w:rsid w:val="00FF270A"/>
    <w:rsid w:val="00FF2BCC"/>
    <w:rsid w:val="00FF3B93"/>
    <w:rsid w:val="00FF42F7"/>
    <w:rsid w:val="00FF5502"/>
    <w:rsid w:val="00FF59DA"/>
    <w:rsid w:val="00FF5B96"/>
    <w:rsid w:val="00FF635F"/>
    <w:rsid w:val="00FF6A09"/>
    <w:rsid w:val="00FF6C44"/>
    <w:rsid w:val="00FF7004"/>
  </w:rsids>
  <m:mathPr>
    <m:mathFont m:val="Cambria Math"/>
    <m:brkBin m:val="before"/>
    <m:brkBinSub m:val="--"/>
    <m:smallFrac m:val="0"/>
    <m:dispDef/>
    <m:lMargin m:val="0"/>
    <m:rMargin m:val="0"/>
    <m:defJc m:val="centerGroup"/>
    <m:wrapIndent m:val="1440"/>
    <m:intLim m:val="subSup"/>
    <m:naryLim m:val="undOvr"/>
  </m:mathPr>
  <w:themeFontLang w:val="en-US" w:eastAsia="" w:bidi=""/>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244008E"/>
  <w15:docId w15:val="{0870627F-847B-4C05-9C0C-7C0401ABD24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sz w:val="24"/>
        <w:lang w:val="lt-LT" w:eastAsia="en-US" w:bidi="ar-SA"/>
      </w:rPr>
    </w:rPrDefault>
    <w:pPrDefault/>
  </w:docDefaults>
  <w:latentStyles w:defLockedState="0" w:defUIPriority="0" w:defSemiHidden="0" w:defUnhideWhenUsed="0" w:defQFormat="0" w:count="376">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lsdException w:name="List Paragraph" w:qFormat="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Bibliography" w:semiHidden="1" w:unhideWhenUsed="1"/>
    <w:lsdException w:name="TOC Heading" w:semiHidden="1"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prastasis">
    <w:name w:val="Normal"/>
    <w:qFormat/>
    <w:rsid w:val="006626A7"/>
    <w:rPr>
      <w:szCs w:val="24"/>
      <w:lang w:val="en-US" w:eastAsia="en-GB"/>
    </w:rPr>
  </w:style>
  <w:style w:type="paragraph" w:styleId="Antrat1">
    <w:name w:val="heading 1"/>
    <w:basedOn w:val="prastasis"/>
    <w:next w:val="prastasis"/>
    <w:link w:val="Antrat1Diagrama"/>
    <w:rsid w:val="005E5DB6"/>
    <w:pPr>
      <w:keepNext/>
      <w:keepLines/>
      <w:spacing w:before="240"/>
      <w:jc w:val="both"/>
      <w:outlineLvl w:val="0"/>
    </w:pPr>
    <w:rPr>
      <w:rFonts w:asciiTheme="majorHAnsi" w:eastAsiaTheme="majorEastAsia" w:hAnsiTheme="majorHAnsi" w:cstheme="majorBidi"/>
      <w:color w:val="2E74B5" w:themeColor="accent1" w:themeShade="BF"/>
      <w:sz w:val="32"/>
      <w:szCs w:val="32"/>
      <w:lang w:val="lt-LT" w:eastAsia="en-US"/>
    </w:rPr>
  </w:style>
  <w:style w:type="paragraph" w:styleId="Antrat2">
    <w:name w:val="heading 2"/>
    <w:basedOn w:val="prastasis"/>
    <w:next w:val="prastasis"/>
    <w:link w:val="Antrat2Diagrama"/>
    <w:rsid w:val="006274A6"/>
    <w:pPr>
      <w:keepNext/>
      <w:keepLines/>
      <w:spacing w:before="40"/>
      <w:jc w:val="both"/>
      <w:outlineLvl w:val="1"/>
    </w:pPr>
    <w:rPr>
      <w:rFonts w:asciiTheme="majorHAnsi" w:eastAsiaTheme="majorEastAsia" w:hAnsiTheme="majorHAnsi" w:cstheme="majorBidi"/>
      <w:color w:val="2E74B5" w:themeColor="accent1" w:themeShade="BF"/>
      <w:sz w:val="26"/>
      <w:szCs w:val="26"/>
      <w:lang w:val="lt-LT" w:eastAsia="en-US"/>
    </w:rPr>
  </w:style>
  <w:style w:type="paragraph" w:styleId="Antrat3">
    <w:name w:val="heading 3"/>
    <w:basedOn w:val="prastasis"/>
    <w:next w:val="prastasis"/>
    <w:link w:val="Antrat3Diagrama"/>
    <w:rsid w:val="00A45E94"/>
    <w:pPr>
      <w:keepNext/>
      <w:keepLines/>
      <w:spacing w:before="40"/>
      <w:jc w:val="both"/>
      <w:outlineLvl w:val="2"/>
    </w:pPr>
    <w:rPr>
      <w:rFonts w:asciiTheme="majorHAnsi" w:eastAsiaTheme="majorEastAsia" w:hAnsiTheme="majorHAnsi" w:cstheme="majorBidi"/>
      <w:color w:val="1F4D78" w:themeColor="accent1" w:themeShade="7F"/>
      <w:sz w:val="23"/>
      <w:lang w:val="lt-LT" w:eastAsia="en-US"/>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2Diagrama">
    <w:name w:val="Antraštė 2 Diagrama"/>
    <w:basedOn w:val="Numatytasispastraiposriftas"/>
    <w:link w:val="Antrat2"/>
    <w:rsid w:val="006274A6"/>
    <w:rPr>
      <w:rFonts w:asciiTheme="majorHAnsi" w:eastAsiaTheme="majorEastAsia" w:hAnsiTheme="majorHAnsi" w:cstheme="majorBidi"/>
      <w:color w:val="2E74B5" w:themeColor="accent1" w:themeShade="BF"/>
      <w:sz w:val="26"/>
      <w:szCs w:val="26"/>
    </w:rPr>
  </w:style>
  <w:style w:type="character" w:styleId="Komentaronuoroda">
    <w:name w:val="annotation reference"/>
    <w:basedOn w:val="Numatytasispastraiposriftas"/>
    <w:semiHidden/>
    <w:unhideWhenUsed/>
    <w:rsid w:val="006274A6"/>
    <w:rPr>
      <w:sz w:val="16"/>
      <w:szCs w:val="16"/>
    </w:rPr>
  </w:style>
  <w:style w:type="paragraph" w:styleId="Komentarotekstas">
    <w:name w:val="annotation text"/>
    <w:basedOn w:val="prastasis"/>
    <w:link w:val="KomentarotekstasDiagrama"/>
    <w:unhideWhenUsed/>
    <w:rsid w:val="006274A6"/>
    <w:pPr>
      <w:jc w:val="both"/>
    </w:pPr>
    <w:rPr>
      <w:sz w:val="20"/>
      <w:szCs w:val="20"/>
      <w:lang w:val="lt-LT" w:eastAsia="en-US"/>
    </w:rPr>
  </w:style>
  <w:style w:type="character" w:customStyle="1" w:styleId="KomentarotekstasDiagrama">
    <w:name w:val="Komentaro tekstas Diagrama"/>
    <w:basedOn w:val="Numatytasispastraiposriftas"/>
    <w:link w:val="Komentarotekstas"/>
    <w:rsid w:val="006274A6"/>
    <w:rPr>
      <w:sz w:val="20"/>
    </w:rPr>
  </w:style>
  <w:style w:type="paragraph" w:styleId="Komentarotema">
    <w:name w:val="annotation subject"/>
    <w:basedOn w:val="Komentarotekstas"/>
    <w:next w:val="Komentarotekstas"/>
    <w:link w:val="KomentarotemaDiagrama"/>
    <w:semiHidden/>
    <w:unhideWhenUsed/>
    <w:rsid w:val="006274A6"/>
    <w:rPr>
      <w:b/>
      <w:bCs/>
    </w:rPr>
  </w:style>
  <w:style w:type="character" w:customStyle="1" w:styleId="KomentarotemaDiagrama">
    <w:name w:val="Komentaro tema Diagrama"/>
    <w:basedOn w:val="KomentarotekstasDiagrama"/>
    <w:link w:val="Komentarotema"/>
    <w:semiHidden/>
    <w:rsid w:val="006274A6"/>
    <w:rPr>
      <w:b/>
      <w:bCs/>
      <w:sz w:val="20"/>
    </w:rPr>
  </w:style>
  <w:style w:type="paragraph" w:styleId="Sraopastraipa">
    <w:name w:val="List Paragraph"/>
    <w:aliases w:val="List Paragraph Red,Bullet EY,Table of contents numbered,lp1,Bullet 1,Use Case List Paragraph,Numbering,ERP-List Paragraph,List Paragraph11,Teksto skyrius,List Paragraph1,Normal bullet 2,Bullet list,Numbered List,Lettre d'introduction"/>
    <w:basedOn w:val="prastasis"/>
    <w:qFormat/>
    <w:rsid w:val="00E31520"/>
    <w:pPr>
      <w:ind w:left="720"/>
      <w:contextualSpacing/>
      <w:jc w:val="both"/>
    </w:pPr>
    <w:rPr>
      <w:sz w:val="23"/>
      <w:szCs w:val="20"/>
      <w:lang w:val="lt-LT" w:eastAsia="en-US"/>
    </w:rPr>
  </w:style>
  <w:style w:type="table" w:styleId="Lentelstinklelis">
    <w:name w:val="Table Grid"/>
    <w:basedOn w:val="prastojilentel"/>
    <w:rsid w:val="00866BC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ntrat1Diagrama">
    <w:name w:val="Antraštė 1 Diagrama"/>
    <w:basedOn w:val="Numatytasispastraiposriftas"/>
    <w:link w:val="Antrat1"/>
    <w:rsid w:val="005E5DB6"/>
    <w:rPr>
      <w:rFonts w:asciiTheme="majorHAnsi" w:eastAsiaTheme="majorEastAsia" w:hAnsiTheme="majorHAnsi" w:cstheme="majorBidi"/>
      <w:color w:val="2E74B5" w:themeColor="accent1" w:themeShade="BF"/>
      <w:sz w:val="32"/>
      <w:szCs w:val="32"/>
    </w:rPr>
  </w:style>
  <w:style w:type="paragraph" w:styleId="Antrats">
    <w:name w:val="header"/>
    <w:basedOn w:val="prastasis"/>
    <w:link w:val="AntratsDiagrama"/>
    <w:semiHidden/>
    <w:unhideWhenUsed/>
    <w:rsid w:val="003541E3"/>
    <w:pPr>
      <w:tabs>
        <w:tab w:val="center" w:pos="4513"/>
        <w:tab w:val="right" w:pos="9026"/>
      </w:tabs>
      <w:jc w:val="both"/>
    </w:pPr>
    <w:rPr>
      <w:sz w:val="23"/>
      <w:szCs w:val="20"/>
      <w:lang w:val="lt-LT" w:eastAsia="en-US"/>
    </w:rPr>
  </w:style>
  <w:style w:type="character" w:customStyle="1" w:styleId="AntratsDiagrama">
    <w:name w:val="Antraštės Diagrama"/>
    <w:basedOn w:val="Numatytasispastraiposriftas"/>
    <w:link w:val="Antrats"/>
    <w:semiHidden/>
    <w:rsid w:val="003541E3"/>
  </w:style>
  <w:style w:type="paragraph" w:styleId="Porat">
    <w:name w:val="footer"/>
    <w:basedOn w:val="prastasis"/>
    <w:link w:val="PoratDiagrama"/>
    <w:semiHidden/>
    <w:unhideWhenUsed/>
    <w:rsid w:val="003541E3"/>
    <w:pPr>
      <w:tabs>
        <w:tab w:val="center" w:pos="4513"/>
        <w:tab w:val="right" w:pos="9026"/>
      </w:tabs>
      <w:jc w:val="both"/>
    </w:pPr>
    <w:rPr>
      <w:sz w:val="23"/>
      <w:szCs w:val="20"/>
      <w:lang w:val="lt-LT" w:eastAsia="en-US"/>
    </w:rPr>
  </w:style>
  <w:style w:type="character" w:customStyle="1" w:styleId="PoratDiagrama">
    <w:name w:val="Poraštė Diagrama"/>
    <w:basedOn w:val="Numatytasispastraiposriftas"/>
    <w:link w:val="Porat"/>
    <w:semiHidden/>
    <w:rsid w:val="003541E3"/>
  </w:style>
  <w:style w:type="character" w:customStyle="1" w:styleId="Antrat3Diagrama">
    <w:name w:val="Antraštė 3 Diagrama"/>
    <w:basedOn w:val="Numatytasispastraiposriftas"/>
    <w:link w:val="Antrat3"/>
    <w:rsid w:val="00A45E94"/>
    <w:rPr>
      <w:rFonts w:asciiTheme="majorHAnsi" w:eastAsiaTheme="majorEastAsia" w:hAnsiTheme="majorHAnsi" w:cstheme="majorBidi"/>
      <w:color w:val="1F4D78" w:themeColor="accent1" w:themeShade="7F"/>
      <w:szCs w:val="24"/>
    </w:rPr>
  </w:style>
  <w:style w:type="paragraph" w:customStyle="1" w:styleId="Default">
    <w:name w:val="Default"/>
    <w:rsid w:val="000858B1"/>
    <w:pPr>
      <w:autoSpaceDE w:val="0"/>
      <w:autoSpaceDN w:val="0"/>
      <w:adjustRightInd w:val="0"/>
    </w:pPr>
    <w:rPr>
      <w:color w:val="000000"/>
      <w:szCs w:val="24"/>
    </w:rPr>
  </w:style>
  <w:style w:type="paragraph" w:styleId="Puslapioinaostekstas">
    <w:name w:val="footnote text"/>
    <w:aliases w:val="Diagrama,Char1,atask Puslapio išnašos tekstas,Footnote,Footnote Diagrama,Footnote Text Char Char,Footnote Char Char,Footnote Char,Footnote text,fn,Footnote Text Char1 Char Char2,Footnote Text OCR Char1 Char1 Char,Footnot,Ch,Char"/>
    <w:basedOn w:val="prastasis"/>
    <w:link w:val="PuslapioinaostekstasDiagrama"/>
    <w:unhideWhenUsed/>
    <w:qFormat/>
    <w:rsid w:val="00EA401D"/>
    <w:pPr>
      <w:jc w:val="both"/>
    </w:pPr>
    <w:rPr>
      <w:sz w:val="20"/>
      <w:szCs w:val="20"/>
      <w:lang w:val="lt-LT" w:eastAsia="en-US"/>
    </w:rPr>
  </w:style>
  <w:style w:type="character" w:customStyle="1" w:styleId="PuslapioinaostekstasDiagrama">
    <w:name w:val="Puslapio išnašos tekstas Diagrama"/>
    <w:aliases w:val="Diagrama Diagrama,Char1 Diagrama,atask Puslapio išnašos tekstas Diagrama,Footnote Diagrama1,Footnote Diagrama Diagrama,Footnote Text Char Char Diagrama,Footnote Char Char Diagrama,Footnote Char Diagrama,fn Diagrama"/>
    <w:basedOn w:val="Numatytasispastraiposriftas"/>
    <w:link w:val="Puslapioinaostekstas"/>
    <w:rsid w:val="00EA401D"/>
    <w:rPr>
      <w:sz w:val="20"/>
    </w:rPr>
  </w:style>
  <w:style w:type="character" w:styleId="Puslapioinaosnuoroda">
    <w:name w:val="footnote reference"/>
    <w:aliases w:val="Footnote Reference Number,BVI fnr,Footnote symbol,Footnote anchor,Times 10 Point,Exposant 3 Point,Footnote reference number,Voetnootverwijzing,Footnote number,fr,Footnotemark,FR,Footnotemark1,Footnotemark2,FR1,Footnotemark3,FR2"/>
    <w:basedOn w:val="Numatytasispastraiposriftas"/>
    <w:link w:val="FootnotesymbolCarZchn"/>
    <w:uiPriority w:val="99"/>
    <w:unhideWhenUsed/>
    <w:qFormat/>
    <w:rsid w:val="00EA401D"/>
    <w:rPr>
      <w:vertAlign w:val="superscript"/>
    </w:rPr>
  </w:style>
  <w:style w:type="paragraph" w:styleId="Pataisymai">
    <w:name w:val="Revision"/>
    <w:hidden/>
    <w:semiHidden/>
    <w:rsid w:val="00140C84"/>
    <w:rPr>
      <w:sz w:val="23"/>
    </w:rPr>
  </w:style>
  <w:style w:type="character" w:styleId="Paminjimas">
    <w:name w:val="Mention"/>
    <w:basedOn w:val="Numatytasispastraiposriftas"/>
    <w:uiPriority w:val="99"/>
    <w:unhideWhenUsed/>
    <w:rsid w:val="004A15A9"/>
    <w:rPr>
      <w:color w:val="2B579A"/>
      <w:shd w:val="clear" w:color="auto" w:fill="E1DFDD"/>
    </w:rPr>
  </w:style>
  <w:style w:type="paragraph" w:customStyle="1" w:styleId="FootnotesymbolCarZchn">
    <w:name w:val="Footnote symbol Car Zchn"/>
    <w:aliases w:val="Footnote Car Zchn,Times 10 Point Car Zchn,Exposant 3 Point Car Zchn,Footnote Reference Superscript Car Zchn,Char Char Char Char Char Car Zchn,BVI fnr Car Zchn,SUPERS Car Zchn"/>
    <w:basedOn w:val="prastasis"/>
    <w:link w:val="Puslapioinaosnuoroda"/>
    <w:uiPriority w:val="99"/>
    <w:rsid w:val="0003660A"/>
    <w:pPr>
      <w:spacing w:after="160" w:line="240" w:lineRule="exact"/>
      <w:jc w:val="both"/>
    </w:pPr>
    <w:rPr>
      <w:szCs w:val="20"/>
      <w:vertAlign w:val="superscript"/>
      <w:lang w:val="lt-LT" w:eastAsia="en-US"/>
    </w:rPr>
  </w:style>
  <w:style w:type="paragraph" w:styleId="Antrat">
    <w:name w:val="caption"/>
    <w:basedOn w:val="prastasis"/>
    <w:next w:val="prastasis"/>
    <w:unhideWhenUsed/>
    <w:rsid w:val="0079595A"/>
    <w:pPr>
      <w:spacing w:after="200"/>
      <w:jc w:val="both"/>
    </w:pPr>
    <w:rPr>
      <w:i/>
      <w:iCs/>
      <w:color w:val="44546A" w:themeColor="text2"/>
      <w:sz w:val="18"/>
      <w:szCs w:val="18"/>
      <w:lang w:val="lt-LT" w:eastAsia="en-US"/>
    </w:rPr>
  </w:style>
  <w:style w:type="character" w:styleId="Hipersaitas">
    <w:name w:val="Hyperlink"/>
    <w:basedOn w:val="Numatytasispastraiposriftas"/>
    <w:unhideWhenUsed/>
    <w:rsid w:val="004B6B37"/>
    <w:rPr>
      <w:color w:val="0563C1" w:themeColor="hyperlink"/>
      <w:u w:val="single"/>
    </w:rPr>
  </w:style>
  <w:style w:type="character" w:styleId="Neapdorotaspaminjimas">
    <w:name w:val="Unresolved Mention"/>
    <w:basedOn w:val="Numatytasispastraiposriftas"/>
    <w:uiPriority w:val="99"/>
    <w:semiHidden/>
    <w:unhideWhenUsed/>
    <w:rsid w:val="004B6B37"/>
    <w:rPr>
      <w:color w:val="605E5C"/>
      <w:shd w:val="clear" w:color="auto" w:fill="E1DFDD"/>
    </w:rPr>
  </w:style>
  <w:style w:type="character" w:customStyle="1" w:styleId="apple-converted-space">
    <w:name w:val="apple-converted-space"/>
    <w:basedOn w:val="Numatytasispastraiposriftas"/>
    <w:rsid w:val="0093728E"/>
  </w:style>
  <w:style w:type="character" w:styleId="Perirtashipersaitas">
    <w:name w:val="FollowedHyperlink"/>
    <w:basedOn w:val="Numatytasispastraiposriftas"/>
    <w:semiHidden/>
    <w:unhideWhenUsed/>
    <w:rsid w:val="00ED2F51"/>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42684478">
      <w:marLeft w:val="0"/>
      <w:marRight w:val="0"/>
      <w:marTop w:val="0"/>
      <w:marBottom w:val="0"/>
      <w:divBdr>
        <w:top w:val="none" w:sz="0" w:space="0" w:color="auto"/>
        <w:left w:val="none" w:sz="0" w:space="0" w:color="auto"/>
        <w:bottom w:val="none" w:sz="0" w:space="0" w:color="auto"/>
        <w:right w:val="none" w:sz="0" w:space="0" w:color="auto"/>
      </w:divBdr>
    </w:div>
    <w:div w:id="57018578">
      <w:bodyDiv w:val="1"/>
      <w:marLeft w:val="0"/>
      <w:marRight w:val="0"/>
      <w:marTop w:val="0"/>
      <w:marBottom w:val="0"/>
      <w:divBdr>
        <w:top w:val="none" w:sz="0" w:space="0" w:color="auto"/>
        <w:left w:val="none" w:sz="0" w:space="0" w:color="auto"/>
        <w:bottom w:val="none" w:sz="0" w:space="0" w:color="auto"/>
        <w:right w:val="none" w:sz="0" w:space="0" w:color="auto"/>
      </w:divBdr>
    </w:div>
    <w:div w:id="58600606">
      <w:bodyDiv w:val="1"/>
      <w:marLeft w:val="0"/>
      <w:marRight w:val="0"/>
      <w:marTop w:val="0"/>
      <w:marBottom w:val="0"/>
      <w:divBdr>
        <w:top w:val="none" w:sz="0" w:space="0" w:color="auto"/>
        <w:left w:val="none" w:sz="0" w:space="0" w:color="auto"/>
        <w:bottom w:val="none" w:sz="0" w:space="0" w:color="auto"/>
        <w:right w:val="none" w:sz="0" w:space="0" w:color="auto"/>
      </w:divBdr>
    </w:div>
    <w:div w:id="60755901">
      <w:marLeft w:val="0"/>
      <w:marRight w:val="0"/>
      <w:marTop w:val="0"/>
      <w:marBottom w:val="0"/>
      <w:divBdr>
        <w:top w:val="none" w:sz="0" w:space="0" w:color="auto"/>
        <w:left w:val="none" w:sz="0" w:space="0" w:color="auto"/>
        <w:bottom w:val="none" w:sz="0" w:space="0" w:color="auto"/>
        <w:right w:val="none" w:sz="0" w:space="0" w:color="auto"/>
      </w:divBdr>
    </w:div>
    <w:div w:id="73094781">
      <w:marLeft w:val="0"/>
      <w:marRight w:val="0"/>
      <w:marTop w:val="0"/>
      <w:marBottom w:val="0"/>
      <w:divBdr>
        <w:top w:val="none" w:sz="0" w:space="0" w:color="auto"/>
        <w:left w:val="none" w:sz="0" w:space="0" w:color="auto"/>
        <w:bottom w:val="none" w:sz="0" w:space="0" w:color="auto"/>
        <w:right w:val="none" w:sz="0" w:space="0" w:color="auto"/>
      </w:divBdr>
    </w:div>
    <w:div w:id="97332437">
      <w:bodyDiv w:val="1"/>
      <w:marLeft w:val="0"/>
      <w:marRight w:val="0"/>
      <w:marTop w:val="0"/>
      <w:marBottom w:val="0"/>
      <w:divBdr>
        <w:top w:val="none" w:sz="0" w:space="0" w:color="auto"/>
        <w:left w:val="none" w:sz="0" w:space="0" w:color="auto"/>
        <w:bottom w:val="none" w:sz="0" w:space="0" w:color="auto"/>
        <w:right w:val="none" w:sz="0" w:space="0" w:color="auto"/>
      </w:divBdr>
      <w:divsChild>
        <w:div w:id="647058027">
          <w:marLeft w:val="0"/>
          <w:marRight w:val="0"/>
          <w:marTop w:val="0"/>
          <w:marBottom w:val="0"/>
          <w:divBdr>
            <w:top w:val="none" w:sz="0" w:space="0" w:color="auto"/>
            <w:left w:val="none" w:sz="0" w:space="0" w:color="auto"/>
            <w:bottom w:val="none" w:sz="0" w:space="0" w:color="auto"/>
            <w:right w:val="none" w:sz="0" w:space="0" w:color="auto"/>
          </w:divBdr>
        </w:div>
      </w:divsChild>
    </w:div>
    <w:div w:id="114908325">
      <w:marLeft w:val="0"/>
      <w:marRight w:val="0"/>
      <w:marTop w:val="0"/>
      <w:marBottom w:val="0"/>
      <w:divBdr>
        <w:top w:val="none" w:sz="0" w:space="0" w:color="auto"/>
        <w:left w:val="none" w:sz="0" w:space="0" w:color="auto"/>
        <w:bottom w:val="none" w:sz="0" w:space="0" w:color="auto"/>
        <w:right w:val="none" w:sz="0" w:space="0" w:color="auto"/>
      </w:divBdr>
    </w:div>
    <w:div w:id="132408564">
      <w:bodyDiv w:val="1"/>
      <w:marLeft w:val="0"/>
      <w:marRight w:val="0"/>
      <w:marTop w:val="0"/>
      <w:marBottom w:val="0"/>
      <w:divBdr>
        <w:top w:val="none" w:sz="0" w:space="0" w:color="auto"/>
        <w:left w:val="none" w:sz="0" w:space="0" w:color="auto"/>
        <w:bottom w:val="none" w:sz="0" w:space="0" w:color="auto"/>
        <w:right w:val="none" w:sz="0" w:space="0" w:color="auto"/>
      </w:divBdr>
    </w:div>
    <w:div w:id="214246441">
      <w:bodyDiv w:val="1"/>
      <w:marLeft w:val="0"/>
      <w:marRight w:val="0"/>
      <w:marTop w:val="0"/>
      <w:marBottom w:val="0"/>
      <w:divBdr>
        <w:top w:val="none" w:sz="0" w:space="0" w:color="auto"/>
        <w:left w:val="none" w:sz="0" w:space="0" w:color="auto"/>
        <w:bottom w:val="none" w:sz="0" w:space="0" w:color="auto"/>
        <w:right w:val="none" w:sz="0" w:space="0" w:color="auto"/>
      </w:divBdr>
    </w:div>
    <w:div w:id="235016699">
      <w:marLeft w:val="0"/>
      <w:marRight w:val="0"/>
      <w:marTop w:val="0"/>
      <w:marBottom w:val="0"/>
      <w:divBdr>
        <w:top w:val="none" w:sz="0" w:space="0" w:color="auto"/>
        <w:left w:val="none" w:sz="0" w:space="0" w:color="auto"/>
        <w:bottom w:val="none" w:sz="0" w:space="0" w:color="auto"/>
        <w:right w:val="none" w:sz="0" w:space="0" w:color="auto"/>
      </w:divBdr>
    </w:div>
    <w:div w:id="244346717">
      <w:marLeft w:val="0"/>
      <w:marRight w:val="0"/>
      <w:marTop w:val="0"/>
      <w:marBottom w:val="0"/>
      <w:divBdr>
        <w:top w:val="none" w:sz="0" w:space="0" w:color="auto"/>
        <w:left w:val="none" w:sz="0" w:space="0" w:color="auto"/>
        <w:bottom w:val="none" w:sz="0" w:space="0" w:color="auto"/>
        <w:right w:val="none" w:sz="0" w:space="0" w:color="auto"/>
      </w:divBdr>
    </w:div>
    <w:div w:id="251092509">
      <w:bodyDiv w:val="1"/>
      <w:marLeft w:val="0"/>
      <w:marRight w:val="0"/>
      <w:marTop w:val="0"/>
      <w:marBottom w:val="0"/>
      <w:divBdr>
        <w:top w:val="none" w:sz="0" w:space="0" w:color="auto"/>
        <w:left w:val="none" w:sz="0" w:space="0" w:color="auto"/>
        <w:bottom w:val="none" w:sz="0" w:space="0" w:color="auto"/>
        <w:right w:val="none" w:sz="0" w:space="0" w:color="auto"/>
      </w:divBdr>
    </w:div>
    <w:div w:id="254632061">
      <w:marLeft w:val="0"/>
      <w:marRight w:val="0"/>
      <w:marTop w:val="0"/>
      <w:marBottom w:val="0"/>
      <w:divBdr>
        <w:top w:val="none" w:sz="0" w:space="0" w:color="auto"/>
        <w:left w:val="none" w:sz="0" w:space="0" w:color="auto"/>
        <w:bottom w:val="none" w:sz="0" w:space="0" w:color="auto"/>
        <w:right w:val="none" w:sz="0" w:space="0" w:color="auto"/>
      </w:divBdr>
    </w:div>
    <w:div w:id="276758851">
      <w:marLeft w:val="0"/>
      <w:marRight w:val="0"/>
      <w:marTop w:val="0"/>
      <w:marBottom w:val="0"/>
      <w:divBdr>
        <w:top w:val="none" w:sz="0" w:space="0" w:color="auto"/>
        <w:left w:val="none" w:sz="0" w:space="0" w:color="auto"/>
        <w:bottom w:val="none" w:sz="0" w:space="0" w:color="auto"/>
        <w:right w:val="none" w:sz="0" w:space="0" w:color="auto"/>
      </w:divBdr>
    </w:div>
    <w:div w:id="301887139">
      <w:marLeft w:val="0"/>
      <w:marRight w:val="0"/>
      <w:marTop w:val="0"/>
      <w:marBottom w:val="0"/>
      <w:divBdr>
        <w:top w:val="none" w:sz="0" w:space="0" w:color="auto"/>
        <w:left w:val="none" w:sz="0" w:space="0" w:color="auto"/>
        <w:bottom w:val="none" w:sz="0" w:space="0" w:color="auto"/>
        <w:right w:val="none" w:sz="0" w:space="0" w:color="auto"/>
      </w:divBdr>
    </w:div>
    <w:div w:id="351227119">
      <w:bodyDiv w:val="1"/>
      <w:marLeft w:val="0"/>
      <w:marRight w:val="0"/>
      <w:marTop w:val="0"/>
      <w:marBottom w:val="0"/>
      <w:divBdr>
        <w:top w:val="none" w:sz="0" w:space="0" w:color="auto"/>
        <w:left w:val="none" w:sz="0" w:space="0" w:color="auto"/>
        <w:bottom w:val="none" w:sz="0" w:space="0" w:color="auto"/>
        <w:right w:val="none" w:sz="0" w:space="0" w:color="auto"/>
      </w:divBdr>
    </w:div>
    <w:div w:id="373578466">
      <w:bodyDiv w:val="1"/>
      <w:marLeft w:val="0"/>
      <w:marRight w:val="0"/>
      <w:marTop w:val="0"/>
      <w:marBottom w:val="0"/>
      <w:divBdr>
        <w:top w:val="none" w:sz="0" w:space="0" w:color="auto"/>
        <w:left w:val="none" w:sz="0" w:space="0" w:color="auto"/>
        <w:bottom w:val="none" w:sz="0" w:space="0" w:color="auto"/>
        <w:right w:val="none" w:sz="0" w:space="0" w:color="auto"/>
      </w:divBdr>
    </w:div>
    <w:div w:id="374164577">
      <w:marLeft w:val="0"/>
      <w:marRight w:val="0"/>
      <w:marTop w:val="0"/>
      <w:marBottom w:val="0"/>
      <w:divBdr>
        <w:top w:val="none" w:sz="0" w:space="0" w:color="auto"/>
        <w:left w:val="none" w:sz="0" w:space="0" w:color="auto"/>
        <w:bottom w:val="none" w:sz="0" w:space="0" w:color="auto"/>
        <w:right w:val="none" w:sz="0" w:space="0" w:color="auto"/>
      </w:divBdr>
    </w:div>
    <w:div w:id="379745946">
      <w:bodyDiv w:val="1"/>
      <w:marLeft w:val="0"/>
      <w:marRight w:val="0"/>
      <w:marTop w:val="0"/>
      <w:marBottom w:val="0"/>
      <w:divBdr>
        <w:top w:val="none" w:sz="0" w:space="0" w:color="auto"/>
        <w:left w:val="none" w:sz="0" w:space="0" w:color="auto"/>
        <w:bottom w:val="none" w:sz="0" w:space="0" w:color="auto"/>
        <w:right w:val="none" w:sz="0" w:space="0" w:color="auto"/>
      </w:divBdr>
    </w:div>
    <w:div w:id="381903471">
      <w:marLeft w:val="0"/>
      <w:marRight w:val="0"/>
      <w:marTop w:val="0"/>
      <w:marBottom w:val="0"/>
      <w:divBdr>
        <w:top w:val="none" w:sz="0" w:space="0" w:color="auto"/>
        <w:left w:val="none" w:sz="0" w:space="0" w:color="auto"/>
        <w:bottom w:val="none" w:sz="0" w:space="0" w:color="auto"/>
        <w:right w:val="none" w:sz="0" w:space="0" w:color="auto"/>
      </w:divBdr>
    </w:div>
    <w:div w:id="386219505">
      <w:bodyDiv w:val="1"/>
      <w:marLeft w:val="0"/>
      <w:marRight w:val="0"/>
      <w:marTop w:val="0"/>
      <w:marBottom w:val="0"/>
      <w:divBdr>
        <w:top w:val="none" w:sz="0" w:space="0" w:color="auto"/>
        <w:left w:val="none" w:sz="0" w:space="0" w:color="auto"/>
        <w:bottom w:val="none" w:sz="0" w:space="0" w:color="auto"/>
        <w:right w:val="none" w:sz="0" w:space="0" w:color="auto"/>
      </w:divBdr>
    </w:div>
    <w:div w:id="397437357">
      <w:marLeft w:val="0"/>
      <w:marRight w:val="0"/>
      <w:marTop w:val="0"/>
      <w:marBottom w:val="0"/>
      <w:divBdr>
        <w:top w:val="none" w:sz="0" w:space="0" w:color="auto"/>
        <w:left w:val="none" w:sz="0" w:space="0" w:color="auto"/>
        <w:bottom w:val="none" w:sz="0" w:space="0" w:color="auto"/>
        <w:right w:val="none" w:sz="0" w:space="0" w:color="auto"/>
      </w:divBdr>
    </w:div>
    <w:div w:id="439103275">
      <w:bodyDiv w:val="1"/>
      <w:marLeft w:val="0"/>
      <w:marRight w:val="0"/>
      <w:marTop w:val="0"/>
      <w:marBottom w:val="0"/>
      <w:divBdr>
        <w:top w:val="none" w:sz="0" w:space="0" w:color="auto"/>
        <w:left w:val="none" w:sz="0" w:space="0" w:color="auto"/>
        <w:bottom w:val="none" w:sz="0" w:space="0" w:color="auto"/>
        <w:right w:val="none" w:sz="0" w:space="0" w:color="auto"/>
      </w:divBdr>
      <w:divsChild>
        <w:div w:id="472987102">
          <w:marLeft w:val="0"/>
          <w:marRight w:val="0"/>
          <w:marTop w:val="0"/>
          <w:marBottom w:val="0"/>
          <w:divBdr>
            <w:top w:val="none" w:sz="0" w:space="0" w:color="auto"/>
            <w:left w:val="none" w:sz="0" w:space="0" w:color="auto"/>
            <w:bottom w:val="none" w:sz="0" w:space="0" w:color="auto"/>
            <w:right w:val="none" w:sz="0" w:space="0" w:color="auto"/>
          </w:divBdr>
        </w:div>
        <w:div w:id="558857713">
          <w:marLeft w:val="0"/>
          <w:marRight w:val="0"/>
          <w:marTop w:val="0"/>
          <w:marBottom w:val="0"/>
          <w:divBdr>
            <w:top w:val="none" w:sz="0" w:space="0" w:color="auto"/>
            <w:left w:val="none" w:sz="0" w:space="0" w:color="auto"/>
            <w:bottom w:val="none" w:sz="0" w:space="0" w:color="auto"/>
            <w:right w:val="none" w:sz="0" w:space="0" w:color="auto"/>
          </w:divBdr>
        </w:div>
        <w:div w:id="631058831">
          <w:marLeft w:val="0"/>
          <w:marRight w:val="0"/>
          <w:marTop w:val="0"/>
          <w:marBottom w:val="0"/>
          <w:divBdr>
            <w:top w:val="none" w:sz="0" w:space="0" w:color="auto"/>
            <w:left w:val="none" w:sz="0" w:space="0" w:color="auto"/>
            <w:bottom w:val="none" w:sz="0" w:space="0" w:color="auto"/>
            <w:right w:val="none" w:sz="0" w:space="0" w:color="auto"/>
          </w:divBdr>
        </w:div>
        <w:div w:id="675770061">
          <w:marLeft w:val="0"/>
          <w:marRight w:val="0"/>
          <w:marTop w:val="0"/>
          <w:marBottom w:val="0"/>
          <w:divBdr>
            <w:top w:val="none" w:sz="0" w:space="0" w:color="auto"/>
            <w:left w:val="none" w:sz="0" w:space="0" w:color="auto"/>
            <w:bottom w:val="none" w:sz="0" w:space="0" w:color="auto"/>
            <w:right w:val="none" w:sz="0" w:space="0" w:color="auto"/>
          </w:divBdr>
        </w:div>
        <w:div w:id="701515782">
          <w:marLeft w:val="0"/>
          <w:marRight w:val="0"/>
          <w:marTop w:val="0"/>
          <w:marBottom w:val="0"/>
          <w:divBdr>
            <w:top w:val="none" w:sz="0" w:space="0" w:color="auto"/>
            <w:left w:val="none" w:sz="0" w:space="0" w:color="auto"/>
            <w:bottom w:val="none" w:sz="0" w:space="0" w:color="auto"/>
            <w:right w:val="none" w:sz="0" w:space="0" w:color="auto"/>
          </w:divBdr>
        </w:div>
        <w:div w:id="936211764">
          <w:marLeft w:val="0"/>
          <w:marRight w:val="0"/>
          <w:marTop w:val="0"/>
          <w:marBottom w:val="0"/>
          <w:divBdr>
            <w:top w:val="none" w:sz="0" w:space="0" w:color="auto"/>
            <w:left w:val="none" w:sz="0" w:space="0" w:color="auto"/>
            <w:bottom w:val="none" w:sz="0" w:space="0" w:color="auto"/>
            <w:right w:val="none" w:sz="0" w:space="0" w:color="auto"/>
          </w:divBdr>
        </w:div>
        <w:div w:id="937055744">
          <w:marLeft w:val="0"/>
          <w:marRight w:val="0"/>
          <w:marTop w:val="0"/>
          <w:marBottom w:val="0"/>
          <w:divBdr>
            <w:top w:val="none" w:sz="0" w:space="0" w:color="auto"/>
            <w:left w:val="none" w:sz="0" w:space="0" w:color="auto"/>
            <w:bottom w:val="none" w:sz="0" w:space="0" w:color="auto"/>
            <w:right w:val="none" w:sz="0" w:space="0" w:color="auto"/>
          </w:divBdr>
        </w:div>
        <w:div w:id="1070232538">
          <w:marLeft w:val="0"/>
          <w:marRight w:val="0"/>
          <w:marTop w:val="0"/>
          <w:marBottom w:val="0"/>
          <w:divBdr>
            <w:top w:val="none" w:sz="0" w:space="0" w:color="auto"/>
            <w:left w:val="none" w:sz="0" w:space="0" w:color="auto"/>
            <w:bottom w:val="none" w:sz="0" w:space="0" w:color="auto"/>
            <w:right w:val="none" w:sz="0" w:space="0" w:color="auto"/>
          </w:divBdr>
        </w:div>
        <w:div w:id="1231961450">
          <w:marLeft w:val="0"/>
          <w:marRight w:val="0"/>
          <w:marTop w:val="0"/>
          <w:marBottom w:val="0"/>
          <w:divBdr>
            <w:top w:val="none" w:sz="0" w:space="0" w:color="auto"/>
            <w:left w:val="none" w:sz="0" w:space="0" w:color="auto"/>
            <w:bottom w:val="none" w:sz="0" w:space="0" w:color="auto"/>
            <w:right w:val="none" w:sz="0" w:space="0" w:color="auto"/>
          </w:divBdr>
        </w:div>
        <w:div w:id="1451901811">
          <w:marLeft w:val="0"/>
          <w:marRight w:val="0"/>
          <w:marTop w:val="0"/>
          <w:marBottom w:val="0"/>
          <w:divBdr>
            <w:top w:val="none" w:sz="0" w:space="0" w:color="auto"/>
            <w:left w:val="none" w:sz="0" w:space="0" w:color="auto"/>
            <w:bottom w:val="none" w:sz="0" w:space="0" w:color="auto"/>
            <w:right w:val="none" w:sz="0" w:space="0" w:color="auto"/>
          </w:divBdr>
        </w:div>
        <w:div w:id="1914587115">
          <w:marLeft w:val="0"/>
          <w:marRight w:val="0"/>
          <w:marTop w:val="0"/>
          <w:marBottom w:val="0"/>
          <w:divBdr>
            <w:top w:val="none" w:sz="0" w:space="0" w:color="auto"/>
            <w:left w:val="none" w:sz="0" w:space="0" w:color="auto"/>
            <w:bottom w:val="none" w:sz="0" w:space="0" w:color="auto"/>
            <w:right w:val="none" w:sz="0" w:space="0" w:color="auto"/>
          </w:divBdr>
        </w:div>
        <w:div w:id="2069105740">
          <w:marLeft w:val="0"/>
          <w:marRight w:val="0"/>
          <w:marTop w:val="0"/>
          <w:marBottom w:val="0"/>
          <w:divBdr>
            <w:top w:val="none" w:sz="0" w:space="0" w:color="auto"/>
            <w:left w:val="none" w:sz="0" w:space="0" w:color="auto"/>
            <w:bottom w:val="none" w:sz="0" w:space="0" w:color="auto"/>
            <w:right w:val="none" w:sz="0" w:space="0" w:color="auto"/>
          </w:divBdr>
        </w:div>
      </w:divsChild>
    </w:div>
    <w:div w:id="444889293">
      <w:bodyDiv w:val="1"/>
      <w:marLeft w:val="0"/>
      <w:marRight w:val="0"/>
      <w:marTop w:val="0"/>
      <w:marBottom w:val="0"/>
      <w:divBdr>
        <w:top w:val="none" w:sz="0" w:space="0" w:color="auto"/>
        <w:left w:val="none" w:sz="0" w:space="0" w:color="auto"/>
        <w:bottom w:val="none" w:sz="0" w:space="0" w:color="auto"/>
        <w:right w:val="none" w:sz="0" w:space="0" w:color="auto"/>
      </w:divBdr>
    </w:div>
    <w:div w:id="484201670">
      <w:marLeft w:val="0"/>
      <w:marRight w:val="0"/>
      <w:marTop w:val="0"/>
      <w:marBottom w:val="0"/>
      <w:divBdr>
        <w:top w:val="none" w:sz="0" w:space="0" w:color="auto"/>
        <w:left w:val="none" w:sz="0" w:space="0" w:color="auto"/>
        <w:bottom w:val="none" w:sz="0" w:space="0" w:color="auto"/>
        <w:right w:val="none" w:sz="0" w:space="0" w:color="auto"/>
      </w:divBdr>
    </w:div>
    <w:div w:id="509563395">
      <w:marLeft w:val="0"/>
      <w:marRight w:val="0"/>
      <w:marTop w:val="0"/>
      <w:marBottom w:val="0"/>
      <w:divBdr>
        <w:top w:val="none" w:sz="0" w:space="0" w:color="auto"/>
        <w:left w:val="none" w:sz="0" w:space="0" w:color="auto"/>
        <w:bottom w:val="none" w:sz="0" w:space="0" w:color="auto"/>
        <w:right w:val="none" w:sz="0" w:space="0" w:color="auto"/>
      </w:divBdr>
    </w:div>
    <w:div w:id="519247673">
      <w:bodyDiv w:val="1"/>
      <w:marLeft w:val="0"/>
      <w:marRight w:val="0"/>
      <w:marTop w:val="0"/>
      <w:marBottom w:val="0"/>
      <w:divBdr>
        <w:top w:val="none" w:sz="0" w:space="0" w:color="auto"/>
        <w:left w:val="none" w:sz="0" w:space="0" w:color="auto"/>
        <w:bottom w:val="none" w:sz="0" w:space="0" w:color="auto"/>
        <w:right w:val="none" w:sz="0" w:space="0" w:color="auto"/>
      </w:divBdr>
    </w:div>
    <w:div w:id="527527794">
      <w:marLeft w:val="0"/>
      <w:marRight w:val="0"/>
      <w:marTop w:val="0"/>
      <w:marBottom w:val="0"/>
      <w:divBdr>
        <w:top w:val="none" w:sz="0" w:space="0" w:color="auto"/>
        <w:left w:val="none" w:sz="0" w:space="0" w:color="auto"/>
        <w:bottom w:val="none" w:sz="0" w:space="0" w:color="auto"/>
        <w:right w:val="none" w:sz="0" w:space="0" w:color="auto"/>
      </w:divBdr>
    </w:div>
    <w:div w:id="612519576">
      <w:marLeft w:val="0"/>
      <w:marRight w:val="0"/>
      <w:marTop w:val="0"/>
      <w:marBottom w:val="0"/>
      <w:divBdr>
        <w:top w:val="none" w:sz="0" w:space="0" w:color="auto"/>
        <w:left w:val="none" w:sz="0" w:space="0" w:color="auto"/>
        <w:bottom w:val="none" w:sz="0" w:space="0" w:color="auto"/>
        <w:right w:val="none" w:sz="0" w:space="0" w:color="auto"/>
      </w:divBdr>
    </w:div>
    <w:div w:id="656298387">
      <w:marLeft w:val="0"/>
      <w:marRight w:val="0"/>
      <w:marTop w:val="0"/>
      <w:marBottom w:val="0"/>
      <w:divBdr>
        <w:top w:val="none" w:sz="0" w:space="0" w:color="auto"/>
        <w:left w:val="none" w:sz="0" w:space="0" w:color="auto"/>
        <w:bottom w:val="none" w:sz="0" w:space="0" w:color="auto"/>
        <w:right w:val="none" w:sz="0" w:space="0" w:color="auto"/>
      </w:divBdr>
    </w:div>
    <w:div w:id="689527144">
      <w:marLeft w:val="0"/>
      <w:marRight w:val="0"/>
      <w:marTop w:val="0"/>
      <w:marBottom w:val="0"/>
      <w:divBdr>
        <w:top w:val="none" w:sz="0" w:space="0" w:color="auto"/>
        <w:left w:val="none" w:sz="0" w:space="0" w:color="auto"/>
        <w:bottom w:val="none" w:sz="0" w:space="0" w:color="auto"/>
        <w:right w:val="none" w:sz="0" w:space="0" w:color="auto"/>
      </w:divBdr>
    </w:div>
    <w:div w:id="706494694">
      <w:marLeft w:val="0"/>
      <w:marRight w:val="0"/>
      <w:marTop w:val="0"/>
      <w:marBottom w:val="0"/>
      <w:divBdr>
        <w:top w:val="none" w:sz="0" w:space="0" w:color="auto"/>
        <w:left w:val="none" w:sz="0" w:space="0" w:color="auto"/>
        <w:bottom w:val="none" w:sz="0" w:space="0" w:color="auto"/>
        <w:right w:val="none" w:sz="0" w:space="0" w:color="auto"/>
      </w:divBdr>
    </w:div>
    <w:div w:id="708993243">
      <w:bodyDiv w:val="1"/>
      <w:marLeft w:val="0"/>
      <w:marRight w:val="0"/>
      <w:marTop w:val="0"/>
      <w:marBottom w:val="0"/>
      <w:divBdr>
        <w:top w:val="none" w:sz="0" w:space="0" w:color="auto"/>
        <w:left w:val="none" w:sz="0" w:space="0" w:color="auto"/>
        <w:bottom w:val="none" w:sz="0" w:space="0" w:color="auto"/>
        <w:right w:val="none" w:sz="0" w:space="0" w:color="auto"/>
      </w:divBdr>
      <w:divsChild>
        <w:div w:id="630860871">
          <w:marLeft w:val="0"/>
          <w:marRight w:val="0"/>
          <w:marTop w:val="0"/>
          <w:marBottom w:val="0"/>
          <w:divBdr>
            <w:top w:val="none" w:sz="0" w:space="0" w:color="auto"/>
            <w:left w:val="none" w:sz="0" w:space="0" w:color="auto"/>
            <w:bottom w:val="none" w:sz="0" w:space="0" w:color="auto"/>
            <w:right w:val="none" w:sz="0" w:space="0" w:color="auto"/>
          </w:divBdr>
        </w:div>
      </w:divsChild>
    </w:div>
    <w:div w:id="712116828">
      <w:bodyDiv w:val="1"/>
      <w:marLeft w:val="0"/>
      <w:marRight w:val="0"/>
      <w:marTop w:val="0"/>
      <w:marBottom w:val="0"/>
      <w:divBdr>
        <w:top w:val="none" w:sz="0" w:space="0" w:color="auto"/>
        <w:left w:val="none" w:sz="0" w:space="0" w:color="auto"/>
        <w:bottom w:val="none" w:sz="0" w:space="0" w:color="auto"/>
        <w:right w:val="none" w:sz="0" w:space="0" w:color="auto"/>
      </w:divBdr>
    </w:div>
    <w:div w:id="713584612">
      <w:bodyDiv w:val="1"/>
      <w:marLeft w:val="0"/>
      <w:marRight w:val="0"/>
      <w:marTop w:val="0"/>
      <w:marBottom w:val="0"/>
      <w:divBdr>
        <w:top w:val="none" w:sz="0" w:space="0" w:color="auto"/>
        <w:left w:val="none" w:sz="0" w:space="0" w:color="auto"/>
        <w:bottom w:val="none" w:sz="0" w:space="0" w:color="auto"/>
        <w:right w:val="none" w:sz="0" w:space="0" w:color="auto"/>
      </w:divBdr>
      <w:divsChild>
        <w:div w:id="315836893">
          <w:marLeft w:val="0"/>
          <w:marRight w:val="0"/>
          <w:marTop w:val="0"/>
          <w:marBottom w:val="0"/>
          <w:divBdr>
            <w:top w:val="none" w:sz="0" w:space="0" w:color="auto"/>
            <w:left w:val="none" w:sz="0" w:space="0" w:color="auto"/>
            <w:bottom w:val="none" w:sz="0" w:space="0" w:color="auto"/>
            <w:right w:val="none" w:sz="0" w:space="0" w:color="auto"/>
          </w:divBdr>
        </w:div>
        <w:div w:id="1287618269">
          <w:marLeft w:val="0"/>
          <w:marRight w:val="0"/>
          <w:marTop w:val="0"/>
          <w:marBottom w:val="0"/>
          <w:divBdr>
            <w:top w:val="none" w:sz="0" w:space="0" w:color="auto"/>
            <w:left w:val="none" w:sz="0" w:space="0" w:color="auto"/>
            <w:bottom w:val="none" w:sz="0" w:space="0" w:color="auto"/>
            <w:right w:val="none" w:sz="0" w:space="0" w:color="auto"/>
          </w:divBdr>
        </w:div>
      </w:divsChild>
    </w:div>
    <w:div w:id="715660952">
      <w:bodyDiv w:val="1"/>
      <w:marLeft w:val="0"/>
      <w:marRight w:val="0"/>
      <w:marTop w:val="0"/>
      <w:marBottom w:val="0"/>
      <w:divBdr>
        <w:top w:val="none" w:sz="0" w:space="0" w:color="auto"/>
        <w:left w:val="none" w:sz="0" w:space="0" w:color="auto"/>
        <w:bottom w:val="none" w:sz="0" w:space="0" w:color="auto"/>
        <w:right w:val="none" w:sz="0" w:space="0" w:color="auto"/>
      </w:divBdr>
    </w:div>
    <w:div w:id="781537892">
      <w:marLeft w:val="0"/>
      <w:marRight w:val="0"/>
      <w:marTop w:val="0"/>
      <w:marBottom w:val="0"/>
      <w:divBdr>
        <w:top w:val="none" w:sz="0" w:space="0" w:color="auto"/>
        <w:left w:val="none" w:sz="0" w:space="0" w:color="auto"/>
        <w:bottom w:val="none" w:sz="0" w:space="0" w:color="auto"/>
        <w:right w:val="none" w:sz="0" w:space="0" w:color="auto"/>
      </w:divBdr>
    </w:div>
    <w:div w:id="805467314">
      <w:marLeft w:val="0"/>
      <w:marRight w:val="0"/>
      <w:marTop w:val="0"/>
      <w:marBottom w:val="0"/>
      <w:divBdr>
        <w:top w:val="none" w:sz="0" w:space="0" w:color="auto"/>
        <w:left w:val="none" w:sz="0" w:space="0" w:color="auto"/>
        <w:bottom w:val="none" w:sz="0" w:space="0" w:color="auto"/>
        <w:right w:val="none" w:sz="0" w:space="0" w:color="auto"/>
      </w:divBdr>
    </w:div>
    <w:div w:id="822164286">
      <w:marLeft w:val="0"/>
      <w:marRight w:val="0"/>
      <w:marTop w:val="0"/>
      <w:marBottom w:val="0"/>
      <w:divBdr>
        <w:top w:val="none" w:sz="0" w:space="0" w:color="auto"/>
        <w:left w:val="none" w:sz="0" w:space="0" w:color="auto"/>
        <w:bottom w:val="none" w:sz="0" w:space="0" w:color="auto"/>
        <w:right w:val="none" w:sz="0" w:space="0" w:color="auto"/>
      </w:divBdr>
    </w:div>
    <w:div w:id="835727933">
      <w:bodyDiv w:val="1"/>
      <w:marLeft w:val="0"/>
      <w:marRight w:val="0"/>
      <w:marTop w:val="0"/>
      <w:marBottom w:val="0"/>
      <w:divBdr>
        <w:top w:val="none" w:sz="0" w:space="0" w:color="auto"/>
        <w:left w:val="none" w:sz="0" w:space="0" w:color="auto"/>
        <w:bottom w:val="none" w:sz="0" w:space="0" w:color="auto"/>
        <w:right w:val="none" w:sz="0" w:space="0" w:color="auto"/>
      </w:divBdr>
    </w:div>
    <w:div w:id="837230402">
      <w:marLeft w:val="0"/>
      <w:marRight w:val="0"/>
      <w:marTop w:val="0"/>
      <w:marBottom w:val="0"/>
      <w:divBdr>
        <w:top w:val="none" w:sz="0" w:space="0" w:color="auto"/>
        <w:left w:val="none" w:sz="0" w:space="0" w:color="auto"/>
        <w:bottom w:val="none" w:sz="0" w:space="0" w:color="auto"/>
        <w:right w:val="none" w:sz="0" w:space="0" w:color="auto"/>
      </w:divBdr>
    </w:div>
    <w:div w:id="842478952">
      <w:marLeft w:val="0"/>
      <w:marRight w:val="0"/>
      <w:marTop w:val="0"/>
      <w:marBottom w:val="0"/>
      <w:divBdr>
        <w:top w:val="none" w:sz="0" w:space="0" w:color="auto"/>
        <w:left w:val="none" w:sz="0" w:space="0" w:color="auto"/>
        <w:bottom w:val="none" w:sz="0" w:space="0" w:color="auto"/>
        <w:right w:val="none" w:sz="0" w:space="0" w:color="auto"/>
      </w:divBdr>
    </w:div>
    <w:div w:id="862210990">
      <w:marLeft w:val="0"/>
      <w:marRight w:val="0"/>
      <w:marTop w:val="0"/>
      <w:marBottom w:val="0"/>
      <w:divBdr>
        <w:top w:val="none" w:sz="0" w:space="0" w:color="auto"/>
        <w:left w:val="none" w:sz="0" w:space="0" w:color="auto"/>
        <w:bottom w:val="none" w:sz="0" w:space="0" w:color="auto"/>
        <w:right w:val="none" w:sz="0" w:space="0" w:color="auto"/>
      </w:divBdr>
    </w:div>
    <w:div w:id="869957502">
      <w:marLeft w:val="0"/>
      <w:marRight w:val="0"/>
      <w:marTop w:val="0"/>
      <w:marBottom w:val="0"/>
      <w:divBdr>
        <w:top w:val="none" w:sz="0" w:space="0" w:color="auto"/>
        <w:left w:val="none" w:sz="0" w:space="0" w:color="auto"/>
        <w:bottom w:val="none" w:sz="0" w:space="0" w:color="auto"/>
        <w:right w:val="none" w:sz="0" w:space="0" w:color="auto"/>
      </w:divBdr>
    </w:div>
    <w:div w:id="872693976">
      <w:bodyDiv w:val="1"/>
      <w:marLeft w:val="0"/>
      <w:marRight w:val="0"/>
      <w:marTop w:val="0"/>
      <w:marBottom w:val="0"/>
      <w:divBdr>
        <w:top w:val="none" w:sz="0" w:space="0" w:color="auto"/>
        <w:left w:val="none" w:sz="0" w:space="0" w:color="auto"/>
        <w:bottom w:val="none" w:sz="0" w:space="0" w:color="auto"/>
        <w:right w:val="none" w:sz="0" w:space="0" w:color="auto"/>
      </w:divBdr>
    </w:div>
    <w:div w:id="890116622">
      <w:bodyDiv w:val="1"/>
      <w:marLeft w:val="0"/>
      <w:marRight w:val="0"/>
      <w:marTop w:val="0"/>
      <w:marBottom w:val="0"/>
      <w:divBdr>
        <w:top w:val="none" w:sz="0" w:space="0" w:color="auto"/>
        <w:left w:val="none" w:sz="0" w:space="0" w:color="auto"/>
        <w:bottom w:val="none" w:sz="0" w:space="0" w:color="auto"/>
        <w:right w:val="none" w:sz="0" w:space="0" w:color="auto"/>
      </w:divBdr>
    </w:div>
    <w:div w:id="918291429">
      <w:bodyDiv w:val="1"/>
      <w:marLeft w:val="0"/>
      <w:marRight w:val="0"/>
      <w:marTop w:val="0"/>
      <w:marBottom w:val="0"/>
      <w:divBdr>
        <w:top w:val="none" w:sz="0" w:space="0" w:color="auto"/>
        <w:left w:val="none" w:sz="0" w:space="0" w:color="auto"/>
        <w:bottom w:val="none" w:sz="0" w:space="0" w:color="auto"/>
        <w:right w:val="none" w:sz="0" w:space="0" w:color="auto"/>
      </w:divBdr>
    </w:div>
    <w:div w:id="927732627">
      <w:marLeft w:val="0"/>
      <w:marRight w:val="0"/>
      <w:marTop w:val="0"/>
      <w:marBottom w:val="0"/>
      <w:divBdr>
        <w:top w:val="none" w:sz="0" w:space="0" w:color="auto"/>
        <w:left w:val="none" w:sz="0" w:space="0" w:color="auto"/>
        <w:bottom w:val="none" w:sz="0" w:space="0" w:color="auto"/>
        <w:right w:val="none" w:sz="0" w:space="0" w:color="auto"/>
      </w:divBdr>
    </w:div>
    <w:div w:id="953051668">
      <w:bodyDiv w:val="1"/>
      <w:marLeft w:val="0"/>
      <w:marRight w:val="0"/>
      <w:marTop w:val="0"/>
      <w:marBottom w:val="0"/>
      <w:divBdr>
        <w:top w:val="none" w:sz="0" w:space="0" w:color="auto"/>
        <w:left w:val="none" w:sz="0" w:space="0" w:color="auto"/>
        <w:bottom w:val="none" w:sz="0" w:space="0" w:color="auto"/>
        <w:right w:val="none" w:sz="0" w:space="0" w:color="auto"/>
      </w:divBdr>
    </w:div>
    <w:div w:id="961494736">
      <w:marLeft w:val="0"/>
      <w:marRight w:val="0"/>
      <w:marTop w:val="0"/>
      <w:marBottom w:val="0"/>
      <w:divBdr>
        <w:top w:val="none" w:sz="0" w:space="0" w:color="auto"/>
        <w:left w:val="none" w:sz="0" w:space="0" w:color="auto"/>
        <w:bottom w:val="none" w:sz="0" w:space="0" w:color="auto"/>
        <w:right w:val="none" w:sz="0" w:space="0" w:color="auto"/>
      </w:divBdr>
    </w:div>
    <w:div w:id="971637670">
      <w:marLeft w:val="0"/>
      <w:marRight w:val="0"/>
      <w:marTop w:val="0"/>
      <w:marBottom w:val="0"/>
      <w:divBdr>
        <w:top w:val="none" w:sz="0" w:space="0" w:color="auto"/>
        <w:left w:val="none" w:sz="0" w:space="0" w:color="auto"/>
        <w:bottom w:val="none" w:sz="0" w:space="0" w:color="auto"/>
        <w:right w:val="none" w:sz="0" w:space="0" w:color="auto"/>
      </w:divBdr>
    </w:div>
    <w:div w:id="996571233">
      <w:marLeft w:val="0"/>
      <w:marRight w:val="0"/>
      <w:marTop w:val="0"/>
      <w:marBottom w:val="0"/>
      <w:divBdr>
        <w:top w:val="none" w:sz="0" w:space="0" w:color="auto"/>
        <w:left w:val="none" w:sz="0" w:space="0" w:color="auto"/>
        <w:bottom w:val="none" w:sz="0" w:space="0" w:color="auto"/>
        <w:right w:val="none" w:sz="0" w:space="0" w:color="auto"/>
      </w:divBdr>
    </w:div>
    <w:div w:id="1046369379">
      <w:marLeft w:val="0"/>
      <w:marRight w:val="0"/>
      <w:marTop w:val="0"/>
      <w:marBottom w:val="0"/>
      <w:divBdr>
        <w:top w:val="none" w:sz="0" w:space="0" w:color="auto"/>
        <w:left w:val="none" w:sz="0" w:space="0" w:color="auto"/>
        <w:bottom w:val="none" w:sz="0" w:space="0" w:color="auto"/>
        <w:right w:val="none" w:sz="0" w:space="0" w:color="auto"/>
      </w:divBdr>
    </w:div>
    <w:div w:id="1049263119">
      <w:bodyDiv w:val="1"/>
      <w:marLeft w:val="0"/>
      <w:marRight w:val="0"/>
      <w:marTop w:val="0"/>
      <w:marBottom w:val="0"/>
      <w:divBdr>
        <w:top w:val="none" w:sz="0" w:space="0" w:color="auto"/>
        <w:left w:val="none" w:sz="0" w:space="0" w:color="auto"/>
        <w:bottom w:val="none" w:sz="0" w:space="0" w:color="auto"/>
        <w:right w:val="none" w:sz="0" w:space="0" w:color="auto"/>
      </w:divBdr>
    </w:div>
    <w:div w:id="1055618536">
      <w:bodyDiv w:val="1"/>
      <w:marLeft w:val="0"/>
      <w:marRight w:val="0"/>
      <w:marTop w:val="0"/>
      <w:marBottom w:val="0"/>
      <w:divBdr>
        <w:top w:val="none" w:sz="0" w:space="0" w:color="auto"/>
        <w:left w:val="none" w:sz="0" w:space="0" w:color="auto"/>
        <w:bottom w:val="none" w:sz="0" w:space="0" w:color="auto"/>
        <w:right w:val="none" w:sz="0" w:space="0" w:color="auto"/>
      </w:divBdr>
    </w:div>
    <w:div w:id="1078137956">
      <w:marLeft w:val="0"/>
      <w:marRight w:val="0"/>
      <w:marTop w:val="0"/>
      <w:marBottom w:val="0"/>
      <w:divBdr>
        <w:top w:val="none" w:sz="0" w:space="0" w:color="auto"/>
        <w:left w:val="none" w:sz="0" w:space="0" w:color="auto"/>
        <w:bottom w:val="none" w:sz="0" w:space="0" w:color="auto"/>
        <w:right w:val="none" w:sz="0" w:space="0" w:color="auto"/>
      </w:divBdr>
    </w:div>
    <w:div w:id="1091202454">
      <w:marLeft w:val="0"/>
      <w:marRight w:val="0"/>
      <w:marTop w:val="0"/>
      <w:marBottom w:val="0"/>
      <w:divBdr>
        <w:top w:val="none" w:sz="0" w:space="0" w:color="auto"/>
        <w:left w:val="none" w:sz="0" w:space="0" w:color="auto"/>
        <w:bottom w:val="none" w:sz="0" w:space="0" w:color="auto"/>
        <w:right w:val="none" w:sz="0" w:space="0" w:color="auto"/>
      </w:divBdr>
    </w:div>
    <w:div w:id="1096249318">
      <w:bodyDiv w:val="1"/>
      <w:marLeft w:val="0"/>
      <w:marRight w:val="0"/>
      <w:marTop w:val="0"/>
      <w:marBottom w:val="0"/>
      <w:divBdr>
        <w:top w:val="none" w:sz="0" w:space="0" w:color="auto"/>
        <w:left w:val="none" w:sz="0" w:space="0" w:color="auto"/>
        <w:bottom w:val="none" w:sz="0" w:space="0" w:color="auto"/>
        <w:right w:val="none" w:sz="0" w:space="0" w:color="auto"/>
      </w:divBdr>
    </w:div>
    <w:div w:id="1176768304">
      <w:bodyDiv w:val="1"/>
      <w:marLeft w:val="0"/>
      <w:marRight w:val="0"/>
      <w:marTop w:val="0"/>
      <w:marBottom w:val="0"/>
      <w:divBdr>
        <w:top w:val="none" w:sz="0" w:space="0" w:color="auto"/>
        <w:left w:val="none" w:sz="0" w:space="0" w:color="auto"/>
        <w:bottom w:val="none" w:sz="0" w:space="0" w:color="auto"/>
        <w:right w:val="none" w:sz="0" w:space="0" w:color="auto"/>
      </w:divBdr>
    </w:div>
    <w:div w:id="1179468064">
      <w:marLeft w:val="0"/>
      <w:marRight w:val="0"/>
      <w:marTop w:val="0"/>
      <w:marBottom w:val="0"/>
      <w:divBdr>
        <w:top w:val="none" w:sz="0" w:space="0" w:color="auto"/>
        <w:left w:val="none" w:sz="0" w:space="0" w:color="auto"/>
        <w:bottom w:val="none" w:sz="0" w:space="0" w:color="auto"/>
        <w:right w:val="none" w:sz="0" w:space="0" w:color="auto"/>
      </w:divBdr>
    </w:div>
    <w:div w:id="1188758716">
      <w:marLeft w:val="0"/>
      <w:marRight w:val="0"/>
      <w:marTop w:val="0"/>
      <w:marBottom w:val="0"/>
      <w:divBdr>
        <w:top w:val="none" w:sz="0" w:space="0" w:color="auto"/>
        <w:left w:val="none" w:sz="0" w:space="0" w:color="auto"/>
        <w:bottom w:val="none" w:sz="0" w:space="0" w:color="auto"/>
        <w:right w:val="none" w:sz="0" w:space="0" w:color="auto"/>
      </w:divBdr>
    </w:div>
    <w:div w:id="1224676740">
      <w:bodyDiv w:val="1"/>
      <w:marLeft w:val="0"/>
      <w:marRight w:val="0"/>
      <w:marTop w:val="0"/>
      <w:marBottom w:val="0"/>
      <w:divBdr>
        <w:top w:val="none" w:sz="0" w:space="0" w:color="auto"/>
        <w:left w:val="none" w:sz="0" w:space="0" w:color="auto"/>
        <w:bottom w:val="none" w:sz="0" w:space="0" w:color="auto"/>
        <w:right w:val="none" w:sz="0" w:space="0" w:color="auto"/>
      </w:divBdr>
    </w:div>
    <w:div w:id="1242180700">
      <w:bodyDiv w:val="1"/>
      <w:marLeft w:val="0"/>
      <w:marRight w:val="0"/>
      <w:marTop w:val="0"/>
      <w:marBottom w:val="0"/>
      <w:divBdr>
        <w:top w:val="none" w:sz="0" w:space="0" w:color="auto"/>
        <w:left w:val="none" w:sz="0" w:space="0" w:color="auto"/>
        <w:bottom w:val="none" w:sz="0" w:space="0" w:color="auto"/>
        <w:right w:val="none" w:sz="0" w:space="0" w:color="auto"/>
      </w:divBdr>
    </w:div>
    <w:div w:id="1242910583">
      <w:marLeft w:val="0"/>
      <w:marRight w:val="0"/>
      <w:marTop w:val="0"/>
      <w:marBottom w:val="0"/>
      <w:divBdr>
        <w:top w:val="none" w:sz="0" w:space="0" w:color="auto"/>
        <w:left w:val="none" w:sz="0" w:space="0" w:color="auto"/>
        <w:bottom w:val="none" w:sz="0" w:space="0" w:color="auto"/>
        <w:right w:val="none" w:sz="0" w:space="0" w:color="auto"/>
      </w:divBdr>
    </w:div>
    <w:div w:id="1257516314">
      <w:marLeft w:val="0"/>
      <w:marRight w:val="0"/>
      <w:marTop w:val="0"/>
      <w:marBottom w:val="0"/>
      <w:divBdr>
        <w:top w:val="none" w:sz="0" w:space="0" w:color="auto"/>
        <w:left w:val="none" w:sz="0" w:space="0" w:color="auto"/>
        <w:bottom w:val="none" w:sz="0" w:space="0" w:color="auto"/>
        <w:right w:val="none" w:sz="0" w:space="0" w:color="auto"/>
      </w:divBdr>
    </w:div>
    <w:div w:id="1300384809">
      <w:bodyDiv w:val="1"/>
      <w:marLeft w:val="0"/>
      <w:marRight w:val="0"/>
      <w:marTop w:val="0"/>
      <w:marBottom w:val="0"/>
      <w:divBdr>
        <w:top w:val="none" w:sz="0" w:space="0" w:color="auto"/>
        <w:left w:val="none" w:sz="0" w:space="0" w:color="auto"/>
        <w:bottom w:val="none" w:sz="0" w:space="0" w:color="auto"/>
        <w:right w:val="none" w:sz="0" w:space="0" w:color="auto"/>
      </w:divBdr>
    </w:div>
    <w:div w:id="1333334143">
      <w:marLeft w:val="0"/>
      <w:marRight w:val="0"/>
      <w:marTop w:val="0"/>
      <w:marBottom w:val="0"/>
      <w:divBdr>
        <w:top w:val="none" w:sz="0" w:space="0" w:color="auto"/>
        <w:left w:val="none" w:sz="0" w:space="0" w:color="auto"/>
        <w:bottom w:val="none" w:sz="0" w:space="0" w:color="auto"/>
        <w:right w:val="none" w:sz="0" w:space="0" w:color="auto"/>
      </w:divBdr>
    </w:div>
    <w:div w:id="1422138043">
      <w:bodyDiv w:val="1"/>
      <w:marLeft w:val="0"/>
      <w:marRight w:val="0"/>
      <w:marTop w:val="0"/>
      <w:marBottom w:val="0"/>
      <w:divBdr>
        <w:top w:val="none" w:sz="0" w:space="0" w:color="auto"/>
        <w:left w:val="none" w:sz="0" w:space="0" w:color="auto"/>
        <w:bottom w:val="none" w:sz="0" w:space="0" w:color="auto"/>
        <w:right w:val="none" w:sz="0" w:space="0" w:color="auto"/>
      </w:divBdr>
    </w:div>
    <w:div w:id="1445880088">
      <w:marLeft w:val="0"/>
      <w:marRight w:val="0"/>
      <w:marTop w:val="0"/>
      <w:marBottom w:val="0"/>
      <w:divBdr>
        <w:top w:val="none" w:sz="0" w:space="0" w:color="auto"/>
        <w:left w:val="none" w:sz="0" w:space="0" w:color="auto"/>
        <w:bottom w:val="none" w:sz="0" w:space="0" w:color="auto"/>
        <w:right w:val="none" w:sz="0" w:space="0" w:color="auto"/>
      </w:divBdr>
    </w:div>
    <w:div w:id="1449813322">
      <w:bodyDiv w:val="1"/>
      <w:marLeft w:val="0"/>
      <w:marRight w:val="0"/>
      <w:marTop w:val="0"/>
      <w:marBottom w:val="0"/>
      <w:divBdr>
        <w:top w:val="none" w:sz="0" w:space="0" w:color="auto"/>
        <w:left w:val="none" w:sz="0" w:space="0" w:color="auto"/>
        <w:bottom w:val="none" w:sz="0" w:space="0" w:color="auto"/>
        <w:right w:val="none" w:sz="0" w:space="0" w:color="auto"/>
      </w:divBdr>
    </w:div>
    <w:div w:id="1466779523">
      <w:marLeft w:val="0"/>
      <w:marRight w:val="0"/>
      <w:marTop w:val="0"/>
      <w:marBottom w:val="0"/>
      <w:divBdr>
        <w:top w:val="none" w:sz="0" w:space="0" w:color="auto"/>
        <w:left w:val="none" w:sz="0" w:space="0" w:color="auto"/>
        <w:bottom w:val="none" w:sz="0" w:space="0" w:color="auto"/>
        <w:right w:val="none" w:sz="0" w:space="0" w:color="auto"/>
      </w:divBdr>
    </w:div>
    <w:div w:id="1479226716">
      <w:marLeft w:val="0"/>
      <w:marRight w:val="0"/>
      <w:marTop w:val="0"/>
      <w:marBottom w:val="0"/>
      <w:divBdr>
        <w:top w:val="none" w:sz="0" w:space="0" w:color="auto"/>
        <w:left w:val="none" w:sz="0" w:space="0" w:color="auto"/>
        <w:bottom w:val="none" w:sz="0" w:space="0" w:color="auto"/>
        <w:right w:val="none" w:sz="0" w:space="0" w:color="auto"/>
      </w:divBdr>
    </w:div>
    <w:div w:id="1502698698">
      <w:marLeft w:val="0"/>
      <w:marRight w:val="0"/>
      <w:marTop w:val="0"/>
      <w:marBottom w:val="0"/>
      <w:divBdr>
        <w:top w:val="none" w:sz="0" w:space="0" w:color="auto"/>
        <w:left w:val="none" w:sz="0" w:space="0" w:color="auto"/>
        <w:bottom w:val="none" w:sz="0" w:space="0" w:color="auto"/>
        <w:right w:val="none" w:sz="0" w:space="0" w:color="auto"/>
      </w:divBdr>
    </w:div>
    <w:div w:id="1502815532">
      <w:marLeft w:val="0"/>
      <w:marRight w:val="0"/>
      <w:marTop w:val="0"/>
      <w:marBottom w:val="0"/>
      <w:divBdr>
        <w:top w:val="none" w:sz="0" w:space="0" w:color="auto"/>
        <w:left w:val="none" w:sz="0" w:space="0" w:color="auto"/>
        <w:bottom w:val="none" w:sz="0" w:space="0" w:color="auto"/>
        <w:right w:val="none" w:sz="0" w:space="0" w:color="auto"/>
      </w:divBdr>
    </w:div>
    <w:div w:id="1508406189">
      <w:marLeft w:val="0"/>
      <w:marRight w:val="0"/>
      <w:marTop w:val="0"/>
      <w:marBottom w:val="0"/>
      <w:divBdr>
        <w:top w:val="none" w:sz="0" w:space="0" w:color="auto"/>
        <w:left w:val="none" w:sz="0" w:space="0" w:color="auto"/>
        <w:bottom w:val="none" w:sz="0" w:space="0" w:color="auto"/>
        <w:right w:val="none" w:sz="0" w:space="0" w:color="auto"/>
      </w:divBdr>
    </w:div>
    <w:div w:id="1511986865">
      <w:marLeft w:val="0"/>
      <w:marRight w:val="0"/>
      <w:marTop w:val="0"/>
      <w:marBottom w:val="0"/>
      <w:divBdr>
        <w:top w:val="none" w:sz="0" w:space="0" w:color="auto"/>
        <w:left w:val="none" w:sz="0" w:space="0" w:color="auto"/>
        <w:bottom w:val="none" w:sz="0" w:space="0" w:color="auto"/>
        <w:right w:val="none" w:sz="0" w:space="0" w:color="auto"/>
      </w:divBdr>
    </w:div>
    <w:div w:id="1530026419">
      <w:bodyDiv w:val="1"/>
      <w:marLeft w:val="0"/>
      <w:marRight w:val="0"/>
      <w:marTop w:val="0"/>
      <w:marBottom w:val="0"/>
      <w:divBdr>
        <w:top w:val="none" w:sz="0" w:space="0" w:color="auto"/>
        <w:left w:val="none" w:sz="0" w:space="0" w:color="auto"/>
        <w:bottom w:val="none" w:sz="0" w:space="0" w:color="auto"/>
        <w:right w:val="none" w:sz="0" w:space="0" w:color="auto"/>
      </w:divBdr>
    </w:div>
    <w:div w:id="1531068329">
      <w:marLeft w:val="0"/>
      <w:marRight w:val="0"/>
      <w:marTop w:val="0"/>
      <w:marBottom w:val="0"/>
      <w:divBdr>
        <w:top w:val="none" w:sz="0" w:space="0" w:color="auto"/>
        <w:left w:val="none" w:sz="0" w:space="0" w:color="auto"/>
        <w:bottom w:val="none" w:sz="0" w:space="0" w:color="auto"/>
        <w:right w:val="none" w:sz="0" w:space="0" w:color="auto"/>
      </w:divBdr>
    </w:div>
    <w:div w:id="1533224879">
      <w:marLeft w:val="0"/>
      <w:marRight w:val="0"/>
      <w:marTop w:val="0"/>
      <w:marBottom w:val="0"/>
      <w:divBdr>
        <w:top w:val="none" w:sz="0" w:space="0" w:color="auto"/>
        <w:left w:val="none" w:sz="0" w:space="0" w:color="auto"/>
        <w:bottom w:val="none" w:sz="0" w:space="0" w:color="auto"/>
        <w:right w:val="none" w:sz="0" w:space="0" w:color="auto"/>
      </w:divBdr>
    </w:div>
    <w:div w:id="1541669083">
      <w:marLeft w:val="0"/>
      <w:marRight w:val="0"/>
      <w:marTop w:val="0"/>
      <w:marBottom w:val="0"/>
      <w:divBdr>
        <w:top w:val="none" w:sz="0" w:space="0" w:color="auto"/>
        <w:left w:val="none" w:sz="0" w:space="0" w:color="auto"/>
        <w:bottom w:val="none" w:sz="0" w:space="0" w:color="auto"/>
        <w:right w:val="none" w:sz="0" w:space="0" w:color="auto"/>
      </w:divBdr>
    </w:div>
    <w:div w:id="1561751290">
      <w:marLeft w:val="0"/>
      <w:marRight w:val="0"/>
      <w:marTop w:val="0"/>
      <w:marBottom w:val="0"/>
      <w:divBdr>
        <w:top w:val="none" w:sz="0" w:space="0" w:color="auto"/>
        <w:left w:val="none" w:sz="0" w:space="0" w:color="auto"/>
        <w:bottom w:val="none" w:sz="0" w:space="0" w:color="auto"/>
        <w:right w:val="none" w:sz="0" w:space="0" w:color="auto"/>
      </w:divBdr>
    </w:div>
    <w:div w:id="1567187558">
      <w:marLeft w:val="0"/>
      <w:marRight w:val="0"/>
      <w:marTop w:val="0"/>
      <w:marBottom w:val="0"/>
      <w:divBdr>
        <w:top w:val="none" w:sz="0" w:space="0" w:color="auto"/>
        <w:left w:val="none" w:sz="0" w:space="0" w:color="auto"/>
        <w:bottom w:val="none" w:sz="0" w:space="0" w:color="auto"/>
        <w:right w:val="none" w:sz="0" w:space="0" w:color="auto"/>
      </w:divBdr>
    </w:div>
    <w:div w:id="1575702278">
      <w:marLeft w:val="0"/>
      <w:marRight w:val="0"/>
      <w:marTop w:val="0"/>
      <w:marBottom w:val="0"/>
      <w:divBdr>
        <w:top w:val="none" w:sz="0" w:space="0" w:color="auto"/>
        <w:left w:val="none" w:sz="0" w:space="0" w:color="auto"/>
        <w:bottom w:val="none" w:sz="0" w:space="0" w:color="auto"/>
        <w:right w:val="none" w:sz="0" w:space="0" w:color="auto"/>
      </w:divBdr>
    </w:div>
    <w:div w:id="1580366819">
      <w:marLeft w:val="0"/>
      <w:marRight w:val="0"/>
      <w:marTop w:val="0"/>
      <w:marBottom w:val="0"/>
      <w:divBdr>
        <w:top w:val="none" w:sz="0" w:space="0" w:color="auto"/>
        <w:left w:val="none" w:sz="0" w:space="0" w:color="auto"/>
        <w:bottom w:val="none" w:sz="0" w:space="0" w:color="auto"/>
        <w:right w:val="none" w:sz="0" w:space="0" w:color="auto"/>
      </w:divBdr>
    </w:div>
    <w:div w:id="1592347324">
      <w:bodyDiv w:val="1"/>
      <w:marLeft w:val="0"/>
      <w:marRight w:val="0"/>
      <w:marTop w:val="0"/>
      <w:marBottom w:val="0"/>
      <w:divBdr>
        <w:top w:val="none" w:sz="0" w:space="0" w:color="auto"/>
        <w:left w:val="none" w:sz="0" w:space="0" w:color="auto"/>
        <w:bottom w:val="none" w:sz="0" w:space="0" w:color="auto"/>
        <w:right w:val="none" w:sz="0" w:space="0" w:color="auto"/>
      </w:divBdr>
      <w:divsChild>
        <w:div w:id="1620917792">
          <w:marLeft w:val="0"/>
          <w:marRight w:val="0"/>
          <w:marTop w:val="0"/>
          <w:marBottom w:val="0"/>
          <w:divBdr>
            <w:top w:val="none" w:sz="0" w:space="0" w:color="auto"/>
            <w:left w:val="none" w:sz="0" w:space="0" w:color="auto"/>
            <w:bottom w:val="none" w:sz="0" w:space="0" w:color="auto"/>
            <w:right w:val="none" w:sz="0" w:space="0" w:color="auto"/>
          </w:divBdr>
        </w:div>
      </w:divsChild>
    </w:div>
    <w:div w:id="1628077223">
      <w:bodyDiv w:val="1"/>
      <w:marLeft w:val="0"/>
      <w:marRight w:val="0"/>
      <w:marTop w:val="0"/>
      <w:marBottom w:val="0"/>
      <w:divBdr>
        <w:top w:val="none" w:sz="0" w:space="0" w:color="auto"/>
        <w:left w:val="none" w:sz="0" w:space="0" w:color="auto"/>
        <w:bottom w:val="none" w:sz="0" w:space="0" w:color="auto"/>
        <w:right w:val="none" w:sz="0" w:space="0" w:color="auto"/>
      </w:divBdr>
    </w:div>
    <w:div w:id="1683193352">
      <w:bodyDiv w:val="1"/>
      <w:marLeft w:val="0"/>
      <w:marRight w:val="0"/>
      <w:marTop w:val="0"/>
      <w:marBottom w:val="0"/>
      <w:divBdr>
        <w:top w:val="none" w:sz="0" w:space="0" w:color="auto"/>
        <w:left w:val="none" w:sz="0" w:space="0" w:color="auto"/>
        <w:bottom w:val="none" w:sz="0" w:space="0" w:color="auto"/>
        <w:right w:val="none" w:sz="0" w:space="0" w:color="auto"/>
      </w:divBdr>
      <w:divsChild>
        <w:div w:id="1382898337">
          <w:marLeft w:val="0"/>
          <w:marRight w:val="0"/>
          <w:marTop w:val="0"/>
          <w:marBottom w:val="0"/>
          <w:divBdr>
            <w:top w:val="none" w:sz="0" w:space="0" w:color="auto"/>
            <w:left w:val="none" w:sz="0" w:space="0" w:color="auto"/>
            <w:bottom w:val="none" w:sz="0" w:space="0" w:color="auto"/>
            <w:right w:val="none" w:sz="0" w:space="0" w:color="auto"/>
          </w:divBdr>
        </w:div>
      </w:divsChild>
    </w:div>
    <w:div w:id="1701930943">
      <w:marLeft w:val="0"/>
      <w:marRight w:val="0"/>
      <w:marTop w:val="0"/>
      <w:marBottom w:val="0"/>
      <w:divBdr>
        <w:top w:val="none" w:sz="0" w:space="0" w:color="auto"/>
        <w:left w:val="none" w:sz="0" w:space="0" w:color="auto"/>
        <w:bottom w:val="none" w:sz="0" w:space="0" w:color="auto"/>
        <w:right w:val="none" w:sz="0" w:space="0" w:color="auto"/>
      </w:divBdr>
    </w:div>
    <w:div w:id="1741556516">
      <w:bodyDiv w:val="1"/>
      <w:marLeft w:val="0"/>
      <w:marRight w:val="0"/>
      <w:marTop w:val="0"/>
      <w:marBottom w:val="0"/>
      <w:divBdr>
        <w:top w:val="none" w:sz="0" w:space="0" w:color="auto"/>
        <w:left w:val="none" w:sz="0" w:space="0" w:color="auto"/>
        <w:bottom w:val="none" w:sz="0" w:space="0" w:color="auto"/>
        <w:right w:val="none" w:sz="0" w:space="0" w:color="auto"/>
      </w:divBdr>
    </w:div>
    <w:div w:id="1742604238">
      <w:bodyDiv w:val="1"/>
      <w:marLeft w:val="0"/>
      <w:marRight w:val="0"/>
      <w:marTop w:val="0"/>
      <w:marBottom w:val="0"/>
      <w:divBdr>
        <w:top w:val="none" w:sz="0" w:space="0" w:color="auto"/>
        <w:left w:val="none" w:sz="0" w:space="0" w:color="auto"/>
        <w:bottom w:val="none" w:sz="0" w:space="0" w:color="auto"/>
        <w:right w:val="none" w:sz="0" w:space="0" w:color="auto"/>
      </w:divBdr>
      <w:divsChild>
        <w:div w:id="191261335">
          <w:marLeft w:val="0"/>
          <w:marRight w:val="0"/>
          <w:marTop w:val="0"/>
          <w:marBottom w:val="0"/>
          <w:divBdr>
            <w:top w:val="none" w:sz="0" w:space="0" w:color="auto"/>
            <w:left w:val="none" w:sz="0" w:space="0" w:color="auto"/>
            <w:bottom w:val="none" w:sz="0" w:space="0" w:color="auto"/>
            <w:right w:val="none" w:sz="0" w:space="0" w:color="auto"/>
          </w:divBdr>
        </w:div>
        <w:div w:id="422382063">
          <w:marLeft w:val="0"/>
          <w:marRight w:val="0"/>
          <w:marTop w:val="0"/>
          <w:marBottom w:val="0"/>
          <w:divBdr>
            <w:top w:val="none" w:sz="0" w:space="0" w:color="auto"/>
            <w:left w:val="none" w:sz="0" w:space="0" w:color="auto"/>
            <w:bottom w:val="none" w:sz="0" w:space="0" w:color="auto"/>
            <w:right w:val="none" w:sz="0" w:space="0" w:color="auto"/>
          </w:divBdr>
        </w:div>
        <w:div w:id="640812595">
          <w:marLeft w:val="0"/>
          <w:marRight w:val="0"/>
          <w:marTop w:val="0"/>
          <w:marBottom w:val="0"/>
          <w:divBdr>
            <w:top w:val="none" w:sz="0" w:space="0" w:color="auto"/>
            <w:left w:val="none" w:sz="0" w:space="0" w:color="auto"/>
            <w:bottom w:val="none" w:sz="0" w:space="0" w:color="auto"/>
            <w:right w:val="none" w:sz="0" w:space="0" w:color="auto"/>
          </w:divBdr>
        </w:div>
        <w:div w:id="818418947">
          <w:marLeft w:val="0"/>
          <w:marRight w:val="0"/>
          <w:marTop w:val="0"/>
          <w:marBottom w:val="0"/>
          <w:divBdr>
            <w:top w:val="none" w:sz="0" w:space="0" w:color="auto"/>
            <w:left w:val="none" w:sz="0" w:space="0" w:color="auto"/>
            <w:bottom w:val="none" w:sz="0" w:space="0" w:color="auto"/>
            <w:right w:val="none" w:sz="0" w:space="0" w:color="auto"/>
          </w:divBdr>
        </w:div>
        <w:div w:id="847791666">
          <w:marLeft w:val="0"/>
          <w:marRight w:val="0"/>
          <w:marTop w:val="0"/>
          <w:marBottom w:val="0"/>
          <w:divBdr>
            <w:top w:val="none" w:sz="0" w:space="0" w:color="auto"/>
            <w:left w:val="none" w:sz="0" w:space="0" w:color="auto"/>
            <w:bottom w:val="none" w:sz="0" w:space="0" w:color="auto"/>
            <w:right w:val="none" w:sz="0" w:space="0" w:color="auto"/>
          </w:divBdr>
        </w:div>
        <w:div w:id="909458820">
          <w:marLeft w:val="0"/>
          <w:marRight w:val="0"/>
          <w:marTop w:val="0"/>
          <w:marBottom w:val="0"/>
          <w:divBdr>
            <w:top w:val="none" w:sz="0" w:space="0" w:color="auto"/>
            <w:left w:val="none" w:sz="0" w:space="0" w:color="auto"/>
            <w:bottom w:val="none" w:sz="0" w:space="0" w:color="auto"/>
            <w:right w:val="none" w:sz="0" w:space="0" w:color="auto"/>
          </w:divBdr>
        </w:div>
        <w:div w:id="1315597076">
          <w:marLeft w:val="0"/>
          <w:marRight w:val="0"/>
          <w:marTop w:val="0"/>
          <w:marBottom w:val="0"/>
          <w:divBdr>
            <w:top w:val="none" w:sz="0" w:space="0" w:color="auto"/>
            <w:left w:val="none" w:sz="0" w:space="0" w:color="auto"/>
            <w:bottom w:val="none" w:sz="0" w:space="0" w:color="auto"/>
            <w:right w:val="none" w:sz="0" w:space="0" w:color="auto"/>
          </w:divBdr>
        </w:div>
        <w:div w:id="1535456958">
          <w:marLeft w:val="0"/>
          <w:marRight w:val="0"/>
          <w:marTop w:val="0"/>
          <w:marBottom w:val="0"/>
          <w:divBdr>
            <w:top w:val="none" w:sz="0" w:space="0" w:color="auto"/>
            <w:left w:val="none" w:sz="0" w:space="0" w:color="auto"/>
            <w:bottom w:val="none" w:sz="0" w:space="0" w:color="auto"/>
            <w:right w:val="none" w:sz="0" w:space="0" w:color="auto"/>
          </w:divBdr>
        </w:div>
        <w:div w:id="1578131225">
          <w:marLeft w:val="0"/>
          <w:marRight w:val="0"/>
          <w:marTop w:val="0"/>
          <w:marBottom w:val="0"/>
          <w:divBdr>
            <w:top w:val="none" w:sz="0" w:space="0" w:color="auto"/>
            <w:left w:val="none" w:sz="0" w:space="0" w:color="auto"/>
            <w:bottom w:val="none" w:sz="0" w:space="0" w:color="auto"/>
            <w:right w:val="none" w:sz="0" w:space="0" w:color="auto"/>
          </w:divBdr>
        </w:div>
        <w:div w:id="1634022398">
          <w:marLeft w:val="0"/>
          <w:marRight w:val="0"/>
          <w:marTop w:val="0"/>
          <w:marBottom w:val="0"/>
          <w:divBdr>
            <w:top w:val="none" w:sz="0" w:space="0" w:color="auto"/>
            <w:left w:val="none" w:sz="0" w:space="0" w:color="auto"/>
            <w:bottom w:val="none" w:sz="0" w:space="0" w:color="auto"/>
            <w:right w:val="none" w:sz="0" w:space="0" w:color="auto"/>
          </w:divBdr>
        </w:div>
        <w:div w:id="1953896610">
          <w:marLeft w:val="0"/>
          <w:marRight w:val="0"/>
          <w:marTop w:val="0"/>
          <w:marBottom w:val="0"/>
          <w:divBdr>
            <w:top w:val="none" w:sz="0" w:space="0" w:color="auto"/>
            <w:left w:val="none" w:sz="0" w:space="0" w:color="auto"/>
            <w:bottom w:val="none" w:sz="0" w:space="0" w:color="auto"/>
            <w:right w:val="none" w:sz="0" w:space="0" w:color="auto"/>
          </w:divBdr>
        </w:div>
        <w:div w:id="2085756494">
          <w:marLeft w:val="0"/>
          <w:marRight w:val="0"/>
          <w:marTop w:val="0"/>
          <w:marBottom w:val="0"/>
          <w:divBdr>
            <w:top w:val="none" w:sz="0" w:space="0" w:color="auto"/>
            <w:left w:val="none" w:sz="0" w:space="0" w:color="auto"/>
            <w:bottom w:val="none" w:sz="0" w:space="0" w:color="auto"/>
            <w:right w:val="none" w:sz="0" w:space="0" w:color="auto"/>
          </w:divBdr>
        </w:div>
      </w:divsChild>
    </w:div>
    <w:div w:id="1760709592">
      <w:marLeft w:val="0"/>
      <w:marRight w:val="0"/>
      <w:marTop w:val="0"/>
      <w:marBottom w:val="0"/>
      <w:divBdr>
        <w:top w:val="none" w:sz="0" w:space="0" w:color="auto"/>
        <w:left w:val="none" w:sz="0" w:space="0" w:color="auto"/>
        <w:bottom w:val="none" w:sz="0" w:space="0" w:color="auto"/>
        <w:right w:val="none" w:sz="0" w:space="0" w:color="auto"/>
      </w:divBdr>
    </w:div>
    <w:div w:id="1772899070">
      <w:marLeft w:val="0"/>
      <w:marRight w:val="0"/>
      <w:marTop w:val="0"/>
      <w:marBottom w:val="0"/>
      <w:divBdr>
        <w:top w:val="none" w:sz="0" w:space="0" w:color="auto"/>
        <w:left w:val="none" w:sz="0" w:space="0" w:color="auto"/>
        <w:bottom w:val="none" w:sz="0" w:space="0" w:color="auto"/>
        <w:right w:val="none" w:sz="0" w:space="0" w:color="auto"/>
      </w:divBdr>
    </w:div>
    <w:div w:id="1781296210">
      <w:marLeft w:val="0"/>
      <w:marRight w:val="0"/>
      <w:marTop w:val="0"/>
      <w:marBottom w:val="0"/>
      <w:divBdr>
        <w:top w:val="none" w:sz="0" w:space="0" w:color="auto"/>
        <w:left w:val="none" w:sz="0" w:space="0" w:color="auto"/>
        <w:bottom w:val="none" w:sz="0" w:space="0" w:color="auto"/>
        <w:right w:val="none" w:sz="0" w:space="0" w:color="auto"/>
      </w:divBdr>
    </w:div>
    <w:div w:id="1809975963">
      <w:marLeft w:val="0"/>
      <w:marRight w:val="0"/>
      <w:marTop w:val="0"/>
      <w:marBottom w:val="0"/>
      <w:divBdr>
        <w:top w:val="none" w:sz="0" w:space="0" w:color="auto"/>
        <w:left w:val="none" w:sz="0" w:space="0" w:color="auto"/>
        <w:bottom w:val="none" w:sz="0" w:space="0" w:color="auto"/>
        <w:right w:val="none" w:sz="0" w:space="0" w:color="auto"/>
      </w:divBdr>
    </w:div>
    <w:div w:id="1822504116">
      <w:marLeft w:val="0"/>
      <w:marRight w:val="0"/>
      <w:marTop w:val="0"/>
      <w:marBottom w:val="0"/>
      <w:divBdr>
        <w:top w:val="none" w:sz="0" w:space="0" w:color="auto"/>
        <w:left w:val="none" w:sz="0" w:space="0" w:color="auto"/>
        <w:bottom w:val="none" w:sz="0" w:space="0" w:color="auto"/>
        <w:right w:val="none" w:sz="0" w:space="0" w:color="auto"/>
      </w:divBdr>
    </w:div>
    <w:div w:id="1831289799">
      <w:bodyDiv w:val="1"/>
      <w:marLeft w:val="0"/>
      <w:marRight w:val="0"/>
      <w:marTop w:val="0"/>
      <w:marBottom w:val="0"/>
      <w:divBdr>
        <w:top w:val="none" w:sz="0" w:space="0" w:color="auto"/>
        <w:left w:val="none" w:sz="0" w:space="0" w:color="auto"/>
        <w:bottom w:val="none" w:sz="0" w:space="0" w:color="auto"/>
        <w:right w:val="none" w:sz="0" w:space="0" w:color="auto"/>
      </w:divBdr>
    </w:div>
    <w:div w:id="1841118125">
      <w:marLeft w:val="0"/>
      <w:marRight w:val="0"/>
      <w:marTop w:val="0"/>
      <w:marBottom w:val="0"/>
      <w:divBdr>
        <w:top w:val="none" w:sz="0" w:space="0" w:color="auto"/>
        <w:left w:val="none" w:sz="0" w:space="0" w:color="auto"/>
        <w:bottom w:val="none" w:sz="0" w:space="0" w:color="auto"/>
        <w:right w:val="none" w:sz="0" w:space="0" w:color="auto"/>
      </w:divBdr>
    </w:div>
    <w:div w:id="1852530726">
      <w:marLeft w:val="0"/>
      <w:marRight w:val="0"/>
      <w:marTop w:val="0"/>
      <w:marBottom w:val="0"/>
      <w:divBdr>
        <w:top w:val="none" w:sz="0" w:space="0" w:color="auto"/>
        <w:left w:val="none" w:sz="0" w:space="0" w:color="auto"/>
        <w:bottom w:val="none" w:sz="0" w:space="0" w:color="auto"/>
        <w:right w:val="none" w:sz="0" w:space="0" w:color="auto"/>
      </w:divBdr>
    </w:div>
    <w:div w:id="1862736958">
      <w:marLeft w:val="0"/>
      <w:marRight w:val="0"/>
      <w:marTop w:val="0"/>
      <w:marBottom w:val="0"/>
      <w:divBdr>
        <w:top w:val="none" w:sz="0" w:space="0" w:color="auto"/>
        <w:left w:val="none" w:sz="0" w:space="0" w:color="auto"/>
        <w:bottom w:val="none" w:sz="0" w:space="0" w:color="auto"/>
        <w:right w:val="none" w:sz="0" w:space="0" w:color="auto"/>
      </w:divBdr>
    </w:div>
    <w:div w:id="1872760170">
      <w:marLeft w:val="0"/>
      <w:marRight w:val="0"/>
      <w:marTop w:val="0"/>
      <w:marBottom w:val="0"/>
      <w:divBdr>
        <w:top w:val="none" w:sz="0" w:space="0" w:color="auto"/>
        <w:left w:val="none" w:sz="0" w:space="0" w:color="auto"/>
        <w:bottom w:val="none" w:sz="0" w:space="0" w:color="auto"/>
        <w:right w:val="none" w:sz="0" w:space="0" w:color="auto"/>
      </w:divBdr>
    </w:div>
    <w:div w:id="1879196741">
      <w:marLeft w:val="0"/>
      <w:marRight w:val="0"/>
      <w:marTop w:val="0"/>
      <w:marBottom w:val="0"/>
      <w:divBdr>
        <w:top w:val="none" w:sz="0" w:space="0" w:color="auto"/>
        <w:left w:val="none" w:sz="0" w:space="0" w:color="auto"/>
        <w:bottom w:val="none" w:sz="0" w:space="0" w:color="auto"/>
        <w:right w:val="none" w:sz="0" w:space="0" w:color="auto"/>
      </w:divBdr>
    </w:div>
    <w:div w:id="1886597134">
      <w:bodyDiv w:val="1"/>
      <w:marLeft w:val="0"/>
      <w:marRight w:val="0"/>
      <w:marTop w:val="0"/>
      <w:marBottom w:val="0"/>
      <w:divBdr>
        <w:top w:val="none" w:sz="0" w:space="0" w:color="auto"/>
        <w:left w:val="none" w:sz="0" w:space="0" w:color="auto"/>
        <w:bottom w:val="none" w:sz="0" w:space="0" w:color="auto"/>
        <w:right w:val="none" w:sz="0" w:space="0" w:color="auto"/>
      </w:divBdr>
      <w:divsChild>
        <w:div w:id="904728926">
          <w:marLeft w:val="0"/>
          <w:marRight w:val="0"/>
          <w:marTop w:val="0"/>
          <w:marBottom w:val="0"/>
          <w:divBdr>
            <w:top w:val="none" w:sz="0" w:space="0" w:color="auto"/>
            <w:left w:val="none" w:sz="0" w:space="0" w:color="auto"/>
            <w:bottom w:val="none" w:sz="0" w:space="0" w:color="auto"/>
            <w:right w:val="none" w:sz="0" w:space="0" w:color="auto"/>
          </w:divBdr>
        </w:div>
        <w:div w:id="1385250854">
          <w:marLeft w:val="0"/>
          <w:marRight w:val="0"/>
          <w:marTop w:val="0"/>
          <w:marBottom w:val="0"/>
          <w:divBdr>
            <w:top w:val="none" w:sz="0" w:space="0" w:color="auto"/>
            <w:left w:val="none" w:sz="0" w:space="0" w:color="auto"/>
            <w:bottom w:val="none" w:sz="0" w:space="0" w:color="auto"/>
            <w:right w:val="none" w:sz="0" w:space="0" w:color="auto"/>
          </w:divBdr>
        </w:div>
      </w:divsChild>
    </w:div>
    <w:div w:id="1909879150">
      <w:marLeft w:val="0"/>
      <w:marRight w:val="0"/>
      <w:marTop w:val="0"/>
      <w:marBottom w:val="0"/>
      <w:divBdr>
        <w:top w:val="none" w:sz="0" w:space="0" w:color="auto"/>
        <w:left w:val="none" w:sz="0" w:space="0" w:color="auto"/>
        <w:bottom w:val="none" w:sz="0" w:space="0" w:color="auto"/>
        <w:right w:val="none" w:sz="0" w:space="0" w:color="auto"/>
      </w:divBdr>
    </w:div>
    <w:div w:id="1923637708">
      <w:marLeft w:val="0"/>
      <w:marRight w:val="0"/>
      <w:marTop w:val="0"/>
      <w:marBottom w:val="0"/>
      <w:divBdr>
        <w:top w:val="none" w:sz="0" w:space="0" w:color="auto"/>
        <w:left w:val="none" w:sz="0" w:space="0" w:color="auto"/>
        <w:bottom w:val="none" w:sz="0" w:space="0" w:color="auto"/>
        <w:right w:val="none" w:sz="0" w:space="0" w:color="auto"/>
      </w:divBdr>
    </w:div>
    <w:div w:id="1940945671">
      <w:marLeft w:val="0"/>
      <w:marRight w:val="0"/>
      <w:marTop w:val="0"/>
      <w:marBottom w:val="0"/>
      <w:divBdr>
        <w:top w:val="none" w:sz="0" w:space="0" w:color="auto"/>
        <w:left w:val="none" w:sz="0" w:space="0" w:color="auto"/>
        <w:bottom w:val="none" w:sz="0" w:space="0" w:color="auto"/>
        <w:right w:val="none" w:sz="0" w:space="0" w:color="auto"/>
      </w:divBdr>
    </w:div>
    <w:div w:id="1977031445">
      <w:marLeft w:val="0"/>
      <w:marRight w:val="0"/>
      <w:marTop w:val="0"/>
      <w:marBottom w:val="0"/>
      <w:divBdr>
        <w:top w:val="none" w:sz="0" w:space="0" w:color="auto"/>
        <w:left w:val="none" w:sz="0" w:space="0" w:color="auto"/>
        <w:bottom w:val="none" w:sz="0" w:space="0" w:color="auto"/>
        <w:right w:val="none" w:sz="0" w:space="0" w:color="auto"/>
      </w:divBdr>
    </w:div>
    <w:div w:id="2018995026">
      <w:bodyDiv w:val="1"/>
      <w:marLeft w:val="0"/>
      <w:marRight w:val="0"/>
      <w:marTop w:val="0"/>
      <w:marBottom w:val="0"/>
      <w:divBdr>
        <w:top w:val="none" w:sz="0" w:space="0" w:color="auto"/>
        <w:left w:val="none" w:sz="0" w:space="0" w:color="auto"/>
        <w:bottom w:val="none" w:sz="0" w:space="0" w:color="auto"/>
        <w:right w:val="none" w:sz="0" w:space="0" w:color="auto"/>
      </w:divBdr>
    </w:div>
    <w:div w:id="2019310470">
      <w:marLeft w:val="0"/>
      <w:marRight w:val="0"/>
      <w:marTop w:val="0"/>
      <w:marBottom w:val="0"/>
      <w:divBdr>
        <w:top w:val="none" w:sz="0" w:space="0" w:color="auto"/>
        <w:left w:val="none" w:sz="0" w:space="0" w:color="auto"/>
        <w:bottom w:val="none" w:sz="0" w:space="0" w:color="auto"/>
        <w:right w:val="none" w:sz="0" w:space="0" w:color="auto"/>
      </w:divBdr>
    </w:div>
    <w:div w:id="2041201975">
      <w:marLeft w:val="0"/>
      <w:marRight w:val="0"/>
      <w:marTop w:val="0"/>
      <w:marBottom w:val="0"/>
      <w:divBdr>
        <w:top w:val="none" w:sz="0" w:space="0" w:color="auto"/>
        <w:left w:val="none" w:sz="0" w:space="0" w:color="auto"/>
        <w:bottom w:val="none" w:sz="0" w:space="0" w:color="auto"/>
        <w:right w:val="none" w:sz="0" w:space="0" w:color="auto"/>
      </w:divBdr>
    </w:div>
    <w:div w:id="2042199642">
      <w:marLeft w:val="0"/>
      <w:marRight w:val="0"/>
      <w:marTop w:val="0"/>
      <w:marBottom w:val="0"/>
      <w:divBdr>
        <w:top w:val="none" w:sz="0" w:space="0" w:color="auto"/>
        <w:left w:val="none" w:sz="0" w:space="0" w:color="auto"/>
        <w:bottom w:val="none" w:sz="0" w:space="0" w:color="auto"/>
        <w:right w:val="none" w:sz="0" w:space="0" w:color="auto"/>
      </w:divBdr>
    </w:div>
    <w:div w:id="2106417243">
      <w:marLeft w:val="0"/>
      <w:marRight w:val="0"/>
      <w:marTop w:val="0"/>
      <w:marBottom w:val="0"/>
      <w:divBdr>
        <w:top w:val="none" w:sz="0" w:space="0" w:color="auto"/>
        <w:left w:val="none" w:sz="0" w:space="0" w:color="auto"/>
        <w:bottom w:val="none" w:sz="0" w:space="0" w:color="auto"/>
        <w:right w:val="none" w:sz="0" w:space="0" w:color="auto"/>
      </w:divBdr>
    </w:div>
    <w:div w:id="2107144416">
      <w:marLeft w:val="0"/>
      <w:marRight w:val="0"/>
      <w:marTop w:val="0"/>
      <w:marBottom w:val="0"/>
      <w:divBdr>
        <w:top w:val="none" w:sz="0" w:space="0" w:color="auto"/>
        <w:left w:val="none" w:sz="0" w:space="0" w:color="auto"/>
        <w:bottom w:val="none" w:sz="0" w:space="0" w:color="auto"/>
        <w:right w:val="none" w:sz="0" w:space="0" w:color="auto"/>
      </w:divBdr>
    </w:div>
    <w:div w:id="2123988420">
      <w:bodyDiv w:val="1"/>
      <w:marLeft w:val="0"/>
      <w:marRight w:val="0"/>
      <w:marTop w:val="0"/>
      <w:marBottom w:val="0"/>
      <w:divBdr>
        <w:top w:val="none" w:sz="0" w:space="0" w:color="auto"/>
        <w:left w:val="none" w:sz="0" w:space="0" w:color="auto"/>
        <w:bottom w:val="none" w:sz="0" w:space="0" w:color="auto"/>
        <w:right w:val="none" w:sz="0" w:space="0" w:color="auto"/>
      </w:divBdr>
      <w:divsChild>
        <w:div w:id="942224863">
          <w:marLeft w:val="0"/>
          <w:marRight w:val="0"/>
          <w:marTop w:val="0"/>
          <w:marBottom w:val="0"/>
          <w:divBdr>
            <w:top w:val="none" w:sz="0" w:space="0" w:color="auto"/>
            <w:left w:val="none" w:sz="0" w:space="0" w:color="auto"/>
            <w:bottom w:val="none" w:sz="0" w:space="0" w:color="auto"/>
            <w:right w:val="none" w:sz="0" w:space="0" w:color="auto"/>
          </w:divBdr>
        </w:div>
        <w:div w:id="1007636980">
          <w:marLeft w:val="0"/>
          <w:marRight w:val="0"/>
          <w:marTop w:val="0"/>
          <w:marBottom w:val="0"/>
          <w:divBdr>
            <w:top w:val="none" w:sz="0" w:space="0" w:color="auto"/>
            <w:left w:val="none" w:sz="0" w:space="0" w:color="auto"/>
            <w:bottom w:val="none" w:sz="0" w:space="0" w:color="auto"/>
            <w:right w:val="none" w:sz="0" w:space="0" w:color="auto"/>
          </w:divBdr>
        </w:div>
      </w:divsChild>
    </w:div>
    <w:div w:id="2140949399">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footer" Target="footer3.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3.xml"/></Relationships>
</file>

<file path=word/_rels/footnotes.xml.rels><?xml version="1.0" encoding="UTF-8" standalone="yes"?>
<Relationships xmlns="http://schemas.openxmlformats.org/package/2006/relationships"><Relationship Id="rId8" Type="http://schemas.openxmlformats.org/officeDocument/2006/relationships/hyperlink" Target="https://www.infomoletai.lt/investiciju-pavyzdziai/" TargetMode="External"/><Relationship Id="rId13" Type="http://schemas.openxmlformats.org/officeDocument/2006/relationships/hyperlink" Target="https://nypost.com/2022/10/26/over-70-of-americans-are-more-health-conscious/" TargetMode="External"/><Relationship Id="rId18" Type="http://schemas.openxmlformats.org/officeDocument/2006/relationships/hyperlink" Target="https://www.anyksciai.lt/naujienos/kvieciame-susipazinti-su-funkcines-zonos-ezeru-lietuva-sritimis/10306" TargetMode="External"/><Relationship Id="rId3" Type="http://schemas.openxmlformats.org/officeDocument/2006/relationships/hyperlink" Target="https://positin.maps.arcgis.com/apps/dashboards/d0c5ef2b5f1041b1b90bba3089d2a300" TargetMode="External"/><Relationship Id="rId21" Type="http://schemas.openxmlformats.org/officeDocument/2006/relationships/hyperlink" Target="https://utena.lt/lt/4893-treciadienio-vakaras-turiningai" TargetMode="External"/><Relationship Id="rId7" Type="http://schemas.openxmlformats.org/officeDocument/2006/relationships/hyperlink" Target="https://www.weforum.org/publications/the-future-of-jobs-report-2023/" TargetMode="External"/><Relationship Id="rId12" Type="http://schemas.openxmlformats.org/officeDocument/2006/relationships/hyperlink" Target="https://www.texashealth.org/areyouawellbeing/Health-and-Well-Being/Study-Shows-Younger-Generations-Are-More-Health-Conscious-Than-Previous-Generations" TargetMode="External"/><Relationship Id="rId17" Type="http://schemas.openxmlformats.org/officeDocument/2006/relationships/hyperlink" Target="https://strata.gov.lt/wp-content/uploads/2024/01/Demografiniu-issukiu-sprendimo-galimybiu-studija.pdf" TargetMode="External"/><Relationship Id="rId2" Type="http://schemas.openxmlformats.org/officeDocument/2006/relationships/hyperlink" Target="https://www.aikos.smm.lt/Puslapiai/Pradinis.aspx" TargetMode="External"/><Relationship Id="rId16" Type="http://schemas.openxmlformats.org/officeDocument/2006/relationships/hyperlink" Target="https://www.who.int/news-room/fact-sheets/detail/ageing-and-health" TargetMode="External"/><Relationship Id="rId20" Type="http://schemas.openxmlformats.org/officeDocument/2006/relationships/hyperlink" Target="https://www.utena.lt/lt/5142-kvieciame-utenos-rajono-gyventojus-teikti-pastabas-ir-pasiulymus" TargetMode="External"/><Relationship Id="rId1" Type="http://schemas.openxmlformats.org/officeDocument/2006/relationships/hyperlink" Target="https://www.vu.lt/studijos/stojantiesiems/magistro-studiju-sarasas/menu-terapija-dailes-terapija" TargetMode="External"/><Relationship Id="rId6" Type="http://schemas.openxmlformats.org/officeDocument/2006/relationships/hyperlink" Target="https://lithuania.travel/lt/profesionalams/tyrimai-ir-duomenys/teminiai-tyrimai/lietuvos-turistiniu-vietoviu-infrastrukturos-vertinimo-tyrimas" TargetMode="External"/><Relationship Id="rId11" Type="http://schemas.openxmlformats.org/officeDocument/2006/relationships/hyperlink" Target="https://smsm.lrv.lt/uploads/smsm/documents/files/aalaikini/2023%20Svietimas%20Lietuvoje_WEB.pdf" TargetMode="External"/><Relationship Id="rId5" Type="http://schemas.openxmlformats.org/officeDocument/2006/relationships/hyperlink" Target="https://lietuvosgamta.lt" TargetMode="External"/><Relationship Id="rId15" Type="http://schemas.openxmlformats.org/officeDocument/2006/relationships/hyperlink" Target="https://ec.europa.eu/eurostat/web/products-eurostat-news/w/ddn-20240219-1" TargetMode="External"/><Relationship Id="rId10" Type="http://schemas.openxmlformats.org/officeDocument/2006/relationships/hyperlink" Target="https://www.kulturostyrimai.lt/wp-content/uploads/2023/12/SKI2022_Tyrimo-ataskaita.pdf" TargetMode="External"/><Relationship Id="rId19" Type="http://schemas.openxmlformats.org/officeDocument/2006/relationships/hyperlink" Target="https://www.moletai.lt/naujienos/kvieciame-teikti-pasiulymus-del-3-rajonu-funkcines-zonos-strategijos/" TargetMode="External"/><Relationship Id="rId4" Type="http://schemas.openxmlformats.org/officeDocument/2006/relationships/hyperlink" Target="https://kvr.kpd.lt/" TargetMode="External"/><Relationship Id="rId9" Type="http://schemas.openxmlformats.org/officeDocument/2006/relationships/hyperlink" Target="https://www.kulturostyrimai.lt/visos-temos/kurybines-industrijos/utenos-regiono-kki-pletros-galimybiu-strategija-ir-jos-igyvendinimo-kriterijai/" TargetMode="External"/><Relationship Id="rId14" Type="http://schemas.openxmlformats.org/officeDocument/2006/relationships/hyperlink" Target="https://ec.europa.eu/eurostat/web/products-eurostat-news/w/ddn-20240308-1" TargetMode="External"/></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700EE7F-5CCB-462B-9D47-DD9A96477C1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29</TotalTime>
  <Pages>26</Pages>
  <Words>8310</Words>
  <Characters>47369</Characters>
  <Application>Microsoft Office Word</Application>
  <DocSecurity>0</DocSecurity>
  <Lines>394</Lines>
  <Paragraphs>111</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
      <vt:lpstr/>
    </vt:vector>
  </TitlesOfParts>
  <Company>HP Inc.</Company>
  <LinksUpToDate>false</LinksUpToDate>
  <CharactersWithSpaces>55568</CharactersWithSpaces>
  <SharedDoc>false</SharedDoc>
  <HyperlinkBase/>
  <HLinks>
    <vt:vector size="102" baseType="variant">
      <vt:variant>
        <vt:i4>1703942</vt:i4>
      </vt:variant>
      <vt:variant>
        <vt:i4>48</vt:i4>
      </vt:variant>
      <vt:variant>
        <vt:i4>0</vt:i4>
      </vt:variant>
      <vt:variant>
        <vt:i4>5</vt:i4>
      </vt:variant>
      <vt:variant>
        <vt:lpwstr>https://strata.gov.lt/wp-content/uploads/2024/01/Demografiniu-issukiu-sprendimo-galimybiu-studija.pdf</vt:lpwstr>
      </vt:variant>
      <vt:variant>
        <vt:lpwstr/>
      </vt:variant>
      <vt:variant>
        <vt:i4>4063330</vt:i4>
      </vt:variant>
      <vt:variant>
        <vt:i4>45</vt:i4>
      </vt:variant>
      <vt:variant>
        <vt:i4>0</vt:i4>
      </vt:variant>
      <vt:variant>
        <vt:i4>5</vt:i4>
      </vt:variant>
      <vt:variant>
        <vt:lpwstr>https://www.who.int/news-room/fact-sheets/detail/ageing-and-health</vt:lpwstr>
      </vt:variant>
      <vt:variant>
        <vt:lpwstr/>
      </vt:variant>
      <vt:variant>
        <vt:i4>4653123</vt:i4>
      </vt:variant>
      <vt:variant>
        <vt:i4>42</vt:i4>
      </vt:variant>
      <vt:variant>
        <vt:i4>0</vt:i4>
      </vt:variant>
      <vt:variant>
        <vt:i4>5</vt:i4>
      </vt:variant>
      <vt:variant>
        <vt:lpwstr>https://ec.europa.eu/eurostat/web/products-eurostat-news/w/ddn-20240219-1</vt:lpwstr>
      </vt:variant>
      <vt:variant>
        <vt:lpwstr/>
      </vt:variant>
      <vt:variant>
        <vt:i4>4587587</vt:i4>
      </vt:variant>
      <vt:variant>
        <vt:i4>39</vt:i4>
      </vt:variant>
      <vt:variant>
        <vt:i4>0</vt:i4>
      </vt:variant>
      <vt:variant>
        <vt:i4>5</vt:i4>
      </vt:variant>
      <vt:variant>
        <vt:lpwstr>https://ec.europa.eu/eurostat/web/products-eurostat-news/w/ddn-20240308-1</vt:lpwstr>
      </vt:variant>
      <vt:variant>
        <vt:lpwstr/>
      </vt:variant>
      <vt:variant>
        <vt:i4>6094854</vt:i4>
      </vt:variant>
      <vt:variant>
        <vt:i4>36</vt:i4>
      </vt:variant>
      <vt:variant>
        <vt:i4>0</vt:i4>
      </vt:variant>
      <vt:variant>
        <vt:i4>5</vt:i4>
      </vt:variant>
      <vt:variant>
        <vt:lpwstr>https://nypost.com/2022/10/26/over-70-of-americans-are-more-health-conscious/</vt:lpwstr>
      </vt:variant>
      <vt:variant>
        <vt:lpwstr/>
      </vt:variant>
      <vt:variant>
        <vt:i4>3211366</vt:i4>
      </vt:variant>
      <vt:variant>
        <vt:i4>33</vt:i4>
      </vt:variant>
      <vt:variant>
        <vt:i4>0</vt:i4>
      </vt:variant>
      <vt:variant>
        <vt:i4>5</vt:i4>
      </vt:variant>
      <vt:variant>
        <vt:lpwstr>https://www.texashealth.org/areyouawellbeing/Health-and-Well-Being/Study-Shows-Younger-Generations-Are-More-Health-Conscious-Than-Previous-Generations</vt:lpwstr>
      </vt:variant>
      <vt:variant>
        <vt:lpwstr/>
      </vt:variant>
      <vt:variant>
        <vt:i4>1835055</vt:i4>
      </vt:variant>
      <vt:variant>
        <vt:i4>30</vt:i4>
      </vt:variant>
      <vt:variant>
        <vt:i4>0</vt:i4>
      </vt:variant>
      <vt:variant>
        <vt:i4>5</vt:i4>
      </vt:variant>
      <vt:variant>
        <vt:lpwstr>https://smsm.lrv.lt/uploads/smsm/documents/files/aalaikini/2023 Svietimas Lietuvoje_WEB.pdf</vt:lpwstr>
      </vt:variant>
      <vt:variant>
        <vt:lpwstr/>
      </vt:variant>
      <vt:variant>
        <vt:i4>1310816</vt:i4>
      </vt:variant>
      <vt:variant>
        <vt:i4>27</vt:i4>
      </vt:variant>
      <vt:variant>
        <vt:i4>0</vt:i4>
      </vt:variant>
      <vt:variant>
        <vt:i4>5</vt:i4>
      </vt:variant>
      <vt:variant>
        <vt:lpwstr>https://www.kulturostyrimai.lt/wp-content/uploads/2023/12/SKI2022_Tyrimo-ataskaita.pdf</vt:lpwstr>
      </vt:variant>
      <vt:variant>
        <vt:lpwstr/>
      </vt:variant>
      <vt:variant>
        <vt:i4>1441812</vt:i4>
      </vt:variant>
      <vt:variant>
        <vt:i4>24</vt:i4>
      </vt:variant>
      <vt:variant>
        <vt:i4>0</vt:i4>
      </vt:variant>
      <vt:variant>
        <vt:i4>5</vt:i4>
      </vt:variant>
      <vt:variant>
        <vt:lpwstr>https://www.kulturostyrimai.lt/visos-temos/kurybines-industrijos/utenos-regiono-kki-pletros-galimybiu-strategija-ir-jos-igyvendinimo-kriterijai/</vt:lpwstr>
      </vt:variant>
      <vt:variant>
        <vt:lpwstr/>
      </vt:variant>
      <vt:variant>
        <vt:i4>2687031</vt:i4>
      </vt:variant>
      <vt:variant>
        <vt:i4>21</vt:i4>
      </vt:variant>
      <vt:variant>
        <vt:i4>0</vt:i4>
      </vt:variant>
      <vt:variant>
        <vt:i4>5</vt:i4>
      </vt:variant>
      <vt:variant>
        <vt:lpwstr>https://www.infomoletai.lt/investiciju-pavyzdziai/</vt:lpwstr>
      </vt:variant>
      <vt:variant>
        <vt:lpwstr/>
      </vt:variant>
      <vt:variant>
        <vt:i4>1572948</vt:i4>
      </vt:variant>
      <vt:variant>
        <vt:i4>18</vt:i4>
      </vt:variant>
      <vt:variant>
        <vt:i4>0</vt:i4>
      </vt:variant>
      <vt:variant>
        <vt:i4>5</vt:i4>
      </vt:variant>
      <vt:variant>
        <vt:lpwstr>https://www.weforum.org/publications/the-future-of-jobs-report-2023/</vt:lpwstr>
      </vt:variant>
      <vt:variant>
        <vt:lpwstr/>
      </vt:variant>
      <vt:variant>
        <vt:i4>7798840</vt:i4>
      </vt:variant>
      <vt:variant>
        <vt:i4>15</vt:i4>
      </vt:variant>
      <vt:variant>
        <vt:i4>0</vt:i4>
      </vt:variant>
      <vt:variant>
        <vt:i4>5</vt:i4>
      </vt:variant>
      <vt:variant>
        <vt:lpwstr>https://lithuania.travel/lt/profesionalams/tyrimai-ir-duomenys/teminiai-tyrimai/lietuvos-turistiniu-vietoviu-infrastrukturos-vertinimo-tyrimas</vt:lpwstr>
      </vt:variant>
      <vt:variant>
        <vt:lpwstr/>
      </vt:variant>
      <vt:variant>
        <vt:i4>4587604</vt:i4>
      </vt:variant>
      <vt:variant>
        <vt:i4>12</vt:i4>
      </vt:variant>
      <vt:variant>
        <vt:i4>0</vt:i4>
      </vt:variant>
      <vt:variant>
        <vt:i4>5</vt:i4>
      </vt:variant>
      <vt:variant>
        <vt:lpwstr>https://lietuvosgamta.lt/</vt:lpwstr>
      </vt:variant>
      <vt:variant>
        <vt:lpwstr/>
      </vt:variant>
      <vt:variant>
        <vt:i4>6488085</vt:i4>
      </vt:variant>
      <vt:variant>
        <vt:i4>9</vt:i4>
      </vt:variant>
      <vt:variant>
        <vt:i4>0</vt:i4>
      </vt:variant>
      <vt:variant>
        <vt:i4>5</vt:i4>
      </vt:variant>
      <vt:variant>
        <vt:lpwstr>https://kvr.kpd.lt/</vt:lpwstr>
      </vt:variant>
      <vt:variant>
        <vt:lpwstr>/</vt:lpwstr>
      </vt:variant>
      <vt:variant>
        <vt:i4>5111895</vt:i4>
      </vt:variant>
      <vt:variant>
        <vt:i4>6</vt:i4>
      </vt:variant>
      <vt:variant>
        <vt:i4>0</vt:i4>
      </vt:variant>
      <vt:variant>
        <vt:i4>5</vt:i4>
      </vt:variant>
      <vt:variant>
        <vt:lpwstr>https://positin.maps.arcgis.com/apps/dashboards/d0c5ef2b5f1041b1b90bba3089d2a300</vt:lpwstr>
      </vt:variant>
      <vt:variant>
        <vt:lpwstr/>
      </vt:variant>
      <vt:variant>
        <vt:i4>65625</vt:i4>
      </vt:variant>
      <vt:variant>
        <vt:i4>3</vt:i4>
      </vt:variant>
      <vt:variant>
        <vt:i4>0</vt:i4>
      </vt:variant>
      <vt:variant>
        <vt:i4>5</vt:i4>
      </vt:variant>
      <vt:variant>
        <vt:lpwstr>https://www.aikos.smm.lt/Puslapiai/Pradinis.aspx</vt:lpwstr>
      </vt:variant>
      <vt:variant>
        <vt:lpwstr/>
      </vt:variant>
      <vt:variant>
        <vt:i4>3670052</vt:i4>
      </vt:variant>
      <vt:variant>
        <vt:i4>0</vt:i4>
      </vt:variant>
      <vt:variant>
        <vt:i4>0</vt:i4>
      </vt:variant>
      <vt:variant>
        <vt:i4>5</vt:i4>
      </vt:variant>
      <vt:variant>
        <vt:lpwstr>https://www.vu.lt/studijos/stojantiesiems/magistro-studiju-sarasas/menu-terapija-dailes-terapija</vt:lpwstr>
      </vt:variant>
      <vt:variant>
        <vt:lpwstr>ka-verta-zinoti-renkantis-sia-studiju-programa</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Gediminas Česonis</dc:creator>
  <cp:keywords/>
  <cp:lastModifiedBy>Romualda Serbentienė</cp:lastModifiedBy>
  <cp:revision>3</cp:revision>
  <dcterms:created xsi:type="dcterms:W3CDTF">2024-06-19T10:49:00Z</dcterms:created>
  <dcterms:modified xsi:type="dcterms:W3CDTF">2024-06-19T11:17:00Z</dcterms:modified>
  <dc:language>lt-LT</dc:language>
</cp:coreProperties>
</file>